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6277"/>
      </w:tblGrid>
      <w:tr>
        <w:trPr>
          <w:trHeight w:val="1596" w:hRule="atLeast"/>
        </w:trPr>
        <w:tc>
          <w:tcPr>
            <w:tcW w:w="3437" w:type="dxa"/>
          </w:tcPr>
          <w:p>
            <w:pPr>
              <w:pStyle w:val="TableParagraph"/>
              <w:ind w:left="50" w:firstLine="175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HUYỆN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CHÂU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THÀNH</w:t>
            </w:r>
          </w:p>
          <w:p>
            <w:pPr>
              <w:pStyle w:val="TableParagraph"/>
              <w:spacing w:line="321" w:lineRule="exact"/>
              <w:ind w:left="337"/>
              <w:rPr>
                <w:b/>
                <w:sz w:val="28"/>
              </w:rPr>
            </w:pPr>
            <w:r>
              <w:rPr>
                <w:b/>
                <w:sz w:val="28"/>
              </w:rPr>
              <w:t>TỈNH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HẬU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GIANG</w:t>
            </w: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Số:</w:t>
            </w:r>
            <w:r>
              <w:rPr>
                <w:b/>
                <w:spacing w:val="63"/>
                <w:w w:val="150"/>
                <w:sz w:val="24"/>
              </w:rPr>
              <w:t> </w:t>
            </w:r>
            <w:r>
              <w:rPr>
                <w:b/>
                <w:sz w:val="24"/>
              </w:rPr>
              <w:t>94/2022/QĐST-</w:t>
            </w:r>
            <w:r>
              <w:rPr>
                <w:b/>
                <w:spacing w:val="-5"/>
                <w:sz w:val="24"/>
              </w:rPr>
              <w:t>DS.</w:t>
            </w:r>
          </w:p>
        </w:tc>
        <w:tc>
          <w:tcPr>
            <w:tcW w:w="6277" w:type="dxa"/>
          </w:tcPr>
          <w:p>
            <w:pPr>
              <w:pStyle w:val="TableParagraph"/>
              <w:spacing w:line="311" w:lineRule="exact"/>
              <w:ind w:left="380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after="90"/>
              <w:ind w:left="380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69"/>
              <w:rPr>
                <w:sz w:val="2"/>
              </w:rPr>
            </w:pPr>
            <w:r>
              <w:rPr>
                <w:sz w:val="2"/>
              </w:rPr>
              <w:pict>
                <v:group style="width:169.5pt;height:.75pt;mso-position-horizontal-relative:char;mso-position-vertical-relative:line" id="docshapegroup1" coordorigin="0,0" coordsize="3390,15">
                  <v:line style="position:absolute" from="0,8" to="33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0"/>
              <w:ind w:left="529" w:right="47"/>
              <w:jc w:val="center"/>
              <w:rPr>
                <w:i/>
                <w:sz w:val="28"/>
              </w:rPr>
            </w:pPr>
            <w:r>
              <w:rPr>
                <w:b/>
                <w:i/>
                <w:spacing w:val="14"/>
                <w:sz w:val="28"/>
              </w:rPr>
              <w:t>Châu</w:t>
            </w:r>
            <w:r>
              <w:rPr>
                <w:b/>
                <w:i/>
                <w:spacing w:val="39"/>
                <w:sz w:val="28"/>
              </w:rPr>
              <w:t> </w:t>
            </w:r>
            <w:r>
              <w:rPr>
                <w:b/>
                <w:i/>
                <w:spacing w:val="15"/>
                <w:sz w:val="28"/>
              </w:rPr>
              <w:t>Thành</w:t>
            </w:r>
            <w:r>
              <w:rPr>
                <w:i/>
                <w:spacing w:val="15"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ngày 24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sz w:val="30"/>
              </w:rPr>
              <w:t>11</w:t>
            </w:r>
            <w:r>
              <w:rPr>
                <w:spacing w:val="-7"/>
                <w:sz w:val="30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Heading1"/>
        <w:spacing w:line="322" w:lineRule="exact" w:before="224"/>
        <w:ind w:left="2174"/>
      </w:pPr>
      <w:r>
        <w:rPr/>
        <w:pict>
          <v:line style="position:absolute;mso-position-horizontal-relative:page;mso-position-vertical-relative:paragraph;z-index:-15771648" from="111.550003pt,-44.259705pt" to="185.800003pt,-44.259705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742" w:right="2016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spacing w:line="242" w:lineRule="auto" w:before="1"/>
        <w:ind w:right="246" w:firstLine="566"/>
      </w:pPr>
      <w:r>
        <w:rPr/>
        <w:t>Căn</w:t>
      </w:r>
      <w:r>
        <w:rPr>
          <w:spacing w:val="19"/>
        </w:rPr>
        <w:t> </w:t>
      </w:r>
      <w:r>
        <w:rPr/>
        <w:t>cứ vào</w:t>
      </w:r>
      <w:r>
        <w:rPr>
          <w:spacing w:val="19"/>
        </w:rPr>
        <w:t> </w:t>
      </w:r>
      <w:r>
        <w:rPr/>
        <w:t>các điều 48, 217, 218, 219</w:t>
      </w:r>
      <w:r>
        <w:rPr>
          <w:spacing w:val="19"/>
        </w:rPr>
        <w:t> </w:t>
      </w:r>
      <w:r>
        <w:rPr/>
        <w:t>và khoản</w:t>
      </w:r>
      <w:r>
        <w:rPr>
          <w:spacing w:val="19"/>
        </w:rPr>
        <w:t> </w:t>
      </w:r>
      <w:r>
        <w:rPr/>
        <w:t>2</w:t>
      </w:r>
      <w:r>
        <w:rPr>
          <w:spacing w:val="29"/>
        </w:rPr>
        <w:t> </w:t>
      </w:r>
      <w:r>
        <w:rPr/>
        <w:t>Điều 273</w:t>
      </w:r>
      <w:r>
        <w:rPr>
          <w:spacing w:val="19"/>
        </w:rPr>
        <w:t> </w:t>
      </w:r>
      <w:r>
        <w:rPr/>
        <w:t>của Bộ luật tố tụng dân sự;</w:t>
      </w:r>
    </w:p>
    <w:p>
      <w:pPr>
        <w:pStyle w:val="BodyText"/>
        <w:ind w:right="246" w:firstLine="566"/>
      </w:pPr>
      <w:r>
        <w:rPr/>
        <w:t>Sau khi nghiên cứu hồ sơ vụ án dân sự sơ thẩm thụ lý số: 281/2022/TLST-</w:t>
      </w:r>
      <w:r>
        <w:rPr>
          <w:spacing w:val="80"/>
        </w:rPr>
        <w:t> </w:t>
      </w:r>
      <w:r>
        <w:rPr/>
        <w:t>DS ngày 22 tháng 11 năm 2022 về việc “Tranh chấp quyền sử dụng đất”;</w:t>
      </w:r>
    </w:p>
    <w:p>
      <w:pPr>
        <w:pStyle w:val="BodyText"/>
        <w:ind w:right="246" w:firstLine="566"/>
      </w:pPr>
      <w:r>
        <w:rPr/>
        <w:t>Xét</w:t>
      </w:r>
      <w:r>
        <w:rPr>
          <w:spacing w:val="26"/>
        </w:rPr>
        <w:t> </w:t>
      </w:r>
      <w:r>
        <w:rPr/>
        <w:t>thấy</w:t>
      </w:r>
      <w:r>
        <w:rPr>
          <w:spacing w:val="23"/>
        </w:rPr>
        <w:t> </w:t>
      </w:r>
      <w:r>
        <w:rPr/>
        <w:t>nguyên</w:t>
      </w:r>
      <w:r>
        <w:rPr>
          <w:spacing w:val="29"/>
        </w:rPr>
        <w:t> </w:t>
      </w:r>
      <w:r>
        <w:rPr/>
        <w:t>đơn</w:t>
      </w:r>
      <w:r>
        <w:rPr>
          <w:spacing w:val="25"/>
        </w:rPr>
        <w:t> </w:t>
      </w:r>
      <w:r>
        <w:rPr/>
        <w:t>tự</w:t>
      </w:r>
      <w:r>
        <w:rPr>
          <w:spacing w:val="24"/>
        </w:rPr>
        <w:t> </w:t>
      </w:r>
      <w:r>
        <w:rPr/>
        <w:t>nguyện</w:t>
      </w:r>
      <w:r>
        <w:rPr>
          <w:spacing w:val="27"/>
        </w:rPr>
        <w:t> </w:t>
      </w:r>
      <w:r>
        <w:rPr/>
        <w:t>rút</w:t>
      </w:r>
      <w:r>
        <w:rPr>
          <w:spacing w:val="24"/>
        </w:rPr>
        <w:t> </w:t>
      </w:r>
      <w:r>
        <w:rPr/>
        <w:t>toàn</w:t>
      </w:r>
      <w:r>
        <w:rPr>
          <w:spacing w:val="24"/>
        </w:rPr>
        <w:t> </w:t>
      </w:r>
      <w:r>
        <w:rPr/>
        <w:t>bộ</w:t>
      </w:r>
      <w:r>
        <w:rPr>
          <w:spacing w:val="26"/>
        </w:rPr>
        <w:t> </w:t>
      </w:r>
      <w:r>
        <w:rPr/>
        <w:t>yêu</w:t>
      </w:r>
      <w:r>
        <w:rPr>
          <w:spacing w:val="27"/>
        </w:rPr>
        <w:t> </w:t>
      </w:r>
      <w:r>
        <w:rPr/>
        <w:t>cầu</w:t>
      </w:r>
      <w:r>
        <w:rPr>
          <w:spacing w:val="26"/>
        </w:rPr>
        <w:t> </w:t>
      </w:r>
      <w:r>
        <w:rPr/>
        <w:t>khởi</w:t>
      </w:r>
      <w:r>
        <w:rPr>
          <w:spacing w:val="24"/>
        </w:rPr>
        <w:t> </w:t>
      </w:r>
      <w:r>
        <w:rPr/>
        <w:t>kiện</w:t>
      </w:r>
      <w:r>
        <w:rPr>
          <w:spacing w:val="24"/>
        </w:rPr>
        <w:t> </w:t>
      </w:r>
      <w:r>
        <w:rPr/>
        <w:t>theo</w:t>
      </w:r>
      <w:r>
        <w:rPr>
          <w:spacing w:val="24"/>
        </w:rPr>
        <w:t> </w:t>
      </w:r>
      <w:r>
        <w:rPr/>
        <w:t>điểm c khoản 1 Điều 217 Bộ luật tố tụng dân sự năm 2015 Bộ luật tố tụng dân sự.</w:t>
      </w:r>
    </w:p>
    <w:p>
      <w:pPr>
        <w:pStyle w:val="BodyText"/>
        <w:spacing w:before="1"/>
        <w:ind w:left="0"/>
      </w:pPr>
    </w:p>
    <w:p>
      <w:pPr>
        <w:pStyle w:val="Heading1"/>
        <w:spacing w:line="319" w:lineRule="exact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94" w:val="left" w:leader="none"/>
        </w:tabs>
        <w:spacing w:line="240" w:lineRule="auto" w:before="0" w:after="0"/>
        <w:ind w:left="420" w:right="259" w:firstLine="566"/>
        <w:jc w:val="left"/>
        <w:rPr>
          <w:sz w:val="28"/>
        </w:rPr>
      </w:pPr>
      <w:r>
        <w:rPr>
          <w:sz w:val="28"/>
        </w:rPr>
        <w:t>Đình chỉ giải quyết vụ án dân sự sơ thẩm thụ lý</w:t>
      </w:r>
      <w:r>
        <w:rPr>
          <w:spacing w:val="28"/>
          <w:sz w:val="28"/>
        </w:rPr>
        <w:t> </w:t>
      </w:r>
      <w:r>
        <w:rPr>
          <w:sz w:val="28"/>
        </w:rPr>
        <w:t>số: 281/2022/TLST-DS</w:t>
      </w:r>
      <w:r>
        <w:rPr>
          <w:spacing w:val="80"/>
          <w:sz w:val="28"/>
        </w:rPr>
        <w:t> </w:t>
      </w:r>
      <w:r>
        <w:rPr>
          <w:sz w:val="28"/>
        </w:rPr>
        <w:t>ngày 22 tháng 11 năm 2022 về việc “Tranh chấp quyền sử dụng đất”.</w:t>
      </w:r>
    </w:p>
    <w:p>
      <w:pPr>
        <w:spacing w:line="321" w:lineRule="exact" w:before="0"/>
        <w:ind w:left="986" w:right="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 Bà</w:t>
      </w:r>
      <w:r>
        <w:rPr>
          <w:spacing w:val="-1"/>
          <w:sz w:val="28"/>
        </w:rPr>
        <w:t> </w:t>
      </w:r>
      <w:r>
        <w:rPr>
          <w:sz w:val="28"/>
        </w:rPr>
        <w:t>Nguyễn Thị</w:t>
      </w:r>
      <w:r>
        <w:rPr>
          <w:spacing w:val="-1"/>
          <w:sz w:val="28"/>
        </w:rPr>
        <w:t> </w:t>
      </w:r>
      <w:r>
        <w:rPr>
          <w:sz w:val="28"/>
        </w:rPr>
        <w:t>Kim</w:t>
      </w:r>
      <w:r>
        <w:rPr>
          <w:spacing w:val="-5"/>
          <w:sz w:val="28"/>
        </w:rPr>
        <w:t> </w:t>
      </w:r>
      <w:r>
        <w:rPr>
          <w:sz w:val="28"/>
        </w:rPr>
        <w:t>D,</w:t>
      </w:r>
      <w:r>
        <w:rPr>
          <w:spacing w:val="2"/>
          <w:sz w:val="28"/>
        </w:rPr>
        <w:t> </w:t>
      </w:r>
      <w:r>
        <w:rPr>
          <w:sz w:val="28"/>
        </w:rPr>
        <w:t>sinh</w:t>
      </w:r>
      <w:r>
        <w:rPr>
          <w:spacing w:val="2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1980.</w:t>
      </w:r>
    </w:p>
    <w:p>
      <w:pPr>
        <w:pStyle w:val="BodyText"/>
        <w:spacing w:line="322" w:lineRule="exact"/>
        <w:ind w:left="1140"/>
      </w:pPr>
      <w:r>
        <w:rPr/>
        <w:t>Địa</w:t>
      </w:r>
      <w:r>
        <w:rPr>
          <w:spacing w:val="3"/>
        </w:rPr>
        <w:t> </w:t>
      </w:r>
      <w:r>
        <w:rPr/>
        <w:t>chỉ:</w:t>
      </w:r>
      <w:r>
        <w:rPr>
          <w:spacing w:val="7"/>
        </w:rPr>
        <w:t> </w:t>
      </w:r>
      <w:r>
        <w:rPr/>
        <w:t>ấp</w:t>
      </w:r>
      <w:r>
        <w:rPr>
          <w:spacing w:val="11"/>
        </w:rPr>
        <w:t> </w:t>
      </w:r>
      <w:r>
        <w:rPr/>
        <w:t>Phú</w:t>
      </w:r>
      <w:r>
        <w:rPr>
          <w:spacing w:val="6"/>
        </w:rPr>
        <w:t> </w:t>
      </w:r>
      <w:r>
        <w:rPr/>
        <w:t>Hưng,</w:t>
      </w:r>
      <w:r>
        <w:rPr>
          <w:spacing w:val="4"/>
        </w:rPr>
        <w:t> </w:t>
      </w:r>
      <w:r>
        <w:rPr/>
        <w:t>xã</w:t>
      </w:r>
      <w:r>
        <w:rPr>
          <w:spacing w:val="5"/>
        </w:rPr>
        <w:t> </w:t>
      </w:r>
      <w:r>
        <w:rPr/>
        <w:t>Đông</w:t>
      </w:r>
      <w:r>
        <w:rPr>
          <w:spacing w:val="5"/>
        </w:rPr>
        <w:t> </w:t>
      </w:r>
      <w:r>
        <w:rPr/>
        <w:t>Phú,</w:t>
      </w:r>
      <w:r>
        <w:rPr>
          <w:spacing w:val="4"/>
        </w:rPr>
        <w:t> </w:t>
      </w:r>
      <w:r>
        <w:rPr/>
        <w:t>huyện</w:t>
      </w:r>
      <w:r>
        <w:rPr>
          <w:spacing w:val="5"/>
        </w:rPr>
        <w:t> </w:t>
      </w:r>
      <w:r>
        <w:rPr/>
        <w:t>Châu</w:t>
      </w:r>
      <w:r>
        <w:rPr>
          <w:spacing w:val="7"/>
        </w:rPr>
        <w:t> </w:t>
      </w:r>
      <w:r>
        <w:rPr/>
        <w:t>Thành,</w:t>
      </w:r>
      <w:r>
        <w:rPr>
          <w:spacing w:val="4"/>
        </w:rPr>
        <w:t> </w:t>
      </w:r>
      <w:r>
        <w:rPr/>
        <w:t>tỉnh</w:t>
      </w:r>
      <w:r>
        <w:rPr>
          <w:spacing w:val="5"/>
        </w:rPr>
        <w:t> </w:t>
      </w:r>
      <w:r>
        <w:rPr/>
        <w:t>Hậu</w:t>
      </w:r>
      <w:r>
        <w:rPr>
          <w:spacing w:val="7"/>
        </w:rPr>
        <w:t> </w:t>
      </w:r>
      <w:r>
        <w:rPr>
          <w:spacing w:val="-2"/>
        </w:rPr>
        <w:t>Giang.</w:t>
      </w:r>
    </w:p>
    <w:p>
      <w:pPr>
        <w:pStyle w:val="BodyText"/>
        <w:spacing w:line="322" w:lineRule="exact"/>
        <w:ind w:left="986"/>
      </w:pPr>
      <w:r>
        <w:rPr>
          <w:i/>
        </w:rPr>
        <w:t>Bị</w:t>
      </w:r>
      <w:r>
        <w:rPr>
          <w:i/>
          <w:spacing w:val="2"/>
        </w:rPr>
        <w:t> </w:t>
      </w:r>
      <w:r>
        <w:rPr>
          <w:i/>
        </w:rPr>
        <w:t>đơn</w:t>
      </w:r>
      <w:r>
        <w:rPr/>
        <w:t>:</w:t>
      </w:r>
      <w:r>
        <w:rPr>
          <w:spacing w:val="2"/>
        </w:rPr>
        <w:t> </w:t>
      </w:r>
      <w:r>
        <w:rPr/>
        <w:t>Ông</w:t>
      </w:r>
      <w:r>
        <w:rPr>
          <w:spacing w:val="8"/>
        </w:rPr>
        <w:t> </w:t>
      </w:r>
      <w:r>
        <w:rPr/>
        <w:t>Phạm Minh</w:t>
      </w:r>
      <w:r>
        <w:rPr>
          <w:spacing w:val="6"/>
        </w:rPr>
        <w:t> </w:t>
      </w:r>
      <w:r>
        <w:rPr/>
        <w:t>H,</w:t>
      </w:r>
      <w:r>
        <w:rPr>
          <w:spacing w:val="3"/>
        </w:rPr>
        <w:t> </w:t>
      </w:r>
      <w:r>
        <w:rPr/>
        <w:t>sinh</w:t>
      </w:r>
      <w:r>
        <w:rPr>
          <w:spacing w:val="5"/>
        </w:rPr>
        <w:t> </w:t>
      </w:r>
      <w:r>
        <w:rPr/>
        <w:t>năm</w:t>
      </w:r>
      <w:r>
        <w:rPr>
          <w:spacing w:val="1"/>
        </w:rPr>
        <w:t> </w:t>
      </w:r>
      <w:r>
        <w:rPr>
          <w:spacing w:val="-4"/>
        </w:rPr>
        <w:t>1983.</w:t>
      </w:r>
    </w:p>
    <w:p>
      <w:pPr>
        <w:pStyle w:val="BodyText"/>
        <w:ind w:left="1966"/>
      </w:pPr>
      <w:r>
        <w:rPr/>
        <w:t>Bà</w:t>
      </w:r>
      <w:r>
        <w:rPr>
          <w:spacing w:val="5"/>
        </w:rPr>
        <w:t> </w:t>
      </w:r>
      <w:r>
        <w:rPr/>
        <w:t>Nguyễn</w:t>
      </w:r>
      <w:r>
        <w:rPr>
          <w:spacing w:val="6"/>
        </w:rPr>
        <w:t> </w:t>
      </w:r>
      <w:r>
        <w:rPr/>
        <w:t>Thị</w:t>
      </w:r>
      <w:r>
        <w:rPr>
          <w:spacing w:val="8"/>
        </w:rPr>
        <w:t> </w:t>
      </w:r>
      <w:r>
        <w:rPr/>
        <w:t>Mỹ</w:t>
      </w:r>
      <w:r>
        <w:rPr>
          <w:spacing w:val="2"/>
        </w:rPr>
        <w:t> </w:t>
      </w:r>
      <w:r>
        <w:rPr/>
        <w:t>T,</w:t>
      </w:r>
      <w:r>
        <w:rPr>
          <w:spacing w:val="5"/>
        </w:rPr>
        <w:t> </w:t>
      </w:r>
      <w:r>
        <w:rPr/>
        <w:t>sinh</w:t>
      </w:r>
      <w:r>
        <w:rPr>
          <w:spacing w:val="5"/>
        </w:rPr>
        <w:t> </w:t>
      </w:r>
      <w:r>
        <w:rPr/>
        <w:t>năm</w:t>
      </w:r>
      <w:r>
        <w:rPr>
          <w:spacing w:val="2"/>
        </w:rPr>
        <w:t> </w:t>
      </w:r>
      <w:r>
        <w:rPr>
          <w:spacing w:val="-4"/>
        </w:rPr>
        <w:t>1984.</w:t>
      </w:r>
    </w:p>
    <w:p>
      <w:pPr>
        <w:pStyle w:val="BodyText"/>
        <w:ind w:left="986"/>
        <w:jc w:val="both"/>
      </w:pPr>
      <w:r>
        <w:rPr/>
        <w:t>Địa</w:t>
      </w:r>
      <w:r>
        <w:rPr>
          <w:spacing w:val="3"/>
        </w:rPr>
        <w:t> </w:t>
      </w:r>
      <w:r>
        <w:rPr/>
        <w:t>chỉ:</w:t>
      </w:r>
      <w:r>
        <w:rPr>
          <w:spacing w:val="7"/>
        </w:rPr>
        <w:t> </w:t>
      </w:r>
      <w:r>
        <w:rPr/>
        <w:t>ấp</w:t>
      </w:r>
      <w:r>
        <w:rPr>
          <w:spacing w:val="10"/>
        </w:rPr>
        <w:t> </w:t>
      </w:r>
      <w:r>
        <w:rPr/>
        <w:t>Phú</w:t>
      </w:r>
      <w:r>
        <w:rPr>
          <w:spacing w:val="6"/>
        </w:rPr>
        <w:t> </w:t>
      </w:r>
      <w:r>
        <w:rPr/>
        <w:t>Lợi,</w:t>
      </w:r>
      <w:r>
        <w:rPr>
          <w:spacing w:val="3"/>
        </w:rPr>
        <w:t> </w:t>
      </w:r>
      <w:r>
        <w:rPr/>
        <w:t>xã</w:t>
      </w:r>
      <w:r>
        <w:rPr>
          <w:spacing w:val="5"/>
        </w:rPr>
        <w:t> </w:t>
      </w:r>
      <w:r>
        <w:rPr/>
        <w:t>Phú</w:t>
      </w:r>
      <w:r>
        <w:rPr>
          <w:spacing w:val="6"/>
        </w:rPr>
        <w:t> </w:t>
      </w:r>
      <w:r>
        <w:rPr/>
        <w:t>Hữu,</w:t>
      </w:r>
      <w:r>
        <w:rPr>
          <w:spacing w:val="3"/>
        </w:rPr>
        <w:t> </w:t>
      </w:r>
      <w:r>
        <w:rPr/>
        <w:t>huyện</w:t>
      </w:r>
      <w:r>
        <w:rPr>
          <w:spacing w:val="5"/>
        </w:rPr>
        <w:t> </w:t>
      </w:r>
      <w:r>
        <w:rPr/>
        <w:t>Châu</w:t>
      </w:r>
      <w:r>
        <w:rPr>
          <w:spacing w:val="7"/>
        </w:rPr>
        <w:t> </w:t>
      </w:r>
      <w:r>
        <w:rPr/>
        <w:t>Thành,</w:t>
      </w:r>
      <w:r>
        <w:rPr>
          <w:spacing w:val="3"/>
        </w:rPr>
        <w:t> </w:t>
      </w:r>
      <w:r>
        <w:rPr/>
        <w:t>tỉnh</w:t>
      </w:r>
      <w:r>
        <w:rPr>
          <w:spacing w:val="6"/>
        </w:rPr>
        <w:t> </w:t>
      </w:r>
      <w:r>
        <w:rPr/>
        <w:t>Hậu</w:t>
      </w:r>
      <w:r>
        <w:rPr>
          <w:spacing w:val="6"/>
        </w:rPr>
        <w:t>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</w:tabs>
        <w:spacing w:line="240" w:lineRule="auto" w:before="0" w:after="0"/>
        <w:ind w:left="420" w:right="254" w:firstLine="566"/>
        <w:jc w:val="both"/>
        <w:rPr>
          <w:sz w:val="28"/>
        </w:rPr>
      </w:pPr>
      <w:r>
        <w:rPr>
          <w:sz w:val="28"/>
        </w:rPr>
        <w:t>Hậu quả của việc đình chỉ giải quyết vụ án: án phí dân sự sơ thẩm nguyên đơn</w:t>
      </w:r>
      <w:r>
        <w:rPr>
          <w:spacing w:val="-7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lại</w:t>
      </w:r>
      <w:r>
        <w:rPr>
          <w:spacing w:val="-5"/>
          <w:sz w:val="28"/>
        </w:rPr>
        <w:t> </w:t>
      </w:r>
      <w:r>
        <w:rPr>
          <w:sz w:val="28"/>
        </w:rPr>
        <w:t>300.000</w:t>
      </w:r>
      <w:r>
        <w:rPr>
          <w:spacing w:val="-7"/>
          <w:sz w:val="28"/>
        </w:rPr>
        <w:t> </w:t>
      </w:r>
      <w:r>
        <w:rPr>
          <w:sz w:val="28"/>
        </w:rPr>
        <w:t>đồng</w:t>
      </w:r>
      <w:r>
        <w:rPr>
          <w:spacing w:val="-7"/>
          <w:sz w:val="28"/>
        </w:rPr>
        <w:t> </w:t>
      </w:r>
      <w:r>
        <w:rPr>
          <w:sz w:val="28"/>
        </w:rPr>
        <w:t>(ba</w:t>
      </w:r>
      <w:r>
        <w:rPr>
          <w:spacing w:val="-8"/>
          <w:sz w:val="28"/>
        </w:rPr>
        <w:t> </w:t>
      </w:r>
      <w:r>
        <w:rPr>
          <w:sz w:val="28"/>
        </w:rPr>
        <w:t>trăm</w:t>
      </w:r>
      <w:r>
        <w:rPr>
          <w:spacing w:val="-8"/>
          <w:sz w:val="28"/>
        </w:rPr>
        <w:t> </w:t>
      </w:r>
      <w:r>
        <w:rPr>
          <w:sz w:val="28"/>
        </w:rPr>
        <w:t>ngàn</w:t>
      </w:r>
      <w:r>
        <w:rPr>
          <w:spacing w:val="-6"/>
          <w:sz w:val="28"/>
        </w:rPr>
        <w:t> </w:t>
      </w:r>
      <w:r>
        <w:rPr>
          <w:sz w:val="28"/>
        </w:rPr>
        <w:t>đồng)</w:t>
      </w:r>
      <w:r>
        <w:rPr>
          <w:spacing w:val="-8"/>
          <w:sz w:val="28"/>
        </w:rPr>
        <w:t> </w:t>
      </w:r>
      <w:r>
        <w:rPr>
          <w:sz w:val="28"/>
        </w:rPr>
        <w:t>tiền</w:t>
      </w:r>
      <w:r>
        <w:rPr>
          <w:spacing w:val="-7"/>
          <w:sz w:val="28"/>
        </w:rPr>
        <w:t> </w:t>
      </w:r>
      <w:r>
        <w:rPr>
          <w:sz w:val="28"/>
        </w:rPr>
        <w:t>tạm</w:t>
      </w:r>
      <w:r>
        <w:rPr>
          <w:spacing w:val="-12"/>
          <w:sz w:val="28"/>
        </w:rPr>
        <w:t> </w:t>
      </w:r>
      <w:r>
        <w:rPr>
          <w:sz w:val="28"/>
        </w:rPr>
        <w:t>ứng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7"/>
          <w:sz w:val="28"/>
        </w:rPr>
        <w:t> </w:t>
      </w:r>
      <w:r>
        <w:rPr>
          <w:sz w:val="28"/>
        </w:rPr>
        <w:t>theo</w:t>
      </w:r>
      <w:r>
        <w:rPr>
          <w:spacing w:val="-7"/>
          <w:sz w:val="28"/>
        </w:rPr>
        <w:t> </w:t>
      </w:r>
      <w:r>
        <w:rPr>
          <w:sz w:val="28"/>
        </w:rPr>
        <w:t>biên lai</w:t>
      </w:r>
      <w:r>
        <w:rPr>
          <w:spacing w:val="-10"/>
          <w:sz w:val="28"/>
        </w:rPr>
        <w:t> </w:t>
      </w:r>
      <w:r>
        <w:rPr>
          <w:sz w:val="28"/>
        </w:rPr>
        <w:t>số</w:t>
      </w:r>
      <w:r>
        <w:rPr>
          <w:spacing w:val="-12"/>
          <w:sz w:val="28"/>
        </w:rPr>
        <w:t> </w:t>
      </w:r>
      <w:r>
        <w:rPr>
          <w:sz w:val="28"/>
        </w:rPr>
        <w:t>0010758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22/11/2022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Chi</w:t>
      </w:r>
      <w:r>
        <w:rPr>
          <w:spacing w:val="-12"/>
          <w:sz w:val="28"/>
        </w:rPr>
        <w:t> </w:t>
      </w:r>
      <w:r>
        <w:rPr>
          <w:sz w:val="28"/>
        </w:rPr>
        <w:t>cục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12"/>
          <w:sz w:val="28"/>
        </w:rPr>
        <w:t> </w:t>
      </w:r>
      <w:r>
        <w:rPr>
          <w:sz w:val="28"/>
        </w:rPr>
        <w:t>hành</w:t>
      </w:r>
      <w:r>
        <w:rPr>
          <w:spacing w:val="-12"/>
          <w:sz w:val="28"/>
        </w:rPr>
        <w:t> </w:t>
      </w:r>
      <w:r>
        <w:rPr>
          <w:sz w:val="28"/>
        </w:rPr>
        <w:t>án</w:t>
      </w:r>
      <w:r>
        <w:rPr>
          <w:spacing w:val="-12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2"/>
          <w:sz w:val="28"/>
        </w:rPr>
        <w:t> </w:t>
      </w:r>
      <w:r>
        <w:rPr>
          <w:sz w:val="28"/>
        </w:rPr>
        <w:t>huyện</w:t>
      </w:r>
      <w:r>
        <w:rPr>
          <w:spacing w:val="-10"/>
          <w:sz w:val="28"/>
        </w:rPr>
        <w:t> </w:t>
      </w:r>
      <w:r>
        <w:rPr>
          <w:sz w:val="28"/>
        </w:rPr>
        <w:t>Châu</w:t>
      </w:r>
      <w:r>
        <w:rPr>
          <w:spacing w:val="-10"/>
          <w:sz w:val="28"/>
        </w:rPr>
        <w:t> </w:t>
      </w:r>
      <w:r>
        <w:rPr>
          <w:sz w:val="28"/>
        </w:rPr>
        <w:t>Thành, tỉnh Hậu Giang.</w:t>
      </w:r>
    </w:p>
    <w:p>
      <w:pPr>
        <w:pStyle w:val="BodyText"/>
        <w:spacing w:line="320" w:lineRule="exact"/>
        <w:ind w:left="1051"/>
        <w:jc w:val="both"/>
      </w:pPr>
      <w:r>
        <w:rPr>
          <w:spacing w:val="-2"/>
        </w:rPr>
        <w:t>Đương</w:t>
      </w:r>
      <w:r>
        <w:rPr>
          <w:spacing w:val="-14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được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1"/>
        </w:rPr>
        <w:t> </w:t>
      </w:r>
      <w:r>
        <w:rPr>
          <w:spacing w:val="-2"/>
        </w:rPr>
        <w:t>lại</w:t>
      </w:r>
      <w:r>
        <w:rPr>
          <w:spacing w:val="-13"/>
        </w:rPr>
        <w:t> </w:t>
      </w:r>
      <w:r>
        <w:rPr>
          <w:spacing w:val="-2"/>
        </w:rPr>
        <w:t>tài</w:t>
      </w:r>
      <w:r>
        <w:rPr>
          <w:spacing w:val="-13"/>
        </w:rPr>
        <w:t> </w:t>
      </w:r>
      <w:r>
        <w:rPr>
          <w:spacing w:val="-2"/>
        </w:rPr>
        <w:t>liệu</w:t>
      </w:r>
      <w:r>
        <w:rPr>
          <w:spacing w:val="-13"/>
        </w:rPr>
        <w:t> </w:t>
      </w:r>
      <w:r>
        <w:rPr>
          <w:spacing w:val="-2"/>
        </w:rPr>
        <w:t>chứng</w:t>
      </w:r>
      <w:r>
        <w:rPr>
          <w:spacing w:val="-14"/>
        </w:rPr>
        <w:t> </w:t>
      </w:r>
      <w:r>
        <w:rPr>
          <w:spacing w:val="-2"/>
        </w:rPr>
        <w:t>cứ</w:t>
      </w:r>
      <w:r>
        <w:rPr>
          <w:spacing w:val="-15"/>
        </w:rPr>
        <w:t> </w:t>
      </w:r>
      <w:r>
        <w:rPr>
          <w:spacing w:val="-2"/>
        </w:rPr>
        <w:t>khi</w:t>
      </w:r>
      <w:r>
        <w:rPr>
          <w:spacing w:val="-13"/>
        </w:rPr>
        <w:t> </w:t>
      </w:r>
      <w:r>
        <w:rPr>
          <w:spacing w:val="-2"/>
        </w:rPr>
        <w:t>có</w:t>
      </w:r>
      <w:r>
        <w:rPr>
          <w:spacing w:val="-11"/>
        </w:rPr>
        <w:t> </w:t>
      </w:r>
      <w:r>
        <w:rPr>
          <w:spacing w:val="-2"/>
        </w:rPr>
        <w:t>yêu</w:t>
      </w:r>
      <w:r>
        <w:rPr>
          <w:spacing w:val="-13"/>
        </w:rPr>
        <w:t> </w:t>
      </w:r>
      <w:r>
        <w:rPr>
          <w:spacing w:val="-4"/>
        </w:rPr>
        <w:t>cầu.</w:t>
      </w:r>
    </w:p>
    <w:p>
      <w:pPr>
        <w:pStyle w:val="BodyText"/>
        <w:spacing w:before="1"/>
        <w:ind w:right="256" w:firstLine="633"/>
        <w:jc w:val="both"/>
      </w:pPr>
      <w:r>
        <w:rPr/>
        <w:t>Đương</w:t>
      </w:r>
      <w:r>
        <w:rPr>
          <w:spacing w:val="-14"/>
        </w:rPr>
        <w:t> </w:t>
      </w:r>
      <w:r>
        <w:rPr/>
        <w:t>sự</w:t>
      </w:r>
      <w:r>
        <w:rPr>
          <w:spacing w:val="-16"/>
        </w:rPr>
        <w:t> </w:t>
      </w:r>
      <w:r>
        <w:rPr/>
        <w:t>có</w:t>
      </w:r>
      <w:r>
        <w:rPr>
          <w:spacing w:val="-14"/>
        </w:rPr>
        <w:t> </w:t>
      </w:r>
      <w:r>
        <w:rPr/>
        <w:t>quyền</w:t>
      </w:r>
      <w:r>
        <w:rPr>
          <w:spacing w:val="-14"/>
        </w:rPr>
        <w:t> </w:t>
      </w:r>
      <w:r>
        <w:rPr/>
        <w:t>khởi</w:t>
      </w:r>
      <w:r>
        <w:rPr>
          <w:spacing w:val="-13"/>
        </w:rPr>
        <w:t> </w:t>
      </w:r>
      <w:r>
        <w:rPr/>
        <w:t>kiện</w:t>
      </w:r>
      <w:r>
        <w:rPr>
          <w:spacing w:val="-14"/>
        </w:rPr>
        <w:t> </w:t>
      </w:r>
      <w:r>
        <w:rPr/>
        <w:t>lại</w:t>
      </w:r>
      <w:r>
        <w:rPr>
          <w:spacing w:val="-13"/>
        </w:rPr>
        <w:t> </w:t>
      </w:r>
      <w:r>
        <w:rPr/>
        <w:t>theo</w:t>
      </w:r>
      <w:r>
        <w:rPr>
          <w:spacing w:val="-14"/>
        </w:rPr>
        <w:t> </w:t>
      </w:r>
      <w:r>
        <w:rPr/>
        <w:t>quy</w:t>
      </w:r>
      <w:r>
        <w:rPr>
          <w:spacing w:val="-16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tại</w:t>
      </w:r>
      <w:r>
        <w:rPr>
          <w:spacing w:val="40"/>
        </w:rPr>
        <w:t> </w:t>
      </w:r>
      <w:r>
        <w:rPr/>
        <w:t>khoản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Điều</w:t>
      </w:r>
      <w:r>
        <w:rPr>
          <w:spacing w:val="-14"/>
        </w:rPr>
        <w:t> </w:t>
      </w:r>
      <w:r>
        <w:rPr/>
        <w:t>218,</w:t>
      </w:r>
      <w:r>
        <w:rPr>
          <w:spacing w:val="-15"/>
        </w:rPr>
        <w:t> </w:t>
      </w:r>
      <w:r>
        <w:rPr/>
        <w:t>khoản</w:t>
      </w:r>
      <w:r>
        <w:rPr>
          <w:spacing w:val="-14"/>
        </w:rPr>
        <w:t> </w:t>
      </w:r>
      <w:r>
        <w:rPr/>
        <w:t>3 Điều</w:t>
      </w:r>
      <w:r>
        <w:rPr>
          <w:spacing w:val="-7"/>
        </w:rPr>
        <w:t> </w:t>
      </w:r>
      <w:r>
        <w:rPr/>
        <w:t>192,</w:t>
      </w:r>
      <w:r>
        <w:rPr>
          <w:spacing w:val="-9"/>
        </w:rPr>
        <w:t> </w:t>
      </w:r>
      <w:r>
        <w:rPr/>
        <w:t>điểm</w:t>
      </w:r>
      <w:r>
        <w:rPr>
          <w:spacing w:val="-11"/>
        </w:rPr>
        <w:t> </w:t>
      </w:r>
      <w:r>
        <w:rPr/>
        <w:t>c</w:t>
      </w:r>
      <w:r>
        <w:rPr>
          <w:spacing w:val="-8"/>
        </w:rPr>
        <w:t> </w:t>
      </w:r>
      <w:r>
        <w:rPr/>
        <w:t>khoản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Điều</w:t>
      </w:r>
      <w:r>
        <w:rPr>
          <w:spacing w:val="-7"/>
        </w:rPr>
        <w:t> </w:t>
      </w:r>
      <w:r>
        <w:rPr/>
        <w:t>217</w:t>
      </w:r>
      <w:r>
        <w:rPr>
          <w:spacing w:val="-6"/>
        </w:rPr>
        <w:t> </w:t>
      </w:r>
      <w:r>
        <w:rPr/>
        <w:t>Bộ</w:t>
      </w:r>
      <w:r>
        <w:rPr>
          <w:spacing w:val="-7"/>
        </w:rPr>
        <w:t> </w:t>
      </w:r>
      <w:r>
        <w:rPr/>
        <w:t>luật</w:t>
      </w:r>
      <w:r>
        <w:rPr>
          <w:spacing w:val="-5"/>
        </w:rPr>
        <w:t> </w:t>
      </w:r>
      <w:r>
        <w:rPr/>
        <w:t>tố</w:t>
      </w:r>
      <w:r>
        <w:rPr>
          <w:spacing w:val="-7"/>
        </w:rPr>
        <w:t> </w:t>
      </w:r>
      <w:r>
        <w:rPr/>
        <w:t>tụng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10"/>
        </w:rPr>
        <w:t> </w:t>
      </w:r>
      <w:r>
        <w:rPr/>
        <w:t>năm</w:t>
      </w:r>
      <w:r>
        <w:rPr>
          <w:spacing w:val="-13"/>
        </w:rPr>
        <w:t> </w:t>
      </w:r>
      <w:r>
        <w:rPr/>
        <w:t>2015.</w:t>
      </w:r>
    </w:p>
    <w:p>
      <w:pPr>
        <w:pStyle w:val="ListParagraph"/>
        <w:numPr>
          <w:ilvl w:val="0"/>
          <w:numId w:val="1"/>
        </w:numPr>
        <w:tabs>
          <w:tab w:pos="1167" w:val="left" w:leader="none"/>
        </w:tabs>
        <w:spacing w:line="240" w:lineRule="auto" w:before="0" w:after="0"/>
        <w:ind w:left="420" w:right="266" w:firstLine="427"/>
        <w:jc w:val="both"/>
        <w:rPr>
          <w:sz w:val="28"/>
        </w:rPr>
      </w:pPr>
      <w:r>
        <w:rPr>
          <w:sz w:val="28"/>
        </w:rPr>
        <w:t>Dương sự có quyền kháng cáo, Viện kiểm sát cùng cấp có quyền kháng nghị quyết định này</w:t>
      </w:r>
      <w:r>
        <w:rPr>
          <w:spacing w:val="-1"/>
          <w:sz w:val="28"/>
        </w:rPr>
        <w:t> </w:t>
      </w:r>
      <w:r>
        <w:rPr>
          <w:sz w:val="28"/>
        </w:rPr>
        <w:t>trong thời hạn</w:t>
      </w:r>
      <w:r>
        <w:rPr>
          <w:spacing w:val="-1"/>
          <w:sz w:val="28"/>
        </w:rPr>
        <w:t> </w:t>
      </w:r>
      <w:r>
        <w:rPr>
          <w:sz w:val="28"/>
        </w:rPr>
        <w:t>07 ngày</w:t>
      </w:r>
      <w:r>
        <w:rPr>
          <w:spacing w:val="-1"/>
          <w:sz w:val="28"/>
        </w:rPr>
        <w:t> </w:t>
      </w:r>
      <w:r>
        <w:rPr>
          <w:sz w:val="28"/>
        </w:rPr>
        <w:t>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nhận được quyết định hoặc kể từ ngày quyết định được niêm yết theo quy định của Bộ luật tố tụng dân sự.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 w:after="1"/>
        <w:ind w:left="0"/>
        <w:rPr>
          <w:sz w:val="14"/>
        </w:r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3353"/>
      </w:tblGrid>
      <w:tr>
        <w:trPr>
          <w:trHeight w:val="1786" w:hRule="atLeast"/>
        </w:trPr>
        <w:tc>
          <w:tcPr>
            <w:tcW w:w="5040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Châu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Thành;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Châu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Thành;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2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353" w:type="dxa"/>
          </w:tcPr>
          <w:p>
            <w:pPr>
              <w:pStyle w:val="TableParagraph"/>
              <w:spacing w:line="292" w:lineRule="exact"/>
              <w:ind w:left="974" w:right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9" w:lineRule="exact" w:before="230"/>
              <w:ind w:left="974" w:right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Thanh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Nhân</w:t>
            </w:r>
          </w:p>
        </w:tc>
      </w:tr>
    </w:tbl>
    <w:p>
      <w:pPr>
        <w:spacing w:after="0" w:line="279" w:lineRule="exact"/>
        <w:jc w:val="center"/>
        <w:rPr>
          <w:sz w:val="26"/>
        </w:rPr>
        <w:sectPr>
          <w:type w:val="continuous"/>
          <w:pgSz w:w="12240" w:h="15840"/>
          <w:pgMar w:top="840" w:bottom="280" w:left="1380" w:right="9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2240" w:h="15840"/>
      <w:pgMar w:top="1820" w:bottom="280" w:left="13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84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8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2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36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20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0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8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72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308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72" w:hanging="3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4" w:hanging="3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6" w:hanging="3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28" w:hanging="3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80" w:hanging="3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2" w:hanging="3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4" w:hanging="3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36" w:hanging="30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2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541" w:right="201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20" w:right="254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dcterms:created xsi:type="dcterms:W3CDTF">2023-04-24T23:41:05Z</dcterms:created>
  <dcterms:modified xsi:type="dcterms:W3CDTF">2023-04-24T23:41:05Z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