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5728"/>
      </w:tblGrid>
      <w:tr>
        <w:trPr>
          <w:trHeight w:val="1436" w:hRule="atLeast"/>
        </w:trPr>
        <w:tc>
          <w:tcPr>
            <w:tcW w:w="3035" w:type="dxa"/>
          </w:tcPr>
          <w:p>
            <w:pPr>
              <w:pStyle w:val="TableParagraph"/>
              <w:spacing w:line="288" w:lineRule="auto"/>
              <w:ind w:left="39" w:right="663"/>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CƯM’GAR TỈ</w:t>
            </w:r>
            <w:r>
              <w:rPr>
                <w:b/>
                <w:sz w:val="24"/>
                <w:u w:val="single"/>
              </w:rPr>
              <w:t>NH ĐẮK LẮ</w:t>
            </w:r>
            <w:r>
              <w:rPr>
                <w:b/>
                <w:sz w:val="24"/>
              </w:rPr>
              <w:t>K</w:t>
            </w:r>
          </w:p>
          <w:p>
            <w:pPr>
              <w:pStyle w:val="TableParagraph"/>
              <w:spacing w:line="302" w:lineRule="exact" w:before="121"/>
              <w:ind w:left="43" w:right="663"/>
              <w:jc w:val="center"/>
              <w:rPr>
                <w:sz w:val="28"/>
              </w:rPr>
            </w:pPr>
            <w:r>
              <w:rPr>
                <w:sz w:val="28"/>
              </w:rPr>
              <w:t>Số:</w:t>
            </w:r>
            <w:r>
              <w:rPr>
                <w:spacing w:val="-12"/>
                <w:sz w:val="28"/>
              </w:rPr>
              <w:t> </w:t>
            </w:r>
            <w:r>
              <w:rPr>
                <w:b/>
                <w:sz w:val="28"/>
              </w:rPr>
              <w:t>03</w:t>
            </w:r>
            <w:r>
              <w:rPr>
                <w:sz w:val="28"/>
              </w:rPr>
              <w:t>/2023/QĐ-</w:t>
            </w:r>
            <w:r>
              <w:rPr>
                <w:spacing w:val="-5"/>
                <w:sz w:val="28"/>
              </w:rPr>
              <w:t>TA</w:t>
            </w:r>
          </w:p>
        </w:tc>
        <w:tc>
          <w:tcPr>
            <w:tcW w:w="5728" w:type="dxa"/>
          </w:tcPr>
          <w:p>
            <w:pPr>
              <w:pStyle w:val="TableParagraph"/>
              <w:spacing w:line="266" w:lineRule="exact"/>
              <w:ind w:left="667" w:right="44"/>
              <w:jc w:val="center"/>
              <w:rPr>
                <w:b/>
                <w:sz w:val="24"/>
              </w:rPr>
            </w:pPr>
            <w:r>
              <w:rPr>
                <w:b/>
                <w:sz w:val="24"/>
              </w:rPr>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54" w:after="88"/>
              <w:ind w:left="606" w:right="44"/>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529"/>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p>
            <w:pPr>
              <w:pStyle w:val="TableParagraph"/>
              <w:spacing w:before="7"/>
              <w:rPr>
                <w:sz w:val="24"/>
              </w:rPr>
            </w:pPr>
          </w:p>
          <w:p>
            <w:pPr>
              <w:pStyle w:val="TableParagraph"/>
              <w:ind w:left="1191"/>
              <w:rPr>
                <w:i/>
                <w:sz w:val="28"/>
              </w:rPr>
            </w:pPr>
            <w:r>
              <w:rPr>
                <w:i/>
                <w:sz w:val="28"/>
              </w:rPr>
              <w:t>CưM’gar,</w:t>
            </w:r>
            <w:r>
              <w:rPr>
                <w:i/>
                <w:spacing w:val="-6"/>
                <w:sz w:val="28"/>
              </w:rPr>
              <w:t> </w:t>
            </w:r>
            <w:r>
              <w:rPr>
                <w:i/>
                <w:sz w:val="28"/>
              </w:rPr>
              <w:t>ngày</w:t>
            </w:r>
            <w:r>
              <w:rPr>
                <w:i/>
                <w:spacing w:val="-1"/>
                <w:sz w:val="28"/>
              </w:rPr>
              <w:t> </w:t>
            </w:r>
            <w:r>
              <w:rPr>
                <w:i/>
                <w:sz w:val="28"/>
              </w:rPr>
              <w:t>18</w:t>
            </w:r>
            <w:r>
              <w:rPr>
                <w:i/>
                <w:spacing w:val="-1"/>
                <w:sz w:val="28"/>
              </w:rPr>
              <w:t> </w:t>
            </w:r>
            <w:r>
              <w:rPr>
                <w:i/>
                <w:sz w:val="28"/>
              </w:rPr>
              <w:t>tháng</w:t>
            </w:r>
            <w:r>
              <w:rPr>
                <w:i/>
                <w:spacing w:val="-3"/>
                <w:sz w:val="28"/>
              </w:rPr>
              <w:t> </w:t>
            </w:r>
            <w:r>
              <w:rPr>
                <w:i/>
                <w:sz w:val="28"/>
              </w:rPr>
              <w:t>01</w:t>
            </w:r>
            <w:r>
              <w:rPr>
                <w:i/>
                <w:spacing w:val="-3"/>
                <w:sz w:val="28"/>
              </w:rPr>
              <w:t> </w:t>
            </w:r>
            <w:r>
              <w:rPr>
                <w:i/>
                <w:sz w:val="28"/>
              </w:rPr>
              <w:t>năm</w:t>
            </w:r>
            <w:r>
              <w:rPr>
                <w:i/>
                <w:spacing w:val="-6"/>
                <w:sz w:val="28"/>
              </w:rPr>
              <w:t> </w:t>
            </w:r>
            <w:r>
              <w:rPr>
                <w:i/>
                <w:spacing w:val="-4"/>
                <w:sz w:val="28"/>
              </w:rPr>
              <w:t>2023</w:t>
            </w:r>
          </w:p>
        </w:tc>
      </w:tr>
    </w:tbl>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6"/>
        </w:rPr>
      </w:pPr>
    </w:p>
    <w:p>
      <w:pPr>
        <w:spacing w:before="89"/>
        <w:ind w:left="787" w:right="748" w:firstLine="0"/>
        <w:jc w:val="center"/>
        <w:rPr>
          <w:b/>
          <w:sz w:val="28"/>
        </w:rPr>
      </w:pPr>
      <w:r>
        <w:rPr>
          <w:b/>
          <w:sz w:val="28"/>
        </w:rPr>
        <w:t>QUYẾT</w:t>
      </w:r>
      <w:r>
        <w:rPr>
          <w:b/>
          <w:spacing w:val="-6"/>
          <w:sz w:val="28"/>
        </w:rPr>
        <w:t> </w:t>
      </w:r>
      <w:r>
        <w:rPr>
          <w:b/>
          <w:spacing w:val="-4"/>
          <w:sz w:val="28"/>
        </w:rPr>
        <w:t>ĐỊNH</w:t>
      </w:r>
    </w:p>
    <w:p>
      <w:pPr>
        <w:spacing w:before="50"/>
        <w:ind w:left="788" w:right="748"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2"/>
          <w:sz w:val="28"/>
        </w:rPr>
        <w:t> </w:t>
      </w:r>
      <w:r>
        <w:rPr>
          <w:b/>
          <w:sz w:val="28"/>
        </w:rPr>
        <w:t>pháp</w:t>
      </w:r>
      <w:r>
        <w:rPr>
          <w:b/>
          <w:spacing w:val="-5"/>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3"/>
        <w:ind w:left="0" w:firstLine="0"/>
        <w:jc w:val="left"/>
        <w:rPr>
          <w:b/>
          <w:sz w:val="36"/>
        </w:rPr>
      </w:pPr>
    </w:p>
    <w:p>
      <w:pPr>
        <w:spacing w:before="0"/>
        <w:ind w:left="785" w:right="748"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CƯM’GAR,</w:t>
      </w:r>
      <w:r>
        <w:rPr>
          <w:b/>
          <w:spacing w:val="-4"/>
          <w:sz w:val="28"/>
        </w:rPr>
        <w:t> </w:t>
      </w:r>
      <w:r>
        <w:rPr>
          <w:b/>
          <w:sz w:val="28"/>
        </w:rPr>
        <w:t>TỈNH</w:t>
      </w:r>
      <w:r>
        <w:rPr>
          <w:b/>
          <w:spacing w:val="-2"/>
          <w:sz w:val="28"/>
        </w:rPr>
        <w:t> ĐẮKLẮK</w:t>
      </w:r>
    </w:p>
    <w:p>
      <w:pPr>
        <w:spacing w:before="53"/>
        <w:ind w:left="785" w:right="748" w:firstLine="0"/>
        <w:jc w:val="center"/>
        <w:rPr>
          <w:b/>
          <w:i/>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4"/>
          <w:sz w:val="28"/>
        </w:rPr>
        <w:t> </w:t>
      </w:r>
      <w:r>
        <w:rPr>
          <w:b/>
          <w:i/>
          <w:sz w:val="28"/>
        </w:rPr>
        <w:t>họp</w:t>
      </w:r>
      <w:r>
        <w:rPr>
          <w:b/>
          <w:i/>
          <w:spacing w:val="-2"/>
          <w:sz w:val="28"/>
        </w:rPr>
        <w:t> </w:t>
      </w:r>
      <w:r>
        <w:rPr>
          <w:b/>
          <w:i/>
          <w:sz w:val="28"/>
        </w:rPr>
        <w:t>gồm</w:t>
      </w:r>
      <w:r>
        <w:rPr>
          <w:b/>
          <w:i/>
          <w:spacing w:val="-1"/>
          <w:sz w:val="28"/>
        </w:rPr>
        <w:t> </w:t>
      </w:r>
      <w:r>
        <w:rPr>
          <w:b/>
          <w:i/>
          <w:spacing w:val="-5"/>
          <w:sz w:val="28"/>
        </w:rPr>
        <w:t>có:</w:t>
      </w:r>
    </w:p>
    <w:p>
      <w:pPr>
        <w:pStyle w:val="BodyText"/>
        <w:spacing w:before="8"/>
        <w:ind w:left="0" w:firstLine="0"/>
        <w:jc w:val="left"/>
        <w:rPr>
          <w:b/>
          <w:i/>
          <w:sz w:val="35"/>
        </w:rPr>
      </w:pPr>
    </w:p>
    <w:p>
      <w:pPr>
        <w:spacing w:before="0"/>
        <w:ind w:left="880" w:right="0" w:firstLine="0"/>
        <w:jc w:val="both"/>
        <w:rPr>
          <w:sz w:val="28"/>
        </w:rPr>
      </w:pPr>
      <w:r>
        <w:rPr>
          <w:b/>
          <w:sz w:val="28"/>
        </w:rPr>
        <w:t>Thẩm</w:t>
      </w:r>
      <w:r>
        <w:rPr>
          <w:b/>
          <w:spacing w:val="-7"/>
          <w:sz w:val="28"/>
        </w:rPr>
        <w:t> </w:t>
      </w:r>
      <w:r>
        <w:rPr>
          <w:b/>
          <w:sz w:val="28"/>
        </w:rPr>
        <w:t>phán:</w:t>
      </w:r>
      <w:r>
        <w:rPr>
          <w:b/>
          <w:spacing w:val="-2"/>
          <w:sz w:val="28"/>
        </w:rPr>
        <w:t> </w:t>
      </w:r>
      <w:r>
        <w:rPr>
          <w:sz w:val="28"/>
        </w:rPr>
        <w:t>Bà</w:t>
      </w:r>
      <w:r>
        <w:rPr>
          <w:spacing w:val="-2"/>
          <w:sz w:val="28"/>
        </w:rPr>
        <w:t> </w:t>
      </w:r>
      <w:r>
        <w:rPr>
          <w:sz w:val="28"/>
        </w:rPr>
        <w:t>Lê</w:t>
      </w:r>
      <w:r>
        <w:rPr>
          <w:spacing w:val="-5"/>
          <w:sz w:val="28"/>
        </w:rPr>
        <w:t> </w:t>
      </w:r>
      <w:r>
        <w:rPr>
          <w:sz w:val="28"/>
        </w:rPr>
        <w:t>Thị</w:t>
      </w:r>
      <w:r>
        <w:rPr>
          <w:spacing w:val="-1"/>
          <w:sz w:val="28"/>
        </w:rPr>
        <w:t> </w:t>
      </w:r>
      <w:r>
        <w:rPr>
          <w:sz w:val="28"/>
        </w:rPr>
        <w:t>Huyền</w:t>
      </w:r>
      <w:r>
        <w:rPr>
          <w:spacing w:val="-1"/>
          <w:sz w:val="28"/>
        </w:rPr>
        <w:t> </w:t>
      </w:r>
      <w:r>
        <w:rPr>
          <w:spacing w:val="-4"/>
          <w:sz w:val="28"/>
        </w:rPr>
        <w:t>Diệu.</w:t>
      </w:r>
    </w:p>
    <w:p>
      <w:pPr>
        <w:spacing w:before="48"/>
        <w:ind w:left="880" w:right="0" w:firstLine="0"/>
        <w:jc w:val="both"/>
        <w:rPr>
          <w:sz w:val="28"/>
        </w:rPr>
      </w:pPr>
      <w:r>
        <w:rPr>
          <w:b/>
          <w:sz w:val="28"/>
        </w:rPr>
        <w:t>Thư</w:t>
      </w:r>
      <w:r>
        <w:rPr>
          <w:b/>
          <w:spacing w:val="-2"/>
          <w:sz w:val="28"/>
        </w:rPr>
        <w:t> </w:t>
      </w:r>
      <w:r>
        <w:rPr>
          <w:b/>
          <w:sz w:val="28"/>
        </w:rPr>
        <w:t>ký</w:t>
      </w:r>
      <w:r>
        <w:rPr>
          <w:b/>
          <w:spacing w:val="-2"/>
          <w:sz w:val="28"/>
        </w:rPr>
        <w:t> </w:t>
      </w:r>
      <w:r>
        <w:rPr>
          <w:b/>
          <w:sz w:val="28"/>
        </w:rPr>
        <w:t>phiên</w:t>
      </w:r>
      <w:r>
        <w:rPr>
          <w:b/>
          <w:spacing w:val="-3"/>
          <w:sz w:val="28"/>
        </w:rPr>
        <w:t> </w:t>
      </w:r>
      <w:r>
        <w:rPr>
          <w:b/>
          <w:sz w:val="28"/>
        </w:rPr>
        <w:t>họp</w:t>
      </w:r>
      <w:r>
        <w:rPr>
          <w:sz w:val="28"/>
        </w:rPr>
        <w:t>:</w:t>
      </w:r>
      <w:r>
        <w:rPr>
          <w:spacing w:val="-5"/>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2"/>
          <w:sz w:val="28"/>
        </w:rPr>
        <w:t>Nguyệt</w:t>
      </w:r>
    </w:p>
    <w:p>
      <w:pPr>
        <w:pStyle w:val="BodyText"/>
        <w:spacing w:before="170"/>
        <w:ind w:right="113"/>
      </w:pPr>
      <w:r>
        <w:rPr/>
        <w:t>Ngày 18 tháng 01 năm 2023, tại Trụ sở Tòa án nhân dân huyện CưM’gar tiến hành phiên họp xem xét, quyết định áp dụng biện pháp xử lý hành chính đưa vào cơ</w:t>
      </w:r>
      <w:r>
        <w:rPr>
          <w:spacing w:val="40"/>
        </w:rPr>
        <w:t> </w:t>
      </w:r>
      <w:r>
        <w:rPr/>
        <w:t>sở cai nghiện bắt buộc theo Quyết định mở phiên họp số 01/2023/QĐ-TA ngày 12 tháng 01 năm 2023 đối với:</w:t>
      </w:r>
    </w:p>
    <w:p>
      <w:pPr>
        <w:pStyle w:val="BodyText"/>
        <w:spacing w:line="320" w:lineRule="exact"/>
        <w:ind w:left="880" w:firstLine="0"/>
      </w:pPr>
      <w:r>
        <w:rPr/>
        <w:t>Họ</w:t>
      </w:r>
      <w:r>
        <w:rPr>
          <w:spacing w:val="-1"/>
        </w:rPr>
        <w:t> </w:t>
      </w:r>
      <w:r>
        <w:rPr/>
        <w:t>và</w:t>
      </w:r>
      <w:r>
        <w:rPr>
          <w:spacing w:val="-5"/>
        </w:rPr>
        <w:t> </w:t>
      </w:r>
      <w:r>
        <w:rPr/>
        <w:t>tên:</w:t>
      </w:r>
      <w:r>
        <w:rPr>
          <w:spacing w:val="-1"/>
        </w:rPr>
        <w:t> </w:t>
      </w:r>
      <w:r>
        <w:rPr/>
        <w:t>Phạm</w:t>
      </w:r>
      <w:r>
        <w:rPr>
          <w:spacing w:val="-6"/>
        </w:rPr>
        <w:t> </w:t>
      </w:r>
      <w:r>
        <w:rPr/>
        <w:t>Trường</w:t>
      </w:r>
      <w:r>
        <w:rPr>
          <w:spacing w:val="-1"/>
        </w:rPr>
        <w:t> </w:t>
      </w:r>
      <w:r>
        <w:rPr/>
        <w:t>C,</w:t>
      </w:r>
      <w:r>
        <w:rPr>
          <w:spacing w:val="-3"/>
        </w:rPr>
        <w:t> </w:t>
      </w:r>
      <w:r>
        <w:rPr/>
        <w:t>sinh ngày</w:t>
      </w:r>
      <w:r>
        <w:rPr>
          <w:spacing w:val="-6"/>
        </w:rPr>
        <w:t> </w:t>
      </w:r>
      <w:r>
        <w:rPr/>
        <w:t>06</w:t>
      </w:r>
      <w:r>
        <w:rPr>
          <w:spacing w:val="-2"/>
        </w:rPr>
        <w:t> </w:t>
      </w:r>
      <w:r>
        <w:rPr/>
        <w:t>tháng</w:t>
      </w:r>
      <w:r>
        <w:rPr>
          <w:spacing w:val="-2"/>
        </w:rPr>
        <w:t> </w:t>
      </w:r>
      <w:r>
        <w:rPr/>
        <w:t>6</w:t>
      </w:r>
      <w:r>
        <w:rPr>
          <w:spacing w:val="-2"/>
        </w:rPr>
        <w:t> </w:t>
      </w:r>
      <w:r>
        <w:rPr/>
        <w:t>năm</w:t>
      </w:r>
      <w:r>
        <w:rPr>
          <w:spacing w:val="-6"/>
        </w:rPr>
        <w:t> </w:t>
      </w:r>
      <w:r>
        <w:rPr>
          <w:spacing w:val="-4"/>
        </w:rPr>
        <w:t>2001</w:t>
      </w:r>
    </w:p>
    <w:p>
      <w:pPr>
        <w:pStyle w:val="BodyText"/>
        <w:spacing w:line="276" w:lineRule="auto" w:before="50"/>
        <w:ind w:left="880" w:right="117" w:firstLine="0"/>
      </w:pPr>
      <w:r>
        <w:rPr/>
        <w:t>Nơi ĐKHKTT và chỗ ở hiện nay: 42 Q, Tổ dân phố A, huyện C, tỉnh Đắk Lắk. Dân</w:t>
      </w:r>
      <w:r>
        <w:rPr>
          <w:spacing w:val="40"/>
        </w:rPr>
        <w:t> </w:t>
      </w:r>
      <w:r>
        <w:rPr/>
        <w:t>tộc:</w:t>
      </w:r>
      <w:r>
        <w:rPr>
          <w:spacing w:val="40"/>
        </w:rPr>
        <w:t> </w:t>
      </w:r>
      <w:r>
        <w:rPr/>
        <w:t>Kinh;</w:t>
      </w:r>
      <w:r>
        <w:rPr>
          <w:spacing w:val="40"/>
        </w:rPr>
        <w:t> </w:t>
      </w:r>
      <w:r>
        <w:rPr/>
        <w:t>Giới</w:t>
      </w:r>
      <w:r>
        <w:rPr>
          <w:spacing w:val="39"/>
        </w:rPr>
        <w:t> </w:t>
      </w:r>
      <w:r>
        <w:rPr/>
        <w:t>tính:</w:t>
      </w:r>
      <w:r>
        <w:rPr>
          <w:spacing w:val="40"/>
        </w:rPr>
        <w:t> </w:t>
      </w:r>
      <w:r>
        <w:rPr/>
        <w:t>Nam;</w:t>
      </w:r>
      <w:r>
        <w:rPr>
          <w:spacing w:val="40"/>
        </w:rPr>
        <w:t> </w:t>
      </w:r>
      <w:r>
        <w:rPr/>
        <w:t>Tôn</w:t>
      </w:r>
      <w:r>
        <w:rPr>
          <w:spacing w:val="40"/>
        </w:rPr>
        <w:t> </w:t>
      </w:r>
      <w:r>
        <w:rPr/>
        <w:t>giáo:</w:t>
      </w:r>
      <w:r>
        <w:rPr>
          <w:spacing w:val="40"/>
        </w:rPr>
        <w:t> </w:t>
      </w:r>
      <w:r>
        <w:rPr/>
        <w:t>Không;</w:t>
      </w:r>
      <w:r>
        <w:rPr>
          <w:spacing w:val="40"/>
        </w:rPr>
        <w:t> </w:t>
      </w:r>
      <w:r>
        <w:rPr/>
        <w:t>Trình</w:t>
      </w:r>
      <w:r>
        <w:rPr>
          <w:spacing w:val="40"/>
        </w:rPr>
        <w:t> </w:t>
      </w:r>
      <w:r>
        <w:rPr/>
        <w:t>độ</w:t>
      </w:r>
      <w:r>
        <w:rPr>
          <w:spacing w:val="38"/>
        </w:rPr>
        <w:t> </w:t>
      </w:r>
      <w:r>
        <w:rPr/>
        <w:t>học</w:t>
      </w:r>
      <w:r>
        <w:rPr>
          <w:spacing w:val="40"/>
        </w:rPr>
        <w:t> </w:t>
      </w:r>
      <w:r>
        <w:rPr/>
        <w:t>vấn:</w:t>
      </w:r>
      <w:r>
        <w:rPr>
          <w:spacing w:val="40"/>
        </w:rPr>
        <w:t> </w:t>
      </w:r>
      <w:r>
        <w:rPr/>
        <w:t>11/12;</w:t>
      </w:r>
    </w:p>
    <w:p>
      <w:pPr>
        <w:pStyle w:val="BodyText"/>
        <w:spacing w:line="321" w:lineRule="exact"/>
        <w:ind w:firstLine="0"/>
      </w:pPr>
      <w:r>
        <w:rPr/>
        <w:t>Nghề</w:t>
      </w:r>
      <w:r>
        <w:rPr>
          <w:spacing w:val="-6"/>
        </w:rPr>
        <w:t> </w:t>
      </w:r>
      <w:r>
        <w:rPr/>
        <w:t>nghiệp:</w:t>
      </w:r>
      <w:r>
        <w:rPr>
          <w:spacing w:val="-1"/>
        </w:rPr>
        <w:t> </w:t>
      </w:r>
      <w:r>
        <w:rPr/>
        <w:t>Làm</w:t>
      </w:r>
      <w:r>
        <w:rPr>
          <w:spacing w:val="-7"/>
        </w:rPr>
        <w:t> </w:t>
      </w:r>
      <w:r>
        <w:rPr/>
        <w:t>nông;</w:t>
      </w:r>
      <w:r>
        <w:rPr>
          <w:spacing w:val="1"/>
        </w:rPr>
        <w:t> </w:t>
      </w:r>
      <w:r>
        <w:rPr/>
        <w:t>Con</w:t>
      </w:r>
      <w:r>
        <w:rPr>
          <w:spacing w:val="-1"/>
        </w:rPr>
        <w:t> </w:t>
      </w:r>
      <w:r>
        <w:rPr/>
        <w:t>ông</w:t>
      </w:r>
      <w:r>
        <w:rPr>
          <w:spacing w:val="-1"/>
        </w:rPr>
        <w:t> </w:t>
      </w:r>
      <w:r>
        <w:rPr/>
        <w:t>Phạm</w:t>
      </w:r>
      <w:r>
        <w:rPr>
          <w:spacing w:val="-7"/>
        </w:rPr>
        <w:t> </w:t>
      </w:r>
      <w:r>
        <w:rPr/>
        <w:t>Trường</w:t>
      </w:r>
      <w:r>
        <w:rPr>
          <w:spacing w:val="-2"/>
        </w:rPr>
        <w:t> </w:t>
      </w:r>
      <w:r>
        <w:rPr/>
        <w:t>L</w:t>
      </w:r>
      <w:r>
        <w:rPr>
          <w:spacing w:val="-3"/>
        </w:rPr>
        <w:t> </w:t>
      </w:r>
      <w:r>
        <w:rPr/>
        <w:t>và</w:t>
      </w:r>
      <w:r>
        <w:rPr>
          <w:spacing w:val="-2"/>
        </w:rPr>
        <w:t> </w:t>
      </w:r>
      <w:r>
        <w:rPr/>
        <w:t>con</w:t>
      </w:r>
      <w:r>
        <w:rPr>
          <w:spacing w:val="-5"/>
        </w:rPr>
        <w:t> </w:t>
      </w:r>
      <w:r>
        <w:rPr/>
        <w:t>bà</w:t>
      </w:r>
      <w:r>
        <w:rPr>
          <w:spacing w:val="-1"/>
        </w:rPr>
        <w:t> </w:t>
      </w:r>
      <w:r>
        <w:rPr/>
        <w:t>Lê</w:t>
      </w:r>
      <w:r>
        <w:rPr>
          <w:spacing w:val="-2"/>
        </w:rPr>
        <w:t> </w:t>
      </w:r>
      <w:r>
        <w:rPr/>
        <w:t>Thị</w:t>
      </w:r>
      <w:r>
        <w:rPr>
          <w:spacing w:val="-1"/>
        </w:rPr>
        <w:t> </w:t>
      </w:r>
      <w:r>
        <w:rPr>
          <w:spacing w:val="-5"/>
        </w:rPr>
        <w:t>T.</w:t>
      </w:r>
    </w:p>
    <w:p>
      <w:pPr>
        <w:pStyle w:val="BodyText"/>
        <w:spacing w:line="278" w:lineRule="auto" w:before="47"/>
        <w:ind w:right="128" w:firstLine="707"/>
      </w:pPr>
      <w:r>
        <w:rPr/>
        <w:t>Tiền án: Năm 2019 bị Tòa án nhân dân thành phố Buôn Ma Thuột, tỉnh Đắk</w:t>
      </w:r>
      <w:r>
        <w:rPr>
          <w:spacing w:val="40"/>
        </w:rPr>
        <w:t> </w:t>
      </w:r>
      <w:r>
        <w:rPr/>
        <w:t>Lắk xử phạt 19 tháng tù về tội tàng trữ, sử dụng trái phép chất ma túy</w:t>
      </w:r>
    </w:p>
    <w:p>
      <w:pPr>
        <w:pStyle w:val="BodyText"/>
        <w:spacing w:line="276" w:lineRule="auto"/>
        <w:ind w:right="125" w:firstLine="707"/>
      </w:pPr>
      <w:r>
        <w:rPr/>
        <w:t>Tiền sự: Năm 2022 bị Công an huyện CưMgar xử phạt vi phạm hành chính về hành vi sử dụng trái phép chất ma túy</w:t>
      </w:r>
    </w:p>
    <w:p>
      <w:pPr>
        <w:pStyle w:val="BodyText"/>
        <w:spacing w:line="276" w:lineRule="auto"/>
        <w:ind w:right="115"/>
      </w:pPr>
      <w:r>
        <w:rPr/>
        <w:t>Nhân thân: Ngày 25/11/2022, Phạm Trường C bị Ủy ban nhân dân thị trấn Quảng Phú áp dụng cai nghiện ma túy tự nguyện tại gia đình, cộng đồng theo quyết định số 04/QĐ-UBND. Phạm Trường C chưa chấp hành xong.</w:t>
      </w:r>
    </w:p>
    <w:p>
      <w:pPr>
        <w:pStyle w:val="BodyText"/>
        <w:spacing w:line="320" w:lineRule="exact"/>
        <w:ind w:left="880" w:firstLine="0"/>
      </w:pPr>
      <w:r>
        <w:rPr/>
        <w:t>Có</w:t>
      </w:r>
      <w:r>
        <w:rPr>
          <w:spacing w:val="-5"/>
        </w:rPr>
        <w:t> </w:t>
      </w:r>
      <w:r>
        <w:rPr/>
        <w:t>mặt</w:t>
      </w:r>
      <w:r>
        <w:rPr>
          <w:spacing w:val="-2"/>
        </w:rPr>
        <w:t> </w:t>
      </w:r>
      <w:r>
        <w:rPr/>
        <w:t>tại</w:t>
      </w:r>
      <w:r>
        <w:rPr>
          <w:spacing w:val="-2"/>
        </w:rPr>
        <w:t> </w:t>
      </w:r>
      <w:r>
        <w:rPr/>
        <w:t>phiên</w:t>
      </w:r>
      <w:r>
        <w:rPr>
          <w:spacing w:val="-2"/>
        </w:rPr>
        <w:t> </w:t>
      </w:r>
      <w:r>
        <w:rPr>
          <w:spacing w:val="-4"/>
        </w:rPr>
        <w:t>họp.</w:t>
      </w:r>
    </w:p>
    <w:p>
      <w:pPr>
        <w:spacing w:before="47"/>
        <w:ind w:left="880" w:right="0" w:firstLine="0"/>
        <w:jc w:val="both"/>
        <w:rPr>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r>
        <w:rPr>
          <w:spacing w:val="-4"/>
          <w:sz w:val="28"/>
        </w:rPr>
        <w:t>:</w:t>
      </w:r>
    </w:p>
    <w:p>
      <w:pPr>
        <w:pStyle w:val="ListParagraph"/>
        <w:numPr>
          <w:ilvl w:val="0"/>
          <w:numId w:val="1"/>
        </w:numPr>
        <w:tabs>
          <w:tab w:pos="1190" w:val="left" w:leader="none"/>
        </w:tabs>
        <w:spacing w:line="288" w:lineRule="auto" w:before="45" w:after="0"/>
        <w:ind w:left="160" w:right="115" w:firstLine="719"/>
        <w:jc w:val="both"/>
        <w:rPr>
          <w:sz w:val="28"/>
        </w:rPr>
      </w:pPr>
      <w:r>
        <w:rPr>
          <w:i/>
          <w:sz w:val="28"/>
        </w:rPr>
        <w:t>Đại diện cơ quan đề nghị: </w:t>
      </w:r>
      <w:r>
        <w:rPr>
          <w:sz w:val="28"/>
        </w:rPr>
        <w:t>Phòng Lao động Thương binh và Xã hội huyện CưMgar, tỉnh Đắk Lắk.</w:t>
      </w:r>
    </w:p>
    <w:p>
      <w:pPr>
        <w:pStyle w:val="BodyText"/>
        <w:spacing w:line="288" w:lineRule="auto"/>
        <w:ind w:right="121" w:firstLine="777"/>
      </w:pPr>
      <w:r>
        <w:rPr/>
        <w:t>Người đại diện: Ông Nguyễn Hồng Minh - Chức vụ: Trưởng Phòng lao động Thương binh và Xã hội thành phố Buôn Ma Thuột.</w:t>
      </w:r>
    </w:p>
    <w:p>
      <w:pPr>
        <w:pStyle w:val="BodyText"/>
        <w:spacing w:line="288" w:lineRule="auto"/>
        <w:ind w:right="117" w:firstLine="707"/>
      </w:pPr>
      <w:r>
        <w:rPr/>
        <w:t>Đại diện ủy quyền tham gia phiên họp: Ông Lê Văn Đức – Chuyên viên phòng Lao động Thương binh và Xã hội huyện CưMgar, tỉnh Đắk Lắk.</w:t>
      </w:r>
    </w:p>
    <w:p>
      <w:pPr>
        <w:spacing w:after="0" w:line="288" w:lineRule="auto"/>
        <w:sectPr>
          <w:footerReference w:type="default" r:id="rId5"/>
          <w:type w:val="continuous"/>
          <w:pgSz w:w="12240" w:h="15840"/>
          <w:pgMar w:footer="348" w:header="0" w:top="880" w:bottom="540" w:left="1280" w:right="960"/>
          <w:pgNumType w:start="1"/>
        </w:sectPr>
      </w:pPr>
    </w:p>
    <w:p>
      <w:pPr>
        <w:pStyle w:val="ListParagraph"/>
        <w:numPr>
          <w:ilvl w:val="0"/>
          <w:numId w:val="1"/>
        </w:numPr>
        <w:tabs>
          <w:tab w:pos="1175" w:val="left" w:leader="none"/>
        </w:tabs>
        <w:spacing w:line="276" w:lineRule="auto" w:before="73" w:after="0"/>
        <w:ind w:left="160" w:right="113" w:firstLine="719"/>
        <w:jc w:val="left"/>
        <w:rPr>
          <w:sz w:val="28"/>
        </w:rPr>
      </w:pPr>
      <w:r>
        <w:rPr>
          <w:i/>
          <w:sz w:val="28"/>
        </w:rPr>
        <w:t>Đại diện Viện kiểm sát nhân dân huyện Cư M’gar: </w:t>
      </w:r>
      <w:r>
        <w:rPr>
          <w:sz w:val="28"/>
        </w:rPr>
        <w:t>Ông Nguyễn Văn Linh - Kiểm sát viên.</w:t>
      </w:r>
    </w:p>
    <w:p>
      <w:pPr>
        <w:spacing w:before="4"/>
        <w:ind w:left="785" w:right="748" w:firstLine="0"/>
        <w:jc w:val="center"/>
        <w:rPr>
          <w:b/>
          <w:sz w:val="28"/>
        </w:rPr>
      </w:pPr>
      <w:r>
        <w:rPr>
          <w:b/>
          <w:sz w:val="28"/>
        </w:rPr>
        <w:t>NHẬN</w:t>
      </w:r>
      <w:r>
        <w:rPr>
          <w:b/>
          <w:spacing w:val="-5"/>
          <w:sz w:val="28"/>
        </w:rPr>
        <w:t> </w:t>
      </w:r>
      <w:r>
        <w:rPr>
          <w:b/>
          <w:spacing w:val="-2"/>
          <w:sz w:val="28"/>
        </w:rPr>
        <w:t>THẤY:</w:t>
      </w:r>
    </w:p>
    <w:p>
      <w:pPr>
        <w:pStyle w:val="BodyText"/>
        <w:spacing w:line="288" w:lineRule="auto" w:before="59"/>
        <w:ind w:right="114"/>
      </w:pPr>
      <w:r>
        <w:rPr/>
        <w:t>Phạm Trường C là đối tượng sử dụng ma túy từ năm 2019 đến nay. Ngày 03/01/2023, Công an thị trấn Quảng Phú, huyện CưMgar, tỉnh Đắk Lắk phát hiện Phạm Trường C có hành vi sử dụng ma túy, ngày 04/01/2023 Công an thị trấn Quảng Phú đưa Phạm Trường C đến Trung tâm y tế huyện CưMgar để xét nghiệm, xác định tình trạng nghiện ma túy. Kết quả nghiện ma túy Cần Sa (Marijuana).</w:t>
      </w:r>
    </w:p>
    <w:p>
      <w:pPr>
        <w:pStyle w:val="BodyText"/>
        <w:spacing w:line="288" w:lineRule="auto"/>
        <w:ind w:right="114"/>
      </w:pPr>
      <w:r>
        <w:rPr/>
        <w:t>Tại Bản tường trình và quá trình làm việc với Công an thị trấn Quảng Phú, huyện CưMgar cũng như</w:t>
      </w:r>
      <w:r>
        <w:rPr>
          <w:spacing w:val="-2"/>
        </w:rPr>
        <w:t> </w:t>
      </w:r>
      <w:r>
        <w:rPr/>
        <w:t>tại phiên họp Phạm</w:t>
      </w:r>
      <w:r>
        <w:rPr>
          <w:spacing w:val="-3"/>
        </w:rPr>
        <w:t> </w:t>
      </w:r>
      <w:r>
        <w:rPr/>
        <w:t>Trường C</w:t>
      </w:r>
      <w:r>
        <w:rPr>
          <w:spacing w:val="-1"/>
        </w:rPr>
        <w:t> </w:t>
      </w:r>
      <w:r>
        <w:rPr/>
        <w:t>thừa</w:t>
      </w:r>
      <w:r>
        <w:rPr>
          <w:spacing w:val="-1"/>
        </w:rPr>
        <w:t> </w:t>
      </w:r>
      <w:r>
        <w:rPr/>
        <w:t>nhận bắt đầu sử dụng ma túy từ năm 2019, loại ma túy sử dụng là Heroin và Cần Sa. Vào ngày 03/01/2023, C</w:t>
      </w:r>
      <w:r>
        <w:rPr>
          <w:spacing w:val="40"/>
        </w:rPr>
        <w:t> </w:t>
      </w:r>
      <w:r>
        <w:rPr/>
        <w:t>có hành vi sử dụng trái phép chất ma túy bằng hình thức hút để đưa ma túy vào trong cơ thể.</w:t>
      </w:r>
    </w:p>
    <w:p>
      <w:pPr>
        <w:spacing w:before="0"/>
        <w:ind w:left="880"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họp:</w:t>
      </w:r>
    </w:p>
    <w:p>
      <w:pPr>
        <w:pStyle w:val="ListParagraph"/>
        <w:numPr>
          <w:ilvl w:val="0"/>
          <w:numId w:val="2"/>
        </w:numPr>
        <w:tabs>
          <w:tab w:pos="1166" w:val="left" w:leader="none"/>
        </w:tabs>
        <w:spacing w:line="288" w:lineRule="auto" w:before="63" w:after="0"/>
        <w:ind w:left="160" w:right="114" w:firstLine="719"/>
        <w:jc w:val="both"/>
        <w:rPr>
          <w:i/>
          <w:sz w:val="28"/>
        </w:rPr>
      </w:pPr>
      <w:r>
        <w:rPr>
          <w:i/>
          <w:sz w:val="28"/>
        </w:rPr>
        <w:t>Đại diện cơ quan đề nghị Phòng Lao động - Thương binh và Xã hội huyện</w:t>
      </w:r>
      <w:r>
        <w:rPr>
          <w:i/>
          <w:sz w:val="28"/>
        </w:rPr>
        <w:t> CưMgar, tỉnh Đăk Lăk – Ông Lê Văn Đức trình bày:</w:t>
      </w:r>
    </w:p>
    <w:p>
      <w:pPr>
        <w:pStyle w:val="ListParagraph"/>
        <w:numPr>
          <w:ilvl w:val="0"/>
          <w:numId w:val="2"/>
        </w:numPr>
        <w:tabs>
          <w:tab w:pos="1176" w:val="left" w:leader="none"/>
        </w:tabs>
        <w:spacing w:line="276" w:lineRule="auto" w:before="63" w:after="0"/>
        <w:ind w:left="160" w:right="115" w:firstLine="719"/>
        <w:jc w:val="both"/>
        <w:rPr>
          <w:i/>
          <w:sz w:val="28"/>
        </w:rPr>
      </w:pPr>
      <w:r>
        <w:rPr>
          <w:sz w:val="28"/>
        </w:rPr>
        <w:t>Đại diện cơ quan đề nghị Phòng lao động - Thương binh và Xã hội huyện CưM’gar đề nghị Tòa án nhân dân huyện CưM’gar xem xét ban hành Quyết định áp dụng</w:t>
      </w:r>
      <w:r>
        <w:rPr>
          <w:spacing w:val="-1"/>
          <w:sz w:val="28"/>
        </w:rPr>
        <w:t> </w:t>
      </w:r>
      <w:r>
        <w:rPr>
          <w:sz w:val="28"/>
        </w:rPr>
        <w:t>biện</w:t>
      </w:r>
      <w:r>
        <w:rPr>
          <w:spacing w:val="-4"/>
          <w:sz w:val="28"/>
        </w:rPr>
        <w:t> </w:t>
      </w:r>
      <w:r>
        <w:rPr>
          <w:sz w:val="28"/>
        </w:rPr>
        <w:t>pháp</w:t>
      </w:r>
      <w:r>
        <w:rPr>
          <w:spacing w:val="-1"/>
          <w:sz w:val="28"/>
        </w:rPr>
        <w:t> </w:t>
      </w:r>
      <w:r>
        <w:rPr>
          <w:sz w:val="28"/>
        </w:rPr>
        <w:t>đưa</w:t>
      </w:r>
      <w:r>
        <w:rPr>
          <w:spacing w:val="-6"/>
          <w:sz w:val="28"/>
        </w:rPr>
        <w:t> </w:t>
      </w:r>
      <w:r>
        <w:rPr>
          <w:sz w:val="28"/>
        </w:rPr>
        <w:t>vào</w:t>
      </w:r>
      <w:r>
        <w:rPr>
          <w:spacing w:val="-1"/>
          <w:sz w:val="28"/>
        </w:rPr>
        <w:t> </w:t>
      </w:r>
      <w:r>
        <w:rPr>
          <w:sz w:val="28"/>
        </w:rPr>
        <w:t>cơ</w:t>
      </w:r>
      <w:r>
        <w:rPr>
          <w:spacing w:val="-2"/>
          <w:sz w:val="28"/>
        </w:rPr>
        <w:t> </w:t>
      </w:r>
      <w:r>
        <w:rPr>
          <w:sz w:val="28"/>
        </w:rPr>
        <w:t>sở</w:t>
      </w:r>
      <w:r>
        <w:rPr>
          <w:spacing w:val="-2"/>
          <w:sz w:val="28"/>
        </w:rPr>
        <w:t> </w:t>
      </w:r>
      <w:r>
        <w:rPr>
          <w:sz w:val="28"/>
        </w:rPr>
        <w:t>cai</w:t>
      </w:r>
      <w:r>
        <w:rPr>
          <w:spacing w:val="-1"/>
          <w:sz w:val="28"/>
        </w:rPr>
        <w:t> </w:t>
      </w:r>
      <w:r>
        <w:rPr>
          <w:sz w:val="28"/>
        </w:rPr>
        <w:t>nghiện</w:t>
      </w:r>
      <w:r>
        <w:rPr>
          <w:spacing w:val="-1"/>
          <w:sz w:val="28"/>
        </w:rPr>
        <w:t> </w:t>
      </w:r>
      <w:r>
        <w:rPr>
          <w:sz w:val="28"/>
        </w:rPr>
        <w:t>bắt</w:t>
      </w:r>
      <w:r>
        <w:rPr>
          <w:spacing w:val="-1"/>
          <w:sz w:val="28"/>
        </w:rPr>
        <w:t> </w:t>
      </w:r>
      <w:r>
        <w:rPr>
          <w:sz w:val="28"/>
        </w:rPr>
        <w:t>buộc</w:t>
      </w:r>
      <w:r>
        <w:rPr>
          <w:spacing w:val="-2"/>
          <w:sz w:val="28"/>
        </w:rPr>
        <w:t> </w:t>
      </w:r>
      <w:r>
        <w:rPr>
          <w:sz w:val="28"/>
        </w:rPr>
        <w:t>đối</w:t>
      </w:r>
      <w:r>
        <w:rPr>
          <w:spacing w:val="-1"/>
          <w:sz w:val="28"/>
        </w:rPr>
        <w:t> </w:t>
      </w:r>
      <w:r>
        <w:rPr>
          <w:sz w:val="28"/>
        </w:rPr>
        <w:t>với Phạm</w:t>
      </w:r>
      <w:r>
        <w:rPr>
          <w:spacing w:val="-4"/>
          <w:sz w:val="28"/>
        </w:rPr>
        <w:t> </w:t>
      </w:r>
      <w:r>
        <w:rPr>
          <w:sz w:val="28"/>
        </w:rPr>
        <w:t>Trường</w:t>
      </w:r>
      <w:r>
        <w:rPr>
          <w:spacing w:val="-1"/>
          <w:sz w:val="28"/>
        </w:rPr>
        <w:t> </w:t>
      </w:r>
      <w:r>
        <w:rPr>
          <w:sz w:val="28"/>
        </w:rPr>
        <w:t>C,</w:t>
      </w:r>
      <w:r>
        <w:rPr>
          <w:spacing w:val="-3"/>
          <w:sz w:val="28"/>
        </w:rPr>
        <w:t> </w:t>
      </w:r>
      <w:r>
        <w:rPr>
          <w:sz w:val="28"/>
        </w:rPr>
        <w:t>thời</w:t>
      </w:r>
      <w:r>
        <w:rPr>
          <w:spacing w:val="-4"/>
          <w:sz w:val="28"/>
        </w:rPr>
        <w:t> </w:t>
      </w:r>
      <w:r>
        <w:rPr>
          <w:sz w:val="28"/>
        </w:rPr>
        <w:t>hạn</w:t>
      </w:r>
      <w:r>
        <w:rPr>
          <w:spacing w:val="-4"/>
          <w:sz w:val="28"/>
        </w:rPr>
        <w:t> </w:t>
      </w:r>
      <w:r>
        <w:rPr>
          <w:sz w:val="28"/>
        </w:rPr>
        <w:t>từ thời hạn từ 18 đến 24 tháng.</w:t>
      </w:r>
    </w:p>
    <w:p>
      <w:pPr>
        <w:pStyle w:val="BodyText"/>
        <w:spacing w:line="278" w:lineRule="auto" w:before="60"/>
        <w:ind w:right="120" w:firstLine="707"/>
      </w:pPr>
      <w:r>
        <w:rPr/>
        <w:t>Tại phiên họp, người bị đề nghị Phạm Trường C đề nghị xem xét giảm nhẹ thời gian cai nghiện bắt buộc để sớm được tái hòa nhập cộng đồng.</w:t>
      </w:r>
    </w:p>
    <w:p>
      <w:pPr>
        <w:pStyle w:val="BodyText"/>
        <w:spacing w:line="276" w:lineRule="auto" w:before="54"/>
        <w:ind w:right="125"/>
      </w:pPr>
      <w:r>
        <w:rPr/>
        <w:t>Kiểm sát viên phát biểu ý kiến về việc tuân theo pháp luật trong việc xem xét, quyết định áp dụng biện pháp xử lý hành chính:</w:t>
      </w:r>
    </w:p>
    <w:p>
      <w:pPr>
        <w:pStyle w:val="ListParagraph"/>
        <w:numPr>
          <w:ilvl w:val="0"/>
          <w:numId w:val="2"/>
        </w:numPr>
        <w:tabs>
          <w:tab w:pos="1068" w:val="left" w:leader="none"/>
        </w:tabs>
        <w:spacing w:line="276" w:lineRule="auto" w:before="61" w:after="0"/>
        <w:ind w:left="160" w:right="125" w:firstLine="719"/>
        <w:jc w:val="both"/>
        <w:rPr>
          <w:sz w:val="28"/>
        </w:rPr>
      </w:pPr>
      <w:r>
        <w:rPr>
          <w:sz w:val="28"/>
        </w:rPr>
        <w:t>Thẩm phán thực hiện đúng quy định tại Pháp lệnh trình tự, thủ tục xem xét, quyết định áp dụng các biện pháp xử lý hành chính tại Tòa án nhân dân. Tại phiên họp, Thẩm phán đã thực hiện đúng theo quy định Pháp lệnh trình tự, thủ tục xem xét, quyết định áp dụng các biện pháp xử lý hành chính tại Tòa án nhân dân.</w:t>
      </w:r>
    </w:p>
    <w:p>
      <w:pPr>
        <w:pStyle w:val="ListParagraph"/>
        <w:numPr>
          <w:ilvl w:val="0"/>
          <w:numId w:val="2"/>
        </w:numPr>
        <w:tabs>
          <w:tab w:pos="1066" w:val="left" w:leader="none"/>
        </w:tabs>
        <w:spacing w:line="276" w:lineRule="auto" w:before="60" w:after="0"/>
        <w:ind w:left="160" w:right="121" w:firstLine="719"/>
        <w:jc w:val="both"/>
        <w:rPr>
          <w:sz w:val="28"/>
        </w:rPr>
      </w:pPr>
      <w:r>
        <w:rPr>
          <w:sz w:val="28"/>
        </w:rPr>
        <w:t>Đối với người bị đề nghị chưa thực hiện đúng, đầy đủ các quy định tại Điều</w:t>
      </w:r>
      <w:r>
        <w:rPr>
          <w:spacing w:val="40"/>
          <w:sz w:val="28"/>
        </w:rPr>
        <w:t> </w:t>
      </w:r>
      <w:r>
        <w:rPr>
          <w:sz w:val="28"/>
        </w:rPr>
        <w:t>18 của Pháp lệnh, cơ quan đề nghị đã thực hiện đúng, đầy</w:t>
      </w:r>
      <w:r>
        <w:rPr>
          <w:spacing w:val="-1"/>
          <w:sz w:val="28"/>
        </w:rPr>
        <w:t> </w:t>
      </w:r>
      <w:r>
        <w:rPr>
          <w:sz w:val="28"/>
        </w:rPr>
        <w:t>đủ các quy</w:t>
      </w:r>
      <w:r>
        <w:rPr>
          <w:spacing w:val="-1"/>
          <w:sz w:val="28"/>
        </w:rPr>
        <w:t> </w:t>
      </w:r>
      <w:r>
        <w:rPr>
          <w:sz w:val="28"/>
        </w:rPr>
        <w:t>định tại Điều 18 của Pháp lệnh.</w:t>
      </w:r>
    </w:p>
    <w:p>
      <w:pPr>
        <w:pStyle w:val="ListParagraph"/>
        <w:numPr>
          <w:ilvl w:val="0"/>
          <w:numId w:val="2"/>
        </w:numPr>
        <w:tabs>
          <w:tab w:pos="1046" w:val="left" w:leader="none"/>
        </w:tabs>
        <w:spacing w:line="276" w:lineRule="auto" w:before="61" w:after="0"/>
        <w:ind w:left="160" w:right="119" w:firstLine="719"/>
        <w:jc w:val="both"/>
        <w:rPr>
          <w:sz w:val="28"/>
        </w:rPr>
      </w:pPr>
      <w:r>
        <w:rPr>
          <w:sz w:val="28"/>
        </w:rPr>
        <w:t>Về</w:t>
      </w:r>
      <w:r>
        <w:rPr>
          <w:spacing w:val="-1"/>
          <w:sz w:val="28"/>
        </w:rPr>
        <w:t> </w:t>
      </w:r>
      <w:r>
        <w:rPr>
          <w:sz w:val="28"/>
        </w:rPr>
        <w:t>nội dung: Đề</w:t>
      </w:r>
      <w:r>
        <w:rPr>
          <w:spacing w:val="-1"/>
          <w:sz w:val="28"/>
        </w:rPr>
        <w:t> </w:t>
      </w:r>
      <w:r>
        <w:rPr>
          <w:sz w:val="28"/>
        </w:rPr>
        <w:t>nghị Tòa</w:t>
      </w:r>
      <w:r>
        <w:rPr>
          <w:spacing w:val="-1"/>
          <w:sz w:val="28"/>
        </w:rPr>
        <w:t> </w:t>
      </w:r>
      <w:r>
        <w:rPr>
          <w:sz w:val="28"/>
        </w:rPr>
        <w:t>án chấp</w:t>
      </w:r>
      <w:r>
        <w:rPr>
          <w:spacing w:val="-1"/>
          <w:sz w:val="28"/>
        </w:rPr>
        <w:t> </w:t>
      </w:r>
      <w:r>
        <w:rPr>
          <w:sz w:val="28"/>
        </w:rPr>
        <w:t>nhận</w:t>
      </w:r>
      <w:r>
        <w:rPr>
          <w:spacing w:val="-1"/>
          <w:sz w:val="28"/>
        </w:rPr>
        <w:t> </w:t>
      </w:r>
      <w:r>
        <w:rPr>
          <w:sz w:val="28"/>
        </w:rPr>
        <w:t>đề nghị của</w:t>
      </w:r>
      <w:r>
        <w:rPr>
          <w:spacing w:val="-1"/>
          <w:sz w:val="28"/>
        </w:rPr>
        <w:t> </w:t>
      </w:r>
      <w:r>
        <w:rPr>
          <w:sz w:val="28"/>
        </w:rPr>
        <w:t>Đại diện Phòng Lao động thương binh và xã hội huyện CưM’gar: Xem xét áp dụng biện pháp xử lý hành chính đưa vào cơ sở cai nghiện bắt buộc đối với Phạm Trường C với thời gian từ 18 tháng đến 24 tháng.</w:t>
      </w:r>
    </w:p>
    <w:p>
      <w:pPr>
        <w:spacing w:after="0" w:line="276" w:lineRule="auto"/>
        <w:jc w:val="both"/>
        <w:rPr>
          <w:sz w:val="28"/>
        </w:rPr>
        <w:sectPr>
          <w:pgSz w:w="12240" w:h="15840"/>
          <w:pgMar w:header="0" w:footer="348" w:top="820" w:bottom="540" w:left="1280" w:right="960"/>
        </w:sectPr>
      </w:pPr>
    </w:p>
    <w:p>
      <w:pPr>
        <w:pStyle w:val="BodyText"/>
        <w:spacing w:line="276" w:lineRule="auto" w:before="73"/>
        <w:ind w:right="123"/>
      </w:pPr>
      <w:r>
        <w:rPr/>
        <w:t>Sau khi nghe ý kiến của đại diện cơ quan đề nghị, kiểm sát viên, xem xét lời trình bày của người bị đề nghị và toàn bộ các tài liệu, chứng cứ đã được thẩm tra tại phiên họp;</w:t>
      </w:r>
    </w:p>
    <w:p>
      <w:pPr>
        <w:pStyle w:val="BodyText"/>
        <w:spacing w:before="1"/>
        <w:ind w:left="0" w:firstLine="0"/>
        <w:jc w:val="left"/>
        <w:rPr>
          <w:sz w:val="39"/>
        </w:rPr>
      </w:pPr>
    </w:p>
    <w:p>
      <w:pPr>
        <w:spacing w:before="0"/>
        <w:ind w:left="788" w:right="29" w:firstLine="0"/>
        <w:jc w:val="center"/>
        <w:rPr>
          <w:b/>
          <w:sz w:val="28"/>
        </w:rPr>
      </w:pPr>
      <w:r>
        <w:rPr>
          <w:b/>
          <w:sz w:val="28"/>
        </w:rPr>
        <w:t>XÉT</w:t>
      </w:r>
      <w:r>
        <w:rPr>
          <w:b/>
          <w:spacing w:val="-2"/>
          <w:sz w:val="28"/>
        </w:rPr>
        <w:t> THẤY:</w:t>
      </w:r>
    </w:p>
    <w:p>
      <w:pPr>
        <w:pStyle w:val="BodyText"/>
        <w:spacing w:line="288" w:lineRule="auto" w:before="59"/>
        <w:ind w:right="129" w:firstLine="707"/>
      </w:pPr>
      <w:r>
        <w:rPr/>
        <w:t>Sau khi nghiên cứu các tài liệu có trong hồ sơ được thẩm tra tại phiên họp và căn cứ vào các ý kiến trình bày tại phiên họp, xét thấy:</w:t>
      </w:r>
    </w:p>
    <w:p>
      <w:pPr>
        <w:pStyle w:val="BodyText"/>
        <w:spacing w:line="276" w:lineRule="auto" w:before="63"/>
        <w:ind w:right="114"/>
      </w:pPr>
      <w:r>
        <w:rPr/>
        <w:t>Hồ sơ đề nghị áp dụng biện pháp xử lý hành chính đưa người nghiện ma túy</w:t>
      </w:r>
      <w:r>
        <w:rPr>
          <w:spacing w:val="40"/>
        </w:rPr>
        <w:t> </w:t>
      </w:r>
      <w:r>
        <w:rPr/>
        <w:t>vào cơ sở cai nghiện bắt buộc của Phòng Lao động thương binh và xã hội huyện CưM’gar đã đầy đủ, phù hợp với quy định tại các Điều 6, Điều 95, Điều 96, Điều 103 và Điều 104 Luật xử lý vi phạm hành chính; Khoản 49 Điều 1 Luật sửa đổi, bổ sung một số điều của Luật xử lý vi phạm</w:t>
      </w:r>
      <w:r>
        <w:rPr>
          <w:spacing w:val="-4"/>
        </w:rPr>
        <w:t> </w:t>
      </w:r>
      <w:r>
        <w:rPr/>
        <w:t>hành chính; Điều 40, 41, 42 và Điều 43 Nghị định số 116/2021/NĐ-CP ngày 21/12/2021; Khoản 2 Điều 32 Luật phòng, chống ma túy năm</w:t>
      </w:r>
      <w:r>
        <w:rPr>
          <w:spacing w:val="-2"/>
        </w:rPr>
        <w:t> </w:t>
      </w:r>
      <w:r>
        <w:rPr/>
        <w:t>2021; các Điều 19, Điều 22, Điều 23 và Điều 31 Pháp lệnh 09/2014/UBTVQH13 ngày 20/01/2014 về trình tự, thủ tục xem xét, quyết định áp dụng các biện pháp xử lý hành chính tại Tòa án nhân dân.</w:t>
      </w:r>
    </w:p>
    <w:p>
      <w:pPr>
        <w:pStyle w:val="BodyText"/>
        <w:spacing w:line="276" w:lineRule="auto" w:before="59"/>
        <w:ind w:right="114" w:firstLine="707"/>
      </w:pPr>
      <w:r>
        <w:rPr/>
        <w:t>Phạm Trường C là người có đủ khả năng nhận thức và điều khiển hành vi của mình, buộc phải biết ma túy là chất gây nghiện, do Nhà nước độc quyền quản lý, cấm sử dụng, gây nhiều nguy hại cho nòi giống con người và xã hội, gây ảnh hưởng nghiêm trọng đến sức khỏe của người sử dụng, đồng thời còn là một trong những nguyên nhân làm lan truyền căn bệnh lây nhiễm thế kỷ HIV/AIDS và dẫn đến các hành vi vi phạm</w:t>
      </w:r>
      <w:r>
        <w:rPr>
          <w:spacing w:val="-2"/>
        </w:rPr>
        <w:t> </w:t>
      </w:r>
      <w:r>
        <w:rPr/>
        <w:t>pháp luật khác gây</w:t>
      </w:r>
      <w:r>
        <w:rPr>
          <w:spacing w:val="-1"/>
        </w:rPr>
        <w:t> </w:t>
      </w:r>
      <w:r>
        <w:rPr/>
        <w:t>ảnh hưởng đến trật tự, trị an xã hội. Mặc dù Phạm Trường C đang bị áp dụng hình thức cai nghiện ma túy tự nguyện tại gia đình, cộng đồng theo Quyết định số 04/QĐ-UBND ngày 25/11/2022 của Chủ tịch Ủy ban nhân dân thị trấn Quảng Phú, huyện Cư M’gar. Tuy nhiên, đến ngày 03/01/2023, Công an thị</w:t>
      </w:r>
      <w:r>
        <w:rPr>
          <w:spacing w:val="-1"/>
        </w:rPr>
        <w:t> </w:t>
      </w:r>
      <w:r>
        <w:rPr/>
        <w:t>trấn</w:t>
      </w:r>
      <w:r>
        <w:rPr>
          <w:spacing w:val="-1"/>
        </w:rPr>
        <w:t> </w:t>
      </w:r>
      <w:r>
        <w:rPr/>
        <w:t>Quảng</w:t>
      </w:r>
      <w:r>
        <w:rPr>
          <w:spacing w:val="-1"/>
        </w:rPr>
        <w:t> </w:t>
      </w:r>
      <w:r>
        <w:rPr/>
        <w:t>Phú,</w:t>
      </w:r>
      <w:r>
        <w:rPr>
          <w:spacing w:val="-3"/>
        </w:rPr>
        <w:t> </w:t>
      </w:r>
      <w:r>
        <w:rPr/>
        <w:t>huyện</w:t>
      </w:r>
      <w:r>
        <w:rPr>
          <w:spacing w:val="-1"/>
        </w:rPr>
        <w:t> </w:t>
      </w:r>
      <w:r>
        <w:rPr/>
        <w:t>Cư</w:t>
      </w:r>
      <w:r>
        <w:rPr>
          <w:spacing w:val="-4"/>
        </w:rPr>
        <w:t> </w:t>
      </w:r>
      <w:r>
        <w:rPr/>
        <w:t>M’gar</w:t>
      </w:r>
      <w:r>
        <w:rPr>
          <w:spacing w:val="-1"/>
        </w:rPr>
        <w:t> </w:t>
      </w:r>
      <w:r>
        <w:rPr/>
        <w:t>phát</w:t>
      </w:r>
      <w:r>
        <w:rPr>
          <w:spacing w:val="-4"/>
        </w:rPr>
        <w:t> </w:t>
      </w:r>
      <w:r>
        <w:rPr/>
        <w:t>hiện Phạm</w:t>
      </w:r>
      <w:r>
        <w:rPr>
          <w:spacing w:val="-7"/>
        </w:rPr>
        <w:t> </w:t>
      </w:r>
      <w:r>
        <w:rPr/>
        <w:t>Trường</w:t>
      </w:r>
      <w:r>
        <w:rPr>
          <w:spacing w:val="-1"/>
        </w:rPr>
        <w:t> </w:t>
      </w:r>
      <w:r>
        <w:rPr/>
        <w:t>C</w:t>
      </w:r>
      <w:r>
        <w:rPr>
          <w:spacing w:val="-3"/>
        </w:rPr>
        <w:t> </w:t>
      </w:r>
      <w:r>
        <w:rPr/>
        <w:t>có</w:t>
      </w:r>
      <w:r>
        <w:rPr>
          <w:spacing w:val="-1"/>
        </w:rPr>
        <w:t> </w:t>
      </w:r>
      <w:r>
        <w:rPr/>
        <w:t>hành</w:t>
      </w:r>
      <w:r>
        <w:rPr>
          <w:spacing w:val="-1"/>
        </w:rPr>
        <w:t> </w:t>
      </w:r>
      <w:r>
        <w:rPr/>
        <w:t>vi</w:t>
      </w:r>
      <w:r>
        <w:rPr>
          <w:spacing w:val="-1"/>
        </w:rPr>
        <w:t> </w:t>
      </w:r>
      <w:r>
        <w:rPr/>
        <w:t>sử</w:t>
      </w:r>
      <w:r>
        <w:rPr>
          <w:spacing w:val="-3"/>
        </w:rPr>
        <w:t> </w:t>
      </w:r>
      <w:r>
        <w:rPr/>
        <w:t>dụng</w:t>
      </w:r>
      <w:r>
        <w:rPr>
          <w:spacing w:val="-1"/>
        </w:rPr>
        <w:t> </w:t>
      </w:r>
      <w:r>
        <w:rPr/>
        <w:t>ma túy. Ngày 04/01/2023 Công an thị trấn Quảng Phú đưa Phạm Trường C đến Trung</w:t>
      </w:r>
      <w:r>
        <w:rPr>
          <w:spacing w:val="40"/>
        </w:rPr>
        <w:t> </w:t>
      </w:r>
      <w:r>
        <w:rPr/>
        <w:t>tâm y tế huyện Cư M’gar để xét nghiệm, xác định tình trạng nghiện. Kết quả nghiện ma túy Cần Sa. Do đó, Ủy ban nhân dân thị trấn Quảng Phú, huyện Cư M’gar, tỉnh Đắk Lắk đã quyết định chấm dứt biện pháp cai nghiện ma túy tự nguyện tại gia đình và cơ quan có</w:t>
      </w:r>
      <w:r>
        <w:rPr>
          <w:spacing w:val="-1"/>
        </w:rPr>
        <w:t> </w:t>
      </w:r>
      <w:r>
        <w:rPr/>
        <w:t>thẩm</w:t>
      </w:r>
      <w:r>
        <w:rPr>
          <w:spacing w:val="-5"/>
        </w:rPr>
        <w:t> </w:t>
      </w:r>
      <w:r>
        <w:rPr/>
        <w:t>quyền đã</w:t>
      </w:r>
      <w:r>
        <w:rPr>
          <w:spacing w:val="-2"/>
        </w:rPr>
        <w:t> </w:t>
      </w:r>
      <w:r>
        <w:rPr/>
        <w:t>lập</w:t>
      </w:r>
      <w:r>
        <w:rPr>
          <w:spacing w:val="-1"/>
        </w:rPr>
        <w:t> </w:t>
      </w:r>
      <w:r>
        <w:rPr/>
        <w:t>hồ</w:t>
      </w:r>
      <w:r>
        <w:rPr>
          <w:spacing w:val="-1"/>
        </w:rPr>
        <w:t> </w:t>
      </w:r>
      <w:r>
        <w:rPr/>
        <w:t>sơ đề</w:t>
      </w:r>
      <w:r>
        <w:rPr>
          <w:spacing w:val="-3"/>
        </w:rPr>
        <w:t> </w:t>
      </w:r>
      <w:r>
        <w:rPr/>
        <w:t>nghị xem</w:t>
      </w:r>
      <w:r>
        <w:rPr>
          <w:spacing w:val="-5"/>
        </w:rPr>
        <w:t> </w:t>
      </w:r>
      <w:r>
        <w:rPr/>
        <w:t>xét,</w:t>
      </w:r>
      <w:r>
        <w:rPr>
          <w:spacing w:val="-1"/>
        </w:rPr>
        <w:t> </w:t>
      </w:r>
      <w:r>
        <w:rPr/>
        <w:t>quyết định áp</w:t>
      </w:r>
      <w:r>
        <w:rPr>
          <w:spacing w:val="-1"/>
        </w:rPr>
        <w:t> </w:t>
      </w:r>
      <w:r>
        <w:rPr/>
        <w:t>dụng</w:t>
      </w:r>
      <w:r>
        <w:rPr>
          <w:spacing w:val="-1"/>
        </w:rPr>
        <w:t> </w:t>
      </w:r>
      <w:r>
        <w:rPr/>
        <w:t>biện</w:t>
      </w:r>
      <w:r>
        <w:rPr>
          <w:spacing w:val="-1"/>
        </w:rPr>
        <w:t> </w:t>
      </w:r>
      <w:r>
        <w:rPr/>
        <w:t>pháp xử lý hành chính đưa vào cơ sở cai nghiện bắt buộc đối với Phạm Trường C.</w:t>
      </w:r>
    </w:p>
    <w:p>
      <w:pPr>
        <w:pStyle w:val="BodyText"/>
        <w:spacing w:line="276" w:lineRule="auto" w:before="63"/>
        <w:ind w:right="125" w:firstLine="707"/>
      </w:pPr>
      <w:r>
        <w:rPr/>
        <w:t>Tại Khoản 49 Điều 1 Luật sửa đổi, bổ sung một số điều của Luật xử lý vi phạm hành chính, ngày 13/11/2020 quy định:</w:t>
      </w:r>
    </w:p>
    <w:p>
      <w:pPr>
        <w:spacing w:after="0" w:line="276" w:lineRule="auto"/>
        <w:sectPr>
          <w:pgSz w:w="12240" w:h="15840"/>
          <w:pgMar w:header="0" w:footer="348" w:top="820" w:bottom="540" w:left="1280" w:right="960"/>
        </w:sectPr>
      </w:pPr>
    </w:p>
    <w:p>
      <w:pPr>
        <w:spacing w:line="276" w:lineRule="auto" w:before="73"/>
        <w:ind w:left="160" w:right="115" w:firstLine="707"/>
        <w:jc w:val="both"/>
        <w:rPr>
          <w:i/>
          <w:sz w:val="28"/>
        </w:rPr>
      </w:pPr>
      <w:r>
        <w:rPr>
          <w:sz w:val="28"/>
        </w:rPr>
        <w:t>“</w:t>
      </w:r>
      <w:r>
        <w:rPr>
          <w:i/>
          <w:sz w:val="28"/>
        </w:rPr>
        <w:t>1. Người nghiện ma</w:t>
      </w:r>
      <w:r>
        <w:rPr>
          <w:i/>
          <w:spacing w:val="-1"/>
          <w:sz w:val="28"/>
        </w:rPr>
        <w:t> </w:t>
      </w:r>
      <w:r>
        <w:rPr>
          <w:i/>
          <w:sz w:val="28"/>
        </w:rPr>
        <w:t>túy từ đủ 18 tuổi trở</w:t>
      </w:r>
      <w:r>
        <w:rPr>
          <w:i/>
          <w:spacing w:val="-1"/>
          <w:sz w:val="28"/>
        </w:rPr>
        <w:t> </w:t>
      </w:r>
      <w:r>
        <w:rPr>
          <w:i/>
          <w:sz w:val="28"/>
        </w:rPr>
        <w:t>lên thuộc trường hợp bị áp dụng biện</w:t>
      </w:r>
      <w:r>
        <w:rPr>
          <w:i/>
          <w:sz w:val="28"/>
        </w:rPr>
        <w:t> pháp đưa vào cơ sở cai nghiện bắt buộc theo quy định của Luật Phòng, chống ma </w:t>
      </w:r>
      <w:r>
        <w:rPr>
          <w:i/>
          <w:spacing w:val="-4"/>
          <w:sz w:val="28"/>
        </w:rPr>
        <w:t>túy.”</w:t>
      </w:r>
    </w:p>
    <w:p>
      <w:pPr>
        <w:spacing w:after="0" w:line="276" w:lineRule="auto"/>
        <w:jc w:val="both"/>
        <w:rPr>
          <w:sz w:val="28"/>
        </w:rPr>
        <w:sectPr>
          <w:pgSz w:w="12240" w:h="15840"/>
          <w:pgMar w:header="0" w:footer="348" w:top="820" w:bottom="540" w:left="1280" w:right="960"/>
        </w:sectPr>
      </w:pPr>
    </w:p>
    <w:p>
      <w:pPr>
        <w:pStyle w:val="BodyText"/>
        <w:ind w:left="0" w:firstLine="0"/>
        <w:jc w:val="left"/>
        <w:rPr>
          <w:i/>
          <w:sz w:val="30"/>
        </w:rPr>
      </w:pPr>
    </w:p>
    <w:p>
      <w:pPr>
        <w:pStyle w:val="BodyText"/>
        <w:spacing w:before="9"/>
        <w:ind w:left="0" w:firstLine="0"/>
        <w:jc w:val="left"/>
        <w:rPr>
          <w:i/>
          <w:sz w:val="44"/>
        </w:rPr>
      </w:pPr>
    </w:p>
    <w:p>
      <w:pPr>
        <w:spacing w:before="0"/>
        <w:ind w:left="160" w:right="0" w:firstLine="0"/>
        <w:jc w:val="left"/>
        <w:rPr>
          <w:i/>
          <w:sz w:val="28"/>
        </w:rPr>
      </w:pPr>
      <w:r>
        <w:rPr>
          <w:i/>
          <w:spacing w:val="-4"/>
          <w:sz w:val="28"/>
        </w:rPr>
        <w:t>buộc:</w:t>
      </w:r>
    </w:p>
    <w:p>
      <w:pPr>
        <w:pStyle w:val="BodyText"/>
        <w:spacing w:before="60"/>
        <w:ind w:left="27" w:firstLine="0"/>
        <w:jc w:val="left"/>
      </w:pPr>
      <w:r>
        <w:rPr/>
        <w:br w:type="column"/>
      </w:r>
      <w:r>
        <w:rPr/>
        <w:t>Và</w:t>
      </w:r>
      <w:r>
        <w:rPr>
          <w:spacing w:val="-4"/>
        </w:rPr>
        <w:t> </w:t>
      </w:r>
      <w:r>
        <w:rPr/>
        <w:t>Khoản</w:t>
      </w:r>
      <w:r>
        <w:rPr>
          <w:spacing w:val="-1"/>
        </w:rPr>
        <w:t> </w:t>
      </w:r>
      <w:r>
        <w:rPr/>
        <w:t>2</w:t>
      </w:r>
      <w:r>
        <w:rPr>
          <w:spacing w:val="-2"/>
        </w:rPr>
        <w:t> </w:t>
      </w:r>
      <w:r>
        <w:rPr/>
        <w:t>Điều</w:t>
      </w:r>
      <w:r>
        <w:rPr>
          <w:spacing w:val="-4"/>
        </w:rPr>
        <w:t> </w:t>
      </w:r>
      <w:r>
        <w:rPr/>
        <w:t>32</w:t>
      </w:r>
      <w:r>
        <w:rPr>
          <w:spacing w:val="-3"/>
        </w:rPr>
        <w:t> </w:t>
      </w:r>
      <w:r>
        <w:rPr/>
        <w:t>Luật</w:t>
      </w:r>
      <w:r>
        <w:rPr>
          <w:spacing w:val="-5"/>
        </w:rPr>
        <w:t> </w:t>
      </w:r>
      <w:r>
        <w:rPr/>
        <w:t>phòng,</w:t>
      </w:r>
      <w:r>
        <w:rPr>
          <w:spacing w:val="-3"/>
        </w:rPr>
        <w:t> </w:t>
      </w:r>
      <w:r>
        <w:rPr/>
        <w:t>chống</w:t>
      </w:r>
      <w:r>
        <w:rPr>
          <w:spacing w:val="-1"/>
        </w:rPr>
        <w:t> </w:t>
      </w:r>
      <w:r>
        <w:rPr/>
        <w:t>ma</w:t>
      </w:r>
      <w:r>
        <w:rPr>
          <w:spacing w:val="-2"/>
        </w:rPr>
        <w:t> </w:t>
      </w:r>
      <w:r>
        <w:rPr/>
        <w:t>túy</w:t>
      </w:r>
      <w:r>
        <w:rPr>
          <w:spacing w:val="-6"/>
        </w:rPr>
        <w:t> </w:t>
      </w:r>
      <w:r>
        <w:rPr/>
        <w:t>năm</w:t>
      </w:r>
      <w:r>
        <w:rPr>
          <w:spacing w:val="-7"/>
        </w:rPr>
        <w:t> </w:t>
      </w:r>
      <w:r>
        <w:rPr/>
        <w:t>2021</w:t>
      </w:r>
      <w:r>
        <w:rPr>
          <w:spacing w:val="-5"/>
        </w:rPr>
        <w:t> </w:t>
      </w:r>
      <w:r>
        <w:rPr/>
        <w:t>quy</w:t>
      </w:r>
      <w:r>
        <w:rPr>
          <w:spacing w:val="-6"/>
        </w:rPr>
        <w:t> </w:t>
      </w:r>
      <w:r>
        <w:rPr>
          <w:spacing w:val="-2"/>
        </w:rPr>
        <w:t>định:</w:t>
      </w:r>
    </w:p>
    <w:p>
      <w:pPr>
        <w:spacing w:before="108"/>
        <w:ind w:left="27" w:right="0" w:firstLine="0"/>
        <w:jc w:val="left"/>
        <w:rPr>
          <w:i/>
          <w:sz w:val="28"/>
        </w:rPr>
      </w:pPr>
      <w:r>
        <w:rPr>
          <w:sz w:val="28"/>
        </w:rPr>
        <w:t>“</w:t>
      </w:r>
      <w:r>
        <w:rPr>
          <w:i/>
          <w:sz w:val="28"/>
        </w:rPr>
        <w:t>Đối</w:t>
      </w:r>
      <w:r>
        <w:rPr>
          <w:i/>
          <w:spacing w:val="-2"/>
          <w:sz w:val="28"/>
        </w:rPr>
        <w:t> </w:t>
      </w:r>
      <w:r>
        <w:rPr>
          <w:i/>
          <w:sz w:val="28"/>
        </w:rPr>
        <w:t>tượng</w:t>
      </w:r>
      <w:r>
        <w:rPr>
          <w:i/>
          <w:spacing w:val="-2"/>
          <w:sz w:val="28"/>
        </w:rPr>
        <w:t> </w:t>
      </w:r>
      <w:r>
        <w:rPr>
          <w:i/>
          <w:sz w:val="28"/>
        </w:rPr>
        <w:t>bị</w:t>
      </w:r>
      <w:r>
        <w:rPr>
          <w:i/>
          <w:spacing w:val="-3"/>
          <w:sz w:val="28"/>
        </w:rPr>
        <w:t> </w:t>
      </w:r>
      <w:r>
        <w:rPr>
          <w:i/>
          <w:sz w:val="28"/>
        </w:rPr>
        <w:t>áp</w:t>
      </w:r>
      <w:r>
        <w:rPr>
          <w:i/>
          <w:spacing w:val="-2"/>
          <w:sz w:val="28"/>
        </w:rPr>
        <w:t> </w:t>
      </w:r>
      <w:r>
        <w:rPr>
          <w:i/>
          <w:sz w:val="28"/>
        </w:rPr>
        <w:t>dụng</w:t>
      </w:r>
      <w:r>
        <w:rPr>
          <w:i/>
          <w:spacing w:val="-2"/>
          <w:sz w:val="28"/>
        </w:rPr>
        <w:t> </w:t>
      </w:r>
      <w:r>
        <w:rPr>
          <w:i/>
          <w:sz w:val="28"/>
        </w:rPr>
        <w:t>biện</w:t>
      </w:r>
      <w:r>
        <w:rPr>
          <w:i/>
          <w:spacing w:val="-2"/>
          <w:sz w:val="28"/>
        </w:rPr>
        <w:t> </w:t>
      </w:r>
      <w:r>
        <w:rPr>
          <w:i/>
          <w:sz w:val="28"/>
        </w:rPr>
        <w:t>pháp</w:t>
      </w:r>
      <w:r>
        <w:rPr>
          <w:i/>
          <w:spacing w:val="-1"/>
          <w:sz w:val="28"/>
        </w:rPr>
        <w:t> </w:t>
      </w:r>
      <w:r>
        <w:rPr>
          <w:i/>
          <w:sz w:val="28"/>
        </w:rPr>
        <w:t>xử</w:t>
      </w:r>
      <w:r>
        <w:rPr>
          <w:i/>
          <w:spacing w:val="-2"/>
          <w:sz w:val="28"/>
        </w:rPr>
        <w:t> </w:t>
      </w:r>
      <w:r>
        <w:rPr>
          <w:i/>
          <w:sz w:val="28"/>
        </w:rPr>
        <w:t>lý</w:t>
      </w:r>
      <w:r>
        <w:rPr>
          <w:i/>
          <w:spacing w:val="-3"/>
          <w:sz w:val="28"/>
        </w:rPr>
        <w:t> </w:t>
      </w:r>
      <w:r>
        <w:rPr>
          <w:i/>
          <w:sz w:val="28"/>
        </w:rPr>
        <w:t>hành</w:t>
      </w:r>
      <w:r>
        <w:rPr>
          <w:i/>
          <w:spacing w:val="-1"/>
          <w:sz w:val="28"/>
        </w:rPr>
        <w:t> </w:t>
      </w:r>
      <w:r>
        <w:rPr>
          <w:i/>
          <w:sz w:val="28"/>
        </w:rPr>
        <w:t>chính</w:t>
      </w:r>
      <w:r>
        <w:rPr>
          <w:i/>
          <w:spacing w:val="-2"/>
          <w:sz w:val="28"/>
        </w:rPr>
        <w:t> </w:t>
      </w:r>
      <w:r>
        <w:rPr>
          <w:i/>
          <w:sz w:val="28"/>
        </w:rPr>
        <w:t>đưa</w:t>
      </w:r>
      <w:r>
        <w:rPr>
          <w:i/>
          <w:spacing w:val="-1"/>
          <w:sz w:val="28"/>
        </w:rPr>
        <w:t> </w:t>
      </w:r>
      <w:r>
        <w:rPr>
          <w:i/>
          <w:sz w:val="28"/>
        </w:rPr>
        <w:t>vào</w:t>
      </w:r>
      <w:r>
        <w:rPr>
          <w:i/>
          <w:spacing w:val="-3"/>
          <w:sz w:val="28"/>
        </w:rPr>
        <w:t> </w:t>
      </w:r>
      <w:r>
        <w:rPr>
          <w:i/>
          <w:sz w:val="28"/>
        </w:rPr>
        <w:t>cơ</w:t>
      </w:r>
      <w:r>
        <w:rPr>
          <w:i/>
          <w:spacing w:val="-3"/>
          <w:sz w:val="28"/>
        </w:rPr>
        <w:t> </w:t>
      </w:r>
      <w:r>
        <w:rPr>
          <w:i/>
          <w:sz w:val="28"/>
        </w:rPr>
        <w:t>sở</w:t>
      </w:r>
      <w:r>
        <w:rPr>
          <w:i/>
          <w:spacing w:val="-3"/>
          <w:sz w:val="28"/>
        </w:rPr>
        <w:t> </w:t>
      </w:r>
      <w:r>
        <w:rPr>
          <w:i/>
          <w:sz w:val="28"/>
        </w:rPr>
        <w:t>cai</w:t>
      </w:r>
      <w:r>
        <w:rPr>
          <w:i/>
          <w:spacing w:val="-2"/>
          <w:sz w:val="28"/>
        </w:rPr>
        <w:t> </w:t>
      </w:r>
      <w:r>
        <w:rPr>
          <w:i/>
          <w:sz w:val="28"/>
        </w:rPr>
        <w:t>nghiện</w:t>
      </w:r>
      <w:r>
        <w:rPr>
          <w:i/>
          <w:spacing w:val="-2"/>
          <w:sz w:val="28"/>
        </w:rPr>
        <w:t> </w:t>
      </w:r>
      <w:r>
        <w:rPr>
          <w:i/>
          <w:spacing w:val="-5"/>
          <w:sz w:val="28"/>
        </w:rPr>
        <w:t>bắt</w:t>
      </w:r>
    </w:p>
    <w:p>
      <w:pPr>
        <w:pStyle w:val="BodyText"/>
        <w:spacing w:before="8"/>
        <w:ind w:left="0" w:firstLine="0"/>
        <w:jc w:val="left"/>
        <w:rPr>
          <w:i/>
          <w:sz w:val="41"/>
        </w:rPr>
      </w:pPr>
    </w:p>
    <w:p>
      <w:pPr>
        <w:spacing w:before="0"/>
        <w:ind w:left="27" w:right="0" w:firstLine="0"/>
        <w:jc w:val="left"/>
        <w:rPr>
          <w:i/>
          <w:sz w:val="28"/>
        </w:rPr>
      </w:pPr>
      <w:r>
        <w:rPr>
          <w:i/>
          <w:sz w:val="28"/>
        </w:rPr>
        <w:t>Người</w:t>
      </w:r>
      <w:r>
        <w:rPr>
          <w:i/>
          <w:spacing w:val="33"/>
          <w:sz w:val="28"/>
        </w:rPr>
        <w:t> </w:t>
      </w:r>
      <w:r>
        <w:rPr>
          <w:i/>
          <w:sz w:val="28"/>
        </w:rPr>
        <w:t>nghiện</w:t>
      </w:r>
      <w:r>
        <w:rPr>
          <w:i/>
          <w:spacing w:val="34"/>
          <w:sz w:val="28"/>
        </w:rPr>
        <w:t> </w:t>
      </w:r>
      <w:r>
        <w:rPr>
          <w:i/>
          <w:sz w:val="28"/>
        </w:rPr>
        <w:t>ma</w:t>
      </w:r>
      <w:r>
        <w:rPr>
          <w:i/>
          <w:spacing w:val="31"/>
          <w:sz w:val="28"/>
        </w:rPr>
        <w:t> </w:t>
      </w:r>
      <w:r>
        <w:rPr>
          <w:i/>
          <w:sz w:val="28"/>
        </w:rPr>
        <w:t>túy</w:t>
      </w:r>
      <w:r>
        <w:rPr>
          <w:i/>
          <w:spacing w:val="33"/>
          <w:sz w:val="28"/>
        </w:rPr>
        <w:t> </w:t>
      </w:r>
      <w:r>
        <w:rPr>
          <w:i/>
          <w:sz w:val="28"/>
        </w:rPr>
        <w:t>từ</w:t>
      </w:r>
      <w:r>
        <w:rPr>
          <w:i/>
          <w:spacing w:val="33"/>
          <w:sz w:val="28"/>
        </w:rPr>
        <w:t> </w:t>
      </w:r>
      <w:r>
        <w:rPr>
          <w:i/>
          <w:sz w:val="28"/>
        </w:rPr>
        <w:t>đủ</w:t>
      </w:r>
      <w:r>
        <w:rPr>
          <w:i/>
          <w:spacing w:val="34"/>
          <w:sz w:val="28"/>
        </w:rPr>
        <w:t> </w:t>
      </w:r>
      <w:r>
        <w:rPr>
          <w:i/>
          <w:sz w:val="28"/>
        </w:rPr>
        <w:t>18</w:t>
      </w:r>
      <w:r>
        <w:rPr>
          <w:i/>
          <w:spacing w:val="34"/>
          <w:sz w:val="28"/>
        </w:rPr>
        <w:t> </w:t>
      </w:r>
      <w:r>
        <w:rPr>
          <w:i/>
          <w:sz w:val="28"/>
        </w:rPr>
        <w:t>tuổi</w:t>
      </w:r>
      <w:r>
        <w:rPr>
          <w:i/>
          <w:spacing w:val="34"/>
          <w:sz w:val="28"/>
        </w:rPr>
        <w:t> </w:t>
      </w:r>
      <w:r>
        <w:rPr>
          <w:i/>
          <w:sz w:val="28"/>
        </w:rPr>
        <w:t>trở</w:t>
      </w:r>
      <w:r>
        <w:rPr>
          <w:i/>
          <w:spacing w:val="32"/>
          <w:sz w:val="28"/>
        </w:rPr>
        <w:t> </w:t>
      </w:r>
      <w:r>
        <w:rPr>
          <w:i/>
          <w:sz w:val="28"/>
        </w:rPr>
        <w:t>lên</w:t>
      </w:r>
      <w:r>
        <w:rPr>
          <w:i/>
          <w:spacing w:val="34"/>
          <w:sz w:val="28"/>
        </w:rPr>
        <w:t> </w:t>
      </w:r>
      <w:r>
        <w:rPr>
          <w:i/>
          <w:sz w:val="28"/>
        </w:rPr>
        <w:t>bị</w:t>
      </w:r>
      <w:r>
        <w:rPr>
          <w:i/>
          <w:spacing w:val="34"/>
          <w:sz w:val="28"/>
        </w:rPr>
        <w:t> </w:t>
      </w:r>
      <w:r>
        <w:rPr>
          <w:i/>
          <w:sz w:val="28"/>
        </w:rPr>
        <w:t>áp</w:t>
      </w:r>
      <w:r>
        <w:rPr>
          <w:i/>
          <w:spacing w:val="31"/>
          <w:sz w:val="28"/>
        </w:rPr>
        <w:t> </w:t>
      </w:r>
      <w:r>
        <w:rPr>
          <w:i/>
          <w:sz w:val="28"/>
        </w:rPr>
        <w:t>dụng</w:t>
      </w:r>
      <w:r>
        <w:rPr>
          <w:i/>
          <w:spacing w:val="34"/>
          <w:sz w:val="28"/>
        </w:rPr>
        <w:t> </w:t>
      </w:r>
      <w:r>
        <w:rPr>
          <w:i/>
          <w:sz w:val="28"/>
        </w:rPr>
        <w:t>biện</w:t>
      </w:r>
      <w:r>
        <w:rPr>
          <w:i/>
          <w:spacing w:val="32"/>
          <w:sz w:val="28"/>
        </w:rPr>
        <w:t> </w:t>
      </w:r>
      <w:r>
        <w:rPr>
          <w:i/>
          <w:sz w:val="28"/>
        </w:rPr>
        <w:t>pháp</w:t>
      </w:r>
      <w:r>
        <w:rPr>
          <w:i/>
          <w:spacing w:val="34"/>
          <w:sz w:val="28"/>
        </w:rPr>
        <w:t> </w:t>
      </w:r>
      <w:r>
        <w:rPr>
          <w:i/>
          <w:sz w:val="28"/>
        </w:rPr>
        <w:t>xử</w:t>
      </w:r>
      <w:r>
        <w:rPr>
          <w:i/>
          <w:spacing w:val="34"/>
          <w:sz w:val="28"/>
        </w:rPr>
        <w:t> </w:t>
      </w:r>
      <w:r>
        <w:rPr>
          <w:i/>
          <w:sz w:val="28"/>
        </w:rPr>
        <w:t>lý</w:t>
      </w:r>
      <w:r>
        <w:rPr>
          <w:i/>
          <w:spacing w:val="33"/>
          <w:sz w:val="28"/>
        </w:rPr>
        <w:t> </w:t>
      </w:r>
      <w:r>
        <w:rPr>
          <w:i/>
          <w:spacing w:val="-4"/>
          <w:sz w:val="28"/>
        </w:rPr>
        <w:t>hành</w:t>
      </w:r>
    </w:p>
    <w:p>
      <w:pPr>
        <w:spacing w:after="0"/>
        <w:jc w:val="left"/>
        <w:rPr>
          <w:sz w:val="28"/>
        </w:rPr>
        <w:sectPr>
          <w:type w:val="continuous"/>
          <w:pgSz w:w="12240" w:h="15840"/>
          <w:pgMar w:header="0" w:footer="348" w:top="880" w:bottom="540" w:left="1280" w:right="960"/>
          <w:cols w:num="2" w:equalWidth="0">
            <w:col w:w="802" w:space="40"/>
            <w:col w:w="9158"/>
          </w:cols>
        </w:sectPr>
      </w:pPr>
    </w:p>
    <w:p>
      <w:pPr>
        <w:spacing w:line="276" w:lineRule="auto" w:before="48"/>
        <w:ind w:left="160" w:right="126" w:firstLine="0"/>
        <w:jc w:val="both"/>
        <w:rPr>
          <w:i/>
          <w:sz w:val="28"/>
        </w:rPr>
      </w:pPr>
      <w:r>
        <w:rPr>
          <w:i/>
          <w:sz w:val="28"/>
        </w:rPr>
        <w:t>chính đưa vào cơ sở cai nghiện bắt buộc theo quy định của Luật Xử lý vi phạm hành</w:t>
      </w:r>
      <w:r>
        <w:rPr>
          <w:i/>
          <w:sz w:val="28"/>
        </w:rPr>
        <w:t> chính khi thuộc một trong các trường hợp sau đây:</w:t>
      </w:r>
    </w:p>
    <w:p>
      <w:pPr>
        <w:spacing w:line="276" w:lineRule="auto" w:before="61"/>
        <w:ind w:left="160" w:right="126" w:firstLine="707"/>
        <w:jc w:val="both"/>
        <w:rPr>
          <w:i/>
          <w:sz w:val="28"/>
        </w:rPr>
      </w:pPr>
      <w:r>
        <w:rPr>
          <w:i/>
          <w:sz w:val="28"/>
        </w:rPr>
        <w:t>2. Trong thời gian cai nghiện ma túy tự nguyện bị phát hiện sử dụng trái phép</w:t>
      </w:r>
      <w:r>
        <w:rPr>
          <w:i/>
          <w:sz w:val="28"/>
        </w:rPr>
        <w:t> chất ma túy;.”</w:t>
      </w:r>
    </w:p>
    <w:p>
      <w:pPr>
        <w:pStyle w:val="BodyText"/>
        <w:spacing w:line="276" w:lineRule="auto" w:before="59"/>
        <w:ind w:right="115"/>
      </w:pPr>
      <w:r>
        <w:rPr/>
        <w:t>Phạm Trường C đã tham gia cai nghiện tự nguyện tại cộng đồng. Tuy nhiên, đang trong thời gian cai nghiện tự nguyện tại cộng đồng, Phạm Trường C vẫn không thể tự cai nghiện được. Do đó, cần áp dụng biện pháp xử lý hành chính đưa vào cơ sở cai nghiện bắt buộc đối với Phạm Trường C là cần thiết và phù hợp với quy định tại Điều 95; Điều 96; khoản 2 Điều 105 Luật xử lý vi phạm hành chính.</w:t>
      </w:r>
    </w:p>
    <w:p>
      <w:pPr>
        <w:spacing w:before="59"/>
        <w:ind w:left="86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13"/>
        <w:ind w:left="788" w:right="746"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66" w:val="left" w:leader="none"/>
        </w:tabs>
        <w:spacing w:line="276" w:lineRule="auto" w:before="122" w:after="0"/>
        <w:ind w:left="160" w:right="128" w:firstLine="719"/>
        <w:jc w:val="both"/>
        <w:rPr>
          <w:sz w:val="28"/>
        </w:rPr>
      </w:pPr>
      <w:r>
        <w:rPr>
          <w:sz w:val="28"/>
        </w:rPr>
        <w:t>Áp dụng các Điều 6, Điều 95, Điều 96, Điều 103 và Điều 104 Luật xử lý vi phạm hành chính năm 2012;</w:t>
      </w:r>
    </w:p>
    <w:p>
      <w:pPr>
        <w:pStyle w:val="ListParagraph"/>
        <w:numPr>
          <w:ilvl w:val="0"/>
          <w:numId w:val="3"/>
        </w:numPr>
        <w:tabs>
          <w:tab w:pos="1046" w:val="left" w:leader="none"/>
        </w:tabs>
        <w:spacing w:line="278" w:lineRule="auto" w:before="59" w:after="0"/>
        <w:ind w:left="160" w:right="121" w:firstLine="719"/>
        <w:jc w:val="both"/>
        <w:rPr>
          <w:sz w:val="28"/>
        </w:rPr>
      </w:pPr>
      <w:r>
        <w:rPr>
          <w:sz w:val="28"/>
        </w:rPr>
        <w:t>Áp dụng Khoản</w:t>
      </w:r>
      <w:r>
        <w:rPr>
          <w:spacing w:val="-2"/>
          <w:sz w:val="28"/>
        </w:rPr>
        <w:t> </w:t>
      </w:r>
      <w:r>
        <w:rPr>
          <w:sz w:val="28"/>
        </w:rPr>
        <w:t>49</w:t>
      </w:r>
      <w:r>
        <w:rPr>
          <w:spacing w:val="-1"/>
          <w:sz w:val="28"/>
        </w:rPr>
        <w:t> </w:t>
      </w:r>
      <w:r>
        <w:rPr>
          <w:sz w:val="28"/>
        </w:rPr>
        <w:t>Điều</w:t>
      </w:r>
      <w:r>
        <w:rPr>
          <w:spacing w:val="-1"/>
          <w:sz w:val="28"/>
        </w:rPr>
        <w:t> </w:t>
      </w:r>
      <w:r>
        <w:rPr>
          <w:sz w:val="28"/>
        </w:rPr>
        <w:t>1 Luật</w:t>
      </w:r>
      <w:r>
        <w:rPr>
          <w:spacing w:val="-1"/>
          <w:sz w:val="28"/>
        </w:rPr>
        <w:t> </w:t>
      </w:r>
      <w:r>
        <w:rPr>
          <w:sz w:val="28"/>
        </w:rPr>
        <w:t>sửa</w:t>
      </w:r>
      <w:r>
        <w:rPr>
          <w:spacing w:val="-3"/>
          <w:sz w:val="28"/>
        </w:rPr>
        <w:t> </w:t>
      </w:r>
      <w:r>
        <w:rPr>
          <w:sz w:val="28"/>
        </w:rPr>
        <w:t>đổi,</w:t>
      </w:r>
      <w:r>
        <w:rPr>
          <w:spacing w:val="-3"/>
          <w:sz w:val="28"/>
        </w:rPr>
        <w:t> </w:t>
      </w:r>
      <w:r>
        <w:rPr>
          <w:sz w:val="28"/>
        </w:rPr>
        <w:t>bổ</w:t>
      </w:r>
      <w:r>
        <w:rPr>
          <w:spacing w:val="-1"/>
          <w:sz w:val="28"/>
        </w:rPr>
        <w:t> </w:t>
      </w:r>
      <w:r>
        <w:rPr>
          <w:sz w:val="28"/>
        </w:rPr>
        <w:t>sung một số</w:t>
      </w:r>
      <w:r>
        <w:rPr>
          <w:spacing w:val="-1"/>
          <w:sz w:val="28"/>
        </w:rPr>
        <w:t> </w:t>
      </w:r>
      <w:r>
        <w:rPr>
          <w:sz w:val="28"/>
        </w:rPr>
        <w:t>điều</w:t>
      </w:r>
      <w:r>
        <w:rPr>
          <w:spacing w:val="-2"/>
          <w:sz w:val="28"/>
        </w:rPr>
        <w:t> </w:t>
      </w:r>
      <w:r>
        <w:rPr>
          <w:sz w:val="28"/>
        </w:rPr>
        <w:t>của</w:t>
      </w:r>
      <w:r>
        <w:rPr>
          <w:spacing w:val="-1"/>
          <w:sz w:val="28"/>
        </w:rPr>
        <w:t> </w:t>
      </w:r>
      <w:r>
        <w:rPr>
          <w:sz w:val="28"/>
        </w:rPr>
        <w:t>Luật</w:t>
      </w:r>
      <w:r>
        <w:rPr>
          <w:spacing w:val="-1"/>
          <w:sz w:val="28"/>
        </w:rPr>
        <w:t> </w:t>
      </w:r>
      <w:r>
        <w:rPr>
          <w:sz w:val="28"/>
        </w:rPr>
        <w:t>xử</w:t>
      </w:r>
      <w:r>
        <w:rPr>
          <w:spacing w:val="-3"/>
          <w:sz w:val="28"/>
        </w:rPr>
        <w:t> </w:t>
      </w:r>
      <w:r>
        <w:rPr>
          <w:sz w:val="28"/>
        </w:rPr>
        <w:t>lý</w:t>
      </w:r>
      <w:r>
        <w:rPr>
          <w:spacing w:val="-1"/>
          <w:sz w:val="28"/>
        </w:rPr>
        <w:t> </w:t>
      </w:r>
      <w:r>
        <w:rPr>
          <w:sz w:val="28"/>
        </w:rPr>
        <w:t>vi phạm hành chính năm 2020;</w:t>
      </w:r>
    </w:p>
    <w:p>
      <w:pPr>
        <w:pStyle w:val="ListParagraph"/>
        <w:numPr>
          <w:ilvl w:val="0"/>
          <w:numId w:val="3"/>
        </w:numPr>
        <w:tabs>
          <w:tab w:pos="1087" w:val="left" w:leader="none"/>
        </w:tabs>
        <w:spacing w:line="276" w:lineRule="auto" w:before="54" w:after="0"/>
        <w:ind w:left="160" w:right="115" w:firstLine="719"/>
        <w:jc w:val="both"/>
        <w:rPr>
          <w:sz w:val="28"/>
        </w:rPr>
      </w:pPr>
      <w:r>
        <w:rPr>
          <w:sz w:val="28"/>
        </w:rPr>
        <w:t>Áp dụng Điều 40, 41, 42 và Điều 43 Nghị định số 116/2021/NĐ-CP ngày 21/12/2021 của Chính phủ quy định chi tiết một số điều của Luật phòng, chống ma túy, Luật xử</w:t>
      </w:r>
      <w:r>
        <w:rPr>
          <w:spacing w:val="-1"/>
          <w:sz w:val="28"/>
        </w:rPr>
        <w:t> </w:t>
      </w:r>
      <w:r>
        <w:rPr>
          <w:sz w:val="28"/>
        </w:rPr>
        <w:t>lý vi phạm</w:t>
      </w:r>
      <w:r>
        <w:rPr>
          <w:spacing w:val="-2"/>
          <w:sz w:val="28"/>
        </w:rPr>
        <w:t> </w:t>
      </w:r>
      <w:r>
        <w:rPr>
          <w:sz w:val="28"/>
        </w:rPr>
        <w:t>hành chính về cai nghiện ma túy</w:t>
      </w:r>
      <w:r>
        <w:rPr>
          <w:spacing w:val="-4"/>
          <w:sz w:val="28"/>
        </w:rPr>
        <w:t> </w:t>
      </w:r>
      <w:r>
        <w:rPr>
          <w:sz w:val="28"/>
        </w:rPr>
        <w:t>và quản lý sau cai nghiện ma </w:t>
      </w:r>
      <w:r>
        <w:rPr>
          <w:spacing w:val="-4"/>
          <w:sz w:val="28"/>
        </w:rPr>
        <w:t>túy;</w:t>
      </w:r>
    </w:p>
    <w:p>
      <w:pPr>
        <w:pStyle w:val="ListParagraph"/>
        <w:numPr>
          <w:ilvl w:val="0"/>
          <w:numId w:val="3"/>
        </w:numPr>
        <w:tabs>
          <w:tab w:pos="1044" w:val="left" w:leader="none"/>
        </w:tabs>
        <w:spacing w:line="240" w:lineRule="auto" w:before="60" w:after="0"/>
        <w:ind w:left="1043" w:right="0" w:hanging="164"/>
        <w:jc w:val="both"/>
        <w:rPr>
          <w:sz w:val="28"/>
        </w:rPr>
      </w:pPr>
      <w:r>
        <w:rPr>
          <w:sz w:val="28"/>
        </w:rPr>
        <w:t>Áp</w:t>
      </w:r>
      <w:r>
        <w:rPr>
          <w:spacing w:val="-3"/>
          <w:sz w:val="28"/>
        </w:rPr>
        <w:t> </w:t>
      </w:r>
      <w:r>
        <w:rPr>
          <w:sz w:val="28"/>
        </w:rPr>
        <w:t>dụng</w:t>
      </w:r>
      <w:r>
        <w:rPr>
          <w:spacing w:val="-2"/>
          <w:sz w:val="28"/>
        </w:rPr>
        <w:t> </w:t>
      </w:r>
      <w:r>
        <w:rPr>
          <w:sz w:val="28"/>
        </w:rPr>
        <w:t>Khoản</w:t>
      </w:r>
      <w:r>
        <w:rPr>
          <w:spacing w:val="-2"/>
          <w:sz w:val="28"/>
        </w:rPr>
        <w:t> </w:t>
      </w:r>
      <w:r>
        <w:rPr>
          <w:sz w:val="28"/>
        </w:rPr>
        <w:t>2</w:t>
      </w:r>
      <w:r>
        <w:rPr>
          <w:spacing w:val="-3"/>
          <w:sz w:val="28"/>
        </w:rPr>
        <w:t> </w:t>
      </w:r>
      <w:r>
        <w:rPr>
          <w:sz w:val="28"/>
        </w:rPr>
        <w:t>Điều</w:t>
      </w:r>
      <w:r>
        <w:rPr>
          <w:spacing w:val="-5"/>
          <w:sz w:val="28"/>
        </w:rPr>
        <w:t> </w:t>
      </w:r>
      <w:r>
        <w:rPr>
          <w:sz w:val="28"/>
        </w:rPr>
        <w:t>32</w:t>
      </w:r>
      <w:r>
        <w:rPr>
          <w:spacing w:val="-2"/>
          <w:sz w:val="28"/>
        </w:rPr>
        <w:t> </w:t>
      </w:r>
      <w:r>
        <w:rPr>
          <w:sz w:val="28"/>
        </w:rPr>
        <w:t>Luật</w:t>
      </w:r>
      <w:r>
        <w:rPr>
          <w:spacing w:val="-2"/>
          <w:sz w:val="28"/>
        </w:rPr>
        <w:t> </w:t>
      </w:r>
      <w:r>
        <w:rPr>
          <w:sz w:val="28"/>
        </w:rPr>
        <w:t>phòng,</w:t>
      </w:r>
      <w:r>
        <w:rPr>
          <w:spacing w:val="-4"/>
          <w:sz w:val="28"/>
        </w:rPr>
        <w:t> </w:t>
      </w:r>
      <w:r>
        <w:rPr>
          <w:sz w:val="28"/>
        </w:rPr>
        <w:t>chống</w:t>
      </w:r>
      <w:r>
        <w:rPr>
          <w:spacing w:val="-2"/>
          <w:sz w:val="28"/>
        </w:rPr>
        <w:t> </w:t>
      </w:r>
      <w:r>
        <w:rPr>
          <w:sz w:val="28"/>
        </w:rPr>
        <w:t>ma</w:t>
      </w:r>
      <w:r>
        <w:rPr>
          <w:spacing w:val="-3"/>
          <w:sz w:val="28"/>
        </w:rPr>
        <w:t> </w:t>
      </w:r>
      <w:r>
        <w:rPr>
          <w:sz w:val="28"/>
        </w:rPr>
        <w:t>túy</w:t>
      </w:r>
      <w:r>
        <w:rPr>
          <w:spacing w:val="-7"/>
          <w:sz w:val="28"/>
        </w:rPr>
        <w:t> </w:t>
      </w:r>
      <w:r>
        <w:rPr>
          <w:sz w:val="28"/>
        </w:rPr>
        <w:t>năm</w:t>
      </w:r>
      <w:r>
        <w:rPr>
          <w:spacing w:val="-7"/>
          <w:sz w:val="28"/>
        </w:rPr>
        <w:t> </w:t>
      </w:r>
      <w:r>
        <w:rPr>
          <w:spacing w:val="-2"/>
          <w:sz w:val="28"/>
        </w:rPr>
        <w:t>2021;</w:t>
      </w:r>
    </w:p>
    <w:p>
      <w:pPr>
        <w:pStyle w:val="ListParagraph"/>
        <w:numPr>
          <w:ilvl w:val="0"/>
          <w:numId w:val="3"/>
        </w:numPr>
        <w:tabs>
          <w:tab w:pos="1181" w:val="left" w:leader="none"/>
        </w:tabs>
        <w:spacing w:line="276" w:lineRule="auto" w:before="108" w:after="0"/>
        <w:ind w:left="160" w:right="120" w:firstLine="719"/>
        <w:jc w:val="both"/>
        <w:rPr>
          <w:sz w:val="28"/>
        </w:rPr>
      </w:pPr>
      <w:r>
        <w:rPr>
          <w:sz w:val="28"/>
        </w:rPr>
        <w:t>Áp dụng các Điều 19, Điều 22, Điều 23 và Điều 31 Pháp lệnh 09/2014/UBTVQH13 ngày 20/01/2014 quy định về trình tự, thủ tục xem xét, quyết định áp dụng các biện pháp xử lý hành chính tại Tòa án nhân dân.</w:t>
      </w:r>
    </w:p>
    <w:p>
      <w:pPr>
        <w:pStyle w:val="ListParagraph"/>
        <w:numPr>
          <w:ilvl w:val="0"/>
          <w:numId w:val="4"/>
        </w:numPr>
        <w:tabs>
          <w:tab w:pos="1181" w:val="left" w:leader="none"/>
        </w:tabs>
        <w:spacing w:line="276" w:lineRule="auto" w:before="61" w:after="0"/>
        <w:ind w:left="160" w:right="128" w:firstLine="719"/>
        <w:jc w:val="both"/>
        <w:rPr>
          <w:sz w:val="28"/>
        </w:rPr>
      </w:pPr>
      <w:r>
        <w:rPr>
          <w:sz w:val="28"/>
        </w:rPr>
        <w:t>Áp dụng biện pháp xử lý hành chính đưa vào cơ sở cai nghiện bắt buộc đối với Phạm Trường C.</w:t>
      </w:r>
    </w:p>
    <w:p>
      <w:pPr>
        <w:pStyle w:val="ListParagraph"/>
        <w:numPr>
          <w:ilvl w:val="0"/>
          <w:numId w:val="4"/>
        </w:numPr>
        <w:tabs>
          <w:tab w:pos="1162" w:val="left" w:leader="none"/>
        </w:tabs>
        <w:spacing w:line="276" w:lineRule="auto" w:before="61" w:after="0"/>
        <w:ind w:left="160" w:right="113" w:firstLine="719"/>
        <w:jc w:val="both"/>
        <w:rPr>
          <w:sz w:val="28"/>
        </w:rPr>
      </w:pPr>
      <w:r>
        <w:rPr>
          <w:sz w:val="28"/>
        </w:rPr>
        <w:t>Thời</w:t>
      </w:r>
      <w:r>
        <w:rPr>
          <w:spacing w:val="-5"/>
          <w:sz w:val="28"/>
        </w:rPr>
        <w:t> </w:t>
      </w:r>
      <w:r>
        <w:rPr>
          <w:sz w:val="28"/>
        </w:rPr>
        <w:t>gian</w:t>
      </w:r>
      <w:r>
        <w:rPr>
          <w:spacing w:val="-2"/>
          <w:sz w:val="28"/>
        </w:rPr>
        <w:t> </w:t>
      </w:r>
      <w:r>
        <w:rPr>
          <w:sz w:val="28"/>
        </w:rPr>
        <w:t>chấp</w:t>
      </w:r>
      <w:r>
        <w:rPr>
          <w:spacing w:val="-2"/>
          <w:sz w:val="28"/>
        </w:rPr>
        <w:t> </w:t>
      </w:r>
      <w:r>
        <w:rPr>
          <w:sz w:val="28"/>
        </w:rPr>
        <w:t>hành</w:t>
      </w:r>
      <w:r>
        <w:rPr>
          <w:spacing w:val="-2"/>
          <w:sz w:val="28"/>
        </w:rPr>
        <w:t> </w:t>
      </w:r>
      <w:r>
        <w:rPr>
          <w:sz w:val="28"/>
        </w:rPr>
        <w:t>tại</w:t>
      </w:r>
      <w:r>
        <w:rPr>
          <w:spacing w:val="-2"/>
          <w:sz w:val="28"/>
        </w:rPr>
        <w:t> </w:t>
      </w:r>
      <w:r>
        <w:rPr>
          <w:sz w:val="28"/>
        </w:rPr>
        <w:t>cơ</w:t>
      </w:r>
      <w:r>
        <w:rPr>
          <w:spacing w:val="-3"/>
          <w:sz w:val="28"/>
        </w:rPr>
        <w:t> </w:t>
      </w:r>
      <w:r>
        <w:rPr>
          <w:sz w:val="28"/>
        </w:rPr>
        <w:t>sở</w:t>
      </w:r>
      <w:r>
        <w:rPr>
          <w:spacing w:val="-3"/>
          <w:sz w:val="28"/>
        </w:rPr>
        <w:t> </w:t>
      </w:r>
      <w:r>
        <w:rPr>
          <w:sz w:val="28"/>
        </w:rPr>
        <w:t>cai</w:t>
      </w:r>
      <w:r>
        <w:rPr>
          <w:spacing w:val="-2"/>
          <w:sz w:val="28"/>
        </w:rPr>
        <w:t> </w:t>
      </w:r>
      <w:r>
        <w:rPr>
          <w:sz w:val="28"/>
        </w:rPr>
        <w:t>nghiện</w:t>
      </w:r>
      <w:r>
        <w:rPr>
          <w:spacing w:val="-4"/>
          <w:sz w:val="28"/>
        </w:rPr>
        <w:t> </w:t>
      </w:r>
      <w:r>
        <w:rPr>
          <w:sz w:val="28"/>
        </w:rPr>
        <w:t>bắt</w:t>
      </w:r>
      <w:r>
        <w:rPr>
          <w:spacing w:val="-2"/>
          <w:sz w:val="28"/>
        </w:rPr>
        <w:t> </w:t>
      </w:r>
      <w:r>
        <w:rPr>
          <w:sz w:val="28"/>
        </w:rPr>
        <w:t>buộc</w:t>
      </w:r>
      <w:r>
        <w:rPr>
          <w:spacing w:val="-3"/>
          <w:sz w:val="28"/>
        </w:rPr>
        <w:t> </w:t>
      </w:r>
      <w:r>
        <w:rPr>
          <w:sz w:val="28"/>
        </w:rPr>
        <w:t>là</w:t>
      </w:r>
      <w:r>
        <w:rPr>
          <w:spacing w:val="-2"/>
          <w:sz w:val="28"/>
        </w:rPr>
        <w:t> </w:t>
      </w:r>
      <w:r>
        <w:rPr>
          <w:sz w:val="28"/>
        </w:rPr>
        <w:t>24</w:t>
      </w:r>
      <w:r>
        <w:rPr>
          <w:spacing w:val="-2"/>
          <w:sz w:val="28"/>
        </w:rPr>
        <w:t> </w:t>
      </w:r>
      <w:r>
        <w:rPr>
          <w:sz w:val="28"/>
        </w:rPr>
        <w:t>(hai</w:t>
      </w:r>
      <w:r>
        <w:rPr>
          <w:spacing w:val="-2"/>
          <w:sz w:val="28"/>
        </w:rPr>
        <w:t> </w:t>
      </w:r>
      <w:r>
        <w:rPr>
          <w:sz w:val="28"/>
        </w:rPr>
        <w:t>mươi</w:t>
      </w:r>
      <w:r>
        <w:rPr>
          <w:spacing w:val="-2"/>
          <w:sz w:val="28"/>
        </w:rPr>
        <w:t> </w:t>
      </w:r>
      <w:r>
        <w:rPr>
          <w:sz w:val="28"/>
        </w:rPr>
        <w:t>bốn)</w:t>
      </w:r>
      <w:r>
        <w:rPr>
          <w:spacing w:val="-4"/>
          <w:sz w:val="28"/>
        </w:rPr>
        <w:t> </w:t>
      </w:r>
      <w:r>
        <w:rPr>
          <w:sz w:val="28"/>
        </w:rPr>
        <w:t>tháng, kể từ</w:t>
      </w:r>
      <w:r>
        <w:rPr>
          <w:spacing w:val="-2"/>
          <w:sz w:val="28"/>
        </w:rPr>
        <w:t> </w:t>
      </w:r>
      <w:r>
        <w:rPr>
          <w:sz w:val="28"/>
        </w:rPr>
        <w:t>ngày</w:t>
      </w:r>
      <w:r>
        <w:rPr>
          <w:spacing w:val="-3"/>
          <w:sz w:val="28"/>
        </w:rPr>
        <w:t> </w:t>
      </w:r>
      <w:r>
        <w:rPr>
          <w:sz w:val="28"/>
        </w:rPr>
        <w:t>người bị áp dụng biện pháp</w:t>
      </w:r>
      <w:r>
        <w:rPr>
          <w:spacing w:val="-1"/>
          <w:sz w:val="28"/>
        </w:rPr>
        <w:t> </w:t>
      </w:r>
      <w:r>
        <w:rPr>
          <w:sz w:val="28"/>
        </w:rPr>
        <w:t>xử</w:t>
      </w:r>
      <w:r>
        <w:rPr>
          <w:spacing w:val="-1"/>
          <w:sz w:val="28"/>
        </w:rPr>
        <w:t> </w:t>
      </w:r>
      <w:r>
        <w:rPr>
          <w:sz w:val="28"/>
        </w:rPr>
        <w:t>lý hành chính bị tạm</w:t>
      </w:r>
      <w:r>
        <w:rPr>
          <w:spacing w:val="-2"/>
          <w:sz w:val="28"/>
        </w:rPr>
        <w:t> </w:t>
      </w:r>
      <w:r>
        <w:rPr>
          <w:sz w:val="28"/>
        </w:rPr>
        <w:t>giữ</w:t>
      </w:r>
      <w:r>
        <w:rPr>
          <w:spacing w:val="-2"/>
          <w:sz w:val="28"/>
        </w:rPr>
        <w:t> </w:t>
      </w:r>
      <w:r>
        <w:rPr>
          <w:sz w:val="28"/>
        </w:rPr>
        <w:t>để đưa</w:t>
      </w:r>
      <w:r>
        <w:rPr>
          <w:spacing w:val="-1"/>
          <w:sz w:val="28"/>
        </w:rPr>
        <w:t> </w:t>
      </w:r>
      <w:r>
        <w:rPr>
          <w:sz w:val="28"/>
        </w:rPr>
        <w:t>đi cơ sở</w:t>
      </w:r>
      <w:r>
        <w:rPr>
          <w:spacing w:val="-1"/>
          <w:sz w:val="28"/>
        </w:rPr>
        <w:t> </w:t>
      </w:r>
      <w:r>
        <w:rPr>
          <w:sz w:val="28"/>
        </w:rPr>
        <w:t>cai nghiện bắt buộc.</w:t>
      </w:r>
    </w:p>
    <w:p>
      <w:pPr>
        <w:spacing w:after="0" w:line="276" w:lineRule="auto"/>
        <w:jc w:val="both"/>
        <w:rPr>
          <w:sz w:val="28"/>
        </w:rPr>
        <w:sectPr>
          <w:type w:val="continuous"/>
          <w:pgSz w:w="12240" w:h="15840"/>
          <w:pgMar w:header="0" w:footer="348" w:top="880" w:bottom="540" w:left="1280" w:right="960"/>
        </w:sectPr>
      </w:pPr>
    </w:p>
    <w:p>
      <w:pPr>
        <w:pStyle w:val="BodyText"/>
        <w:spacing w:line="276" w:lineRule="auto" w:before="73"/>
        <w:ind w:right="114"/>
      </w:pPr>
      <w:r>
        <w:rPr/>
        <w:t>Nơi</w:t>
      </w:r>
      <w:r>
        <w:rPr>
          <w:spacing w:val="-1"/>
        </w:rPr>
        <w:t> </w:t>
      </w:r>
      <w:r>
        <w:rPr/>
        <w:t>chấp</w:t>
      </w:r>
      <w:r>
        <w:rPr>
          <w:spacing w:val="-5"/>
        </w:rPr>
        <w:t> </w:t>
      </w:r>
      <w:r>
        <w:rPr/>
        <w:t>hành</w:t>
      </w:r>
      <w:r>
        <w:rPr>
          <w:spacing w:val="-5"/>
        </w:rPr>
        <w:t> </w:t>
      </w:r>
      <w:r>
        <w:rPr/>
        <w:t>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5"/>
        </w:rPr>
        <w:t> </w:t>
      </w:r>
      <w:r>
        <w:rPr/>
        <w:t>đưa</w:t>
      </w:r>
      <w:r>
        <w:rPr>
          <w:spacing w:val="-2"/>
        </w:rPr>
        <w:t> </w:t>
      </w:r>
      <w:r>
        <w:rPr/>
        <w:t>vào</w:t>
      </w:r>
      <w:r>
        <w:rPr>
          <w:spacing w:val="-1"/>
        </w:rPr>
        <w:t> </w:t>
      </w:r>
      <w:r>
        <w:rPr/>
        <w:t>cơ</w:t>
      </w:r>
      <w:r>
        <w:rPr>
          <w:spacing w:val="-5"/>
        </w:rPr>
        <w:t> </w:t>
      </w:r>
      <w:r>
        <w:rPr/>
        <w:t>sở</w:t>
      </w:r>
      <w:r>
        <w:rPr>
          <w:spacing w:val="-2"/>
        </w:rPr>
        <w:t> </w:t>
      </w:r>
      <w:r>
        <w:rPr/>
        <w:t>cai</w:t>
      </w:r>
      <w:r>
        <w:rPr>
          <w:spacing w:val="-1"/>
        </w:rPr>
        <w:t> </w:t>
      </w:r>
      <w:r>
        <w:rPr/>
        <w:t>nghiện</w:t>
      </w:r>
      <w:r>
        <w:rPr>
          <w:spacing w:val="-4"/>
        </w:rPr>
        <w:t> </w:t>
      </w:r>
      <w:r>
        <w:rPr/>
        <w:t>bắt</w:t>
      </w:r>
      <w:r>
        <w:rPr>
          <w:spacing w:val="-1"/>
        </w:rPr>
        <w:t> </w:t>
      </w:r>
      <w:r>
        <w:rPr/>
        <w:t>buộc</w:t>
      </w:r>
      <w:r>
        <w:rPr>
          <w:spacing w:val="-2"/>
        </w:rPr>
        <w:t> </w:t>
      </w:r>
      <w:r>
        <w:rPr/>
        <w:t>là: Cơ sở Điều trị, cai nghiện ma túy tỉnh Đắk Lắk. Địa chỉ: xã Tân Tiến, huyện Krông Pắc, tỉnh Đắk Lắk.</w:t>
      </w:r>
    </w:p>
    <w:p>
      <w:pPr>
        <w:pStyle w:val="ListParagraph"/>
        <w:numPr>
          <w:ilvl w:val="0"/>
          <w:numId w:val="4"/>
        </w:numPr>
        <w:tabs>
          <w:tab w:pos="1176" w:val="left" w:leader="none"/>
        </w:tabs>
        <w:spacing w:line="276" w:lineRule="auto" w:before="60" w:after="0"/>
        <w:ind w:left="160" w:right="127" w:firstLine="719"/>
        <w:jc w:val="both"/>
        <w:rPr>
          <w:sz w:val="28"/>
        </w:rPr>
      </w:pPr>
      <w:r>
        <w:rPr>
          <w:sz w:val="28"/>
        </w:rPr>
        <w:t>Người bị đề nghị có quyền khiếu nại đối với quyết định. Thời hạn khiếu nại là 03 ngày làm việc, kể từ ngày nhận được quyết định của Tòa án hoặc quyết định được niêm yết.</w:t>
      </w:r>
    </w:p>
    <w:p>
      <w:pPr>
        <w:pStyle w:val="BodyText"/>
        <w:spacing w:line="276" w:lineRule="auto" w:before="61"/>
        <w:ind w:right="125"/>
      </w:pPr>
      <w:r>
        <w:rPr/>
        <w:t>Cơ quan đề nghị có quyền kiến nghị, Viện kiểm sát nhân dân huyện CưM’gar có quyền kháng nghị đối với quyết định. Thời hạn kiến nghị, kháng nghị là 03 ngày làm việc kể từ ngày Tòa án công bố quyết định.</w:t>
      </w:r>
    </w:p>
    <w:p>
      <w:pPr>
        <w:pStyle w:val="ListParagraph"/>
        <w:numPr>
          <w:ilvl w:val="0"/>
          <w:numId w:val="4"/>
        </w:numPr>
        <w:tabs>
          <w:tab w:pos="1205" w:val="left" w:leader="none"/>
        </w:tabs>
        <w:spacing w:line="276" w:lineRule="auto" w:before="60" w:after="0"/>
        <w:ind w:left="160" w:right="114"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166" w:val="left" w:leader="none"/>
        </w:tabs>
        <w:spacing w:line="276" w:lineRule="auto" w:before="60" w:after="0"/>
        <w:ind w:left="160" w:right="119" w:firstLine="719"/>
        <w:jc w:val="both"/>
        <w:rPr>
          <w:sz w:val="28"/>
        </w:rPr>
      </w:pPr>
      <w:r>
        <w:rPr>
          <w:sz w:val="28"/>
        </w:rPr>
        <w:t>Cơ</w:t>
      </w:r>
      <w:r>
        <w:rPr>
          <w:spacing w:val="-1"/>
          <w:sz w:val="28"/>
        </w:rPr>
        <w:t> </w:t>
      </w:r>
      <w:r>
        <w:rPr>
          <w:sz w:val="28"/>
        </w:rPr>
        <w:t>quan thi hành quyết định: Phòng Lao động – Thương binh và Xã</w:t>
      </w:r>
      <w:r>
        <w:rPr>
          <w:spacing w:val="-1"/>
          <w:sz w:val="28"/>
        </w:rPr>
        <w:t> </w:t>
      </w:r>
      <w:r>
        <w:rPr>
          <w:sz w:val="28"/>
        </w:rPr>
        <w:t>hội phối hợp với Công an huyện Cư M’gar đưa người phải chấp hành quyết định vào Cơ sở điều trị cai nghiện ma túy tỉnh Đắk Lắk.</w:t>
      </w:r>
    </w:p>
    <w:p>
      <w:pPr>
        <w:pStyle w:val="BodyText"/>
        <w:ind w:left="0" w:firstLine="0"/>
        <w:jc w:val="left"/>
        <w:rPr>
          <w:sz w:val="20"/>
        </w:rPr>
      </w:pPr>
    </w:p>
    <w:p>
      <w:pPr>
        <w:pStyle w:val="BodyText"/>
        <w:spacing w:before="6"/>
        <w:ind w:left="0" w:firstLine="0"/>
        <w:jc w:val="left"/>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5"/>
        <w:gridCol w:w="3131"/>
      </w:tblGrid>
      <w:tr>
        <w:trPr>
          <w:trHeight w:val="2940" w:hRule="atLeast"/>
        </w:trPr>
        <w:tc>
          <w:tcPr>
            <w:tcW w:w="5255" w:type="dxa"/>
          </w:tcPr>
          <w:p>
            <w:pPr>
              <w:pStyle w:val="TableParagraph"/>
              <w:spacing w:line="292" w:lineRule="exact"/>
              <w:ind w:left="244"/>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5"/>
              </w:numPr>
              <w:tabs>
                <w:tab w:pos="190" w:val="left" w:leader="none"/>
              </w:tabs>
              <w:spacing w:line="240" w:lineRule="auto" w:before="53" w:after="0"/>
              <w:ind w:left="189" w:right="0" w:hanging="140"/>
              <w:jc w:val="left"/>
              <w:rPr>
                <w:sz w:val="24"/>
              </w:rPr>
            </w:pPr>
            <w:r>
              <w:rPr>
                <w:sz w:val="24"/>
              </w:rPr>
              <w:t>VKSND</w:t>
            </w:r>
            <w:r>
              <w:rPr>
                <w:spacing w:val="-7"/>
                <w:sz w:val="24"/>
              </w:rPr>
              <w:t> </w:t>
            </w:r>
            <w:r>
              <w:rPr>
                <w:sz w:val="24"/>
              </w:rPr>
              <w:t>huyện</w:t>
            </w:r>
            <w:r>
              <w:rPr>
                <w:spacing w:val="-6"/>
                <w:sz w:val="24"/>
              </w:rPr>
              <w:t> </w:t>
            </w:r>
            <w:r>
              <w:rPr>
                <w:spacing w:val="-2"/>
                <w:sz w:val="24"/>
              </w:rPr>
              <w:t>CưM’gar;</w:t>
            </w:r>
          </w:p>
          <w:p>
            <w:pPr>
              <w:pStyle w:val="TableParagraph"/>
              <w:numPr>
                <w:ilvl w:val="0"/>
                <w:numId w:val="5"/>
              </w:numPr>
              <w:tabs>
                <w:tab w:pos="190" w:val="left" w:leader="none"/>
              </w:tabs>
              <w:spacing w:line="240" w:lineRule="auto" w:before="55" w:after="0"/>
              <w:ind w:left="189" w:right="0" w:hanging="140"/>
              <w:jc w:val="left"/>
              <w:rPr>
                <w:sz w:val="24"/>
              </w:rPr>
            </w:pPr>
            <w:r>
              <w:rPr>
                <w:sz w:val="24"/>
              </w:rPr>
              <w:t>Phòng</w:t>
            </w:r>
            <w:r>
              <w:rPr>
                <w:spacing w:val="-10"/>
                <w:sz w:val="24"/>
              </w:rPr>
              <w:t> </w:t>
            </w:r>
            <w:r>
              <w:rPr>
                <w:sz w:val="24"/>
              </w:rPr>
              <w:t>LĐ-TB&amp;XH</w:t>
            </w:r>
            <w:r>
              <w:rPr>
                <w:spacing w:val="-9"/>
                <w:sz w:val="24"/>
              </w:rPr>
              <w:t> </w:t>
            </w:r>
            <w:r>
              <w:rPr>
                <w:sz w:val="24"/>
              </w:rPr>
              <w:t>huyện</w:t>
            </w:r>
            <w:r>
              <w:rPr>
                <w:spacing w:val="-8"/>
                <w:sz w:val="24"/>
              </w:rPr>
              <w:t> </w:t>
            </w:r>
            <w:r>
              <w:rPr>
                <w:spacing w:val="-2"/>
                <w:sz w:val="24"/>
              </w:rPr>
              <w:t>CưM’gar;</w:t>
            </w:r>
          </w:p>
          <w:p>
            <w:pPr>
              <w:pStyle w:val="TableParagraph"/>
              <w:numPr>
                <w:ilvl w:val="0"/>
                <w:numId w:val="5"/>
              </w:numPr>
              <w:tabs>
                <w:tab w:pos="190" w:val="left" w:leader="none"/>
              </w:tabs>
              <w:spacing w:line="240" w:lineRule="auto" w:before="55" w:after="0"/>
              <w:ind w:left="189" w:right="0" w:hanging="140"/>
              <w:jc w:val="left"/>
              <w:rPr>
                <w:sz w:val="24"/>
              </w:rPr>
            </w:pPr>
            <w:r>
              <w:rPr>
                <w:sz w:val="24"/>
              </w:rPr>
              <w:t>Cơ</w:t>
            </w:r>
            <w:r>
              <w:rPr>
                <w:spacing w:val="-5"/>
                <w:sz w:val="24"/>
              </w:rPr>
              <w:t> </w:t>
            </w:r>
            <w:r>
              <w:rPr>
                <w:sz w:val="24"/>
              </w:rPr>
              <w:t>sở</w:t>
            </w:r>
            <w:r>
              <w:rPr>
                <w:spacing w:val="-4"/>
                <w:sz w:val="24"/>
              </w:rPr>
              <w:t> </w:t>
            </w:r>
            <w:r>
              <w:rPr>
                <w:sz w:val="24"/>
              </w:rPr>
              <w:t>ĐT,</w:t>
            </w:r>
            <w:r>
              <w:rPr>
                <w:spacing w:val="-6"/>
                <w:sz w:val="24"/>
              </w:rPr>
              <w:t> </w:t>
            </w:r>
            <w:r>
              <w:rPr>
                <w:sz w:val="24"/>
              </w:rPr>
              <w:t>CN</w:t>
            </w:r>
            <w:r>
              <w:rPr>
                <w:spacing w:val="-5"/>
                <w:sz w:val="24"/>
              </w:rPr>
              <w:t> </w:t>
            </w:r>
            <w:r>
              <w:rPr>
                <w:sz w:val="24"/>
              </w:rPr>
              <w:t>ma</w:t>
            </w:r>
            <w:r>
              <w:rPr>
                <w:spacing w:val="-5"/>
                <w:sz w:val="24"/>
              </w:rPr>
              <w:t> </w:t>
            </w:r>
            <w:r>
              <w:rPr>
                <w:sz w:val="24"/>
              </w:rPr>
              <w:t>túy</w:t>
            </w:r>
            <w:r>
              <w:rPr>
                <w:spacing w:val="-9"/>
                <w:sz w:val="24"/>
              </w:rPr>
              <w:t> </w:t>
            </w:r>
            <w:r>
              <w:rPr>
                <w:sz w:val="24"/>
              </w:rPr>
              <w:t>tỉnh</w:t>
            </w:r>
            <w:r>
              <w:rPr>
                <w:spacing w:val="-5"/>
                <w:sz w:val="24"/>
              </w:rPr>
              <w:t> </w:t>
            </w:r>
            <w:r>
              <w:rPr>
                <w:sz w:val="24"/>
              </w:rPr>
              <w:t>Đăk</w:t>
            </w:r>
            <w:r>
              <w:rPr>
                <w:spacing w:val="-2"/>
                <w:sz w:val="24"/>
              </w:rPr>
              <w:t> </w:t>
            </w:r>
            <w:r>
              <w:rPr>
                <w:spacing w:val="-4"/>
                <w:sz w:val="24"/>
              </w:rPr>
              <w:t>Lăk;</w:t>
            </w:r>
          </w:p>
          <w:p>
            <w:pPr>
              <w:pStyle w:val="TableParagraph"/>
              <w:numPr>
                <w:ilvl w:val="0"/>
                <w:numId w:val="5"/>
              </w:numPr>
              <w:tabs>
                <w:tab w:pos="190" w:val="left" w:leader="none"/>
              </w:tabs>
              <w:spacing w:line="240" w:lineRule="auto" w:before="56"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2"/>
                <w:sz w:val="24"/>
              </w:rPr>
              <w:t>CưM’gar;</w:t>
            </w:r>
          </w:p>
          <w:p>
            <w:pPr>
              <w:pStyle w:val="TableParagraph"/>
              <w:numPr>
                <w:ilvl w:val="0"/>
                <w:numId w:val="5"/>
              </w:numPr>
              <w:tabs>
                <w:tab w:pos="190" w:val="left" w:leader="none"/>
              </w:tabs>
              <w:spacing w:line="240" w:lineRule="auto" w:before="55" w:after="0"/>
              <w:ind w:left="189" w:right="0" w:hanging="140"/>
              <w:jc w:val="left"/>
              <w:rPr>
                <w:sz w:val="24"/>
              </w:rPr>
            </w:pPr>
            <w:r>
              <w:rPr>
                <w:spacing w:val="-10"/>
                <w:sz w:val="24"/>
              </w:rPr>
              <w:t>Công</w:t>
            </w:r>
            <w:r>
              <w:rPr>
                <w:spacing w:val="-19"/>
                <w:sz w:val="24"/>
              </w:rPr>
              <w:t> </w:t>
            </w:r>
            <w:r>
              <w:rPr>
                <w:spacing w:val="-10"/>
                <w:sz w:val="24"/>
              </w:rPr>
              <w:t>an</w:t>
            </w:r>
            <w:r>
              <w:rPr>
                <w:spacing w:val="-17"/>
                <w:sz w:val="24"/>
              </w:rPr>
              <w:t> </w:t>
            </w:r>
            <w:r>
              <w:rPr>
                <w:spacing w:val="-10"/>
                <w:sz w:val="24"/>
              </w:rPr>
              <w:t>thị</w:t>
            </w:r>
            <w:r>
              <w:rPr>
                <w:spacing w:val="-15"/>
                <w:sz w:val="24"/>
              </w:rPr>
              <w:t> </w:t>
            </w:r>
            <w:r>
              <w:rPr>
                <w:spacing w:val="-10"/>
                <w:sz w:val="24"/>
              </w:rPr>
              <w:t>trấn</w:t>
            </w:r>
            <w:r>
              <w:rPr>
                <w:spacing w:val="-16"/>
                <w:sz w:val="24"/>
              </w:rPr>
              <w:t> </w:t>
            </w:r>
            <w:r>
              <w:rPr>
                <w:spacing w:val="-10"/>
                <w:sz w:val="24"/>
              </w:rPr>
              <w:t>Quảng</w:t>
            </w:r>
            <w:r>
              <w:rPr>
                <w:spacing w:val="-19"/>
                <w:sz w:val="24"/>
              </w:rPr>
              <w:t> </w:t>
            </w:r>
            <w:r>
              <w:rPr>
                <w:spacing w:val="-10"/>
                <w:sz w:val="24"/>
              </w:rPr>
              <w:t>Phú,</w:t>
            </w:r>
            <w:r>
              <w:rPr>
                <w:spacing w:val="-17"/>
                <w:sz w:val="24"/>
              </w:rPr>
              <w:t> </w:t>
            </w:r>
            <w:r>
              <w:rPr>
                <w:spacing w:val="-10"/>
                <w:sz w:val="24"/>
              </w:rPr>
              <w:t>huyện</w:t>
            </w:r>
            <w:r>
              <w:rPr>
                <w:spacing w:val="-16"/>
                <w:sz w:val="24"/>
              </w:rPr>
              <w:t> </w:t>
            </w:r>
            <w:r>
              <w:rPr>
                <w:spacing w:val="-10"/>
                <w:sz w:val="24"/>
              </w:rPr>
              <w:t>CưM’gar;</w:t>
            </w:r>
          </w:p>
          <w:p>
            <w:pPr>
              <w:pStyle w:val="TableParagraph"/>
              <w:numPr>
                <w:ilvl w:val="0"/>
                <w:numId w:val="5"/>
              </w:numPr>
              <w:tabs>
                <w:tab w:pos="190" w:val="left" w:leader="none"/>
              </w:tabs>
              <w:spacing w:line="240" w:lineRule="auto" w:before="56" w:after="0"/>
              <w:ind w:left="189" w:right="0" w:hanging="140"/>
              <w:jc w:val="left"/>
              <w:rPr>
                <w:sz w:val="24"/>
              </w:rPr>
            </w:pPr>
            <w:r>
              <w:rPr>
                <w:sz w:val="24"/>
              </w:rPr>
              <w:t>UBND</w:t>
            </w:r>
            <w:r>
              <w:rPr>
                <w:spacing w:val="-4"/>
                <w:sz w:val="24"/>
              </w:rPr>
              <w:t> </w:t>
            </w:r>
            <w:r>
              <w:rPr>
                <w:sz w:val="24"/>
              </w:rPr>
              <w:t>thị</w:t>
            </w:r>
            <w:r>
              <w:rPr>
                <w:spacing w:val="-3"/>
                <w:sz w:val="24"/>
              </w:rPr>
              <w:t> </w:t>
            </w:r>
            <w:r>
              <w:rPr>
                <w:sz w:val="24"/>
              </w:rPr>
              <w:t>trấn</w:t>
            </w:r>
            <w:r>
              <w:rPr>
                <w:spacing w:val="-2"/>
                <w:sz w:val="24"/>
              </w:rPr>
              <w:t> </w:t>
            </w:r>
            <w:r>
              <w:rPr>
                <w:sz w:val="24"/>
              </w:rPr>
              <w:t>Quảng</w:t>
            </w:r>
            <w:r>
              <w:rPr>
                <w:spacing w:val="-4"/>
                <w:sz w:val="24"/>
              </w:rPr>
              <w:t> </w:t>
            </w:r>
            <w:r>
              <w:rPr>
                <w:sz w:val="24"/>
              </w:rPr>
              <w:t>Phú,</w:t>
            </w:r>
            <w:r>
              <w:rPr>
                <w:spacing w:val="-3"/>
                <w:sz w:val="24"/>
              </w:rPr>
              <w:t> </w:t>
            </w:r>
            <w:r>
              <w:rPr>
                <w:sz w:val="24"/>
              </w:rPr>
              <w:t>huyện</w:t>
            </w:r>
            <w:r>
              <w:rPr>
                <w:spacing w:val="-2"/>
                <w:sz w:val="24"/>
              </w:rPr>
              <w:t> CưM’gar;</w:t>
            </w:r>
          </w:p>
          <w:p>
            <w:pPr>
              <w:pStyle w:val="TableParagraph"/>
              <w:numPr>
                <w:ilvl w:val="0"/>
                <w:numId w:val="5"/>
              </w:numPr>
              <w:tabs>
                <w:tab w:pos="190" w:val="left" w:leader="none"/>
              </w:tabs>
              <w:spacing w:line="240" w:lineRule="auto" w:before="55" w:after="0"/>
              <w:ind w:left="189" w:right="0" w:hanging="140"/>
              <w:jc w:val="left"/>
              <w:rPr>
                <w:sz w:val="24"/>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p>
          <w:p>
            <w:pPr>
              <w:pStyle w:val="TableParagraph"/>
              <w:numPr>
                <w:ilvl w:val="0"/>
                <w:numId w:val="5"/>
              </w:numPr>
              <w:tabs>
                <w:tab w:pos="192" w:val="left" w:leader="none"/>
              </w:tabs>
              <w:spacing w:line="256" w:lineRule="exact" w:before="55" w:after="0"/>
              <w:ind w:left="191" w:right="0" w:hanging="142"/>
              <w:jc w:val="left"/>
              <w:rPr>
                <w:sz w:val="24"/>
              </w:rPr>
            </w:pPr>
            <w:r>
              <w:rPr>
                <w:sz w:val="24"/>
              </w:rPr>
              <w:t>Lưu</w:t>
            </w:r>
            <w:r>
              <w:rPr>
                <w:spacing w:val="-6"/>
                <w:sz w:val="24"/>
              </w:rPr>
              <w:t> </w:t>
            </w:r>
            <w:r>
              <w:rPr>
                <w:sz w:val="24"/>
              </w:rPr>
              <w:t>hồ</w:t>
            </w:r>
            <w:r>
              <w:rPr>
                <w:spacing w:val="-5"/>
                <w:sz w:val="24"/>
              </w:rPr>
              <w:t> sơ.</w:t>
            </w:r>
          </w:p>
        </w:tc>
        <w:tc>
          <w:tcPr>
            <w:tcW w:w="3131" w:type="dxa"/>
          </w:tcPr>
          <w:p>
            <w:pPr>
              <w:pStyle w:val="TableParagraph"/>
              <w:spacing w:line="311" w:lineRule="exact"/>
              <w:ind w:left="89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23"/>
              </w:rPr>
            </w:pPr>
          </w:p>
          <w:p>
            <w:pPr>
              <w:pStyle w:val="TableParagraph"/>
              <w:ind w:left="783"/>
              <w:rPr>
                <w:b/>
                <w:sz w:val="28"/>
              </w:rPr>
            </w:pPr>
            <w:r>
              <w:rPr>
                <w:b/>
                <w:sz w:val="28"/>
              </w:rPr>
              <w:t>Lê</w:t>
            </w:r>
            <w:r>
              <w:rPr>
                <w:b/>
                <w:spacing w:val="-2"/>
                <w:sz w:val="28"/>
              </w:rPr>
              <w:t> </w:t>
            </w:r>
            <w:r>
              <w:rPr>
                <w:b/>
                <w:sz w:val="28"/>
              </w:rPr>
              <w:t>Thị Huyền </w:t>
            </w:r>
            <w:r>
              <w:rPr>
                <w:b/>
                <w:spacing w:val="-4"/>
                <w:sz w:val="28"/>
              </w:rPr>
              <w:t>Diệu</w:t>
            </w:r>
          </w:p>
        </w:tc>
      </w:tr>
    </w:tbl>
    <w:sectPr>
      <w:pgSz w:w="12240" w:h="15840"/>
      <w:pgMar w:header="0" w:footer="348" w:top="820" w:bottom="540" w:left="12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51.099976pt;margin-top:763.602661pt;width:8pt;height:15.3pt;mso-position-horizontal-relative:page;mso-position-vertical-relative:page;z-index:-15810048"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87" w:hanging="140"/>
      </w:pPr>
      <w:rPr>
        <w:rFonts w:hint="default"/>
        <w:lang w:val="vi" w:eastAsia="en-US" w:bidi="ar-SA"/>
      </w:rPr>
    </w:lvl>
    <w:lvl w:ilvl="2">
      <w:start w:val="0"/>
      <w:numFmt w:val="bullet"/>
      <w:lvlText w:val="•"/>
      <w:lvlJc w:val="left"/>
      <w:pPr>
        <w:ind w:left="1195" w:hanging="140"/>
      </w:pPr>
      <w:rPr>
        <w:rFonts w:hint="default"/>
        <w:lang w:val="vi" w:eastAsia="en-US" w:bidi="ar-SA"/>
      </w:rPr>
    </w:lvl>
    <w:lvl w:ilvl="3">
      <w:start w:val="0"/>
      <w:numFmt w:val="bullet"/>
      <w:lvlText w:val="•"/>
      <w:lvlJc w:val="left"/>
      <w:pPr>
        <w:ind w:left="1702" w:hanging="140"/>
      </w:pPr>
      <w:rPr>
        <w:rFonts w:hint="default"/>
        <w:lang w:val="vi" w:eastAsia="en-US" w:bidi="ar-SA"/>
      </w:rPr>
    </w:lvl>
    <w:lvl w:ilvl="4">
      <w:start w:val="0"/>
      <w:numFmt w:val="bullet"/>
      <w:lvlText w:val="•"/>
      <w:lvlJc w:val="left"/>
      <w:pPr>
        <w:ind w:left="2210" w:hanging="140"/>
      </w:pPr>
      <w:rPr>
        <w:rFonts w:hint="default"/>
        <w:lang w:val="vi" w:eastAsia="en-US" w:bidi="ar-SA"/>
      </w:rPr>
    </w:lvl>
    <w:lvl w:ilvl="5">
      <w:start w:val="0"/>
      <w:numFmt w:val="bullet"/>
      <w:lvlText w:val="•"/>
      <w:lvlJc w:val="left"/>
      <w:pPr>
        <w:ind w:left="2717" w:hanging="140"/>
      </w:pPr>
      <w:rPr>
        <w:rFonts w:hint="default"/>
        <w:lang w:val="vi" w:eastAsia="en-US" w:bidi="ar-SA"/>
      </w:rPr>
    </w:lvl>
    <w:lvl w:ilvl="6">
      <w:start w:val="0"/>
      <w:numFmt w:val="bullet"/>
      <w:lvlText w:val="•"/>
      <w:lvlJc w:val="left"/>
      <w:pPr>
        <w:ind w:left="3225" w:hanging="140"/>
      </w:pPr>
      <w:rPr>
        <w:rFonts w:hint="default"/>
        <w:lang w:val="vi" w:eastAsia="en-US" w:bidi="ar-SA"/>
      </w:rPr>
    </w:lvl>
    <w:lvl w:ilvl="7">
      <w:start w:val="0"/>
      <w:numFmt w:val="bullet"/>
      <w:lvlText w:val="•"/>
      <w:lvlJc w:val="left"/>
      <w:pPr>
        <w:ind w:left="3732" w:hanging="140"/>
      </w:pPr>
      <w:rPr>
        <w:rFonts w:hint="default"/>
        <w:lang w:val="vi" w:eastAsia="en-US" w:bidi="ar-SA"/>
      </w:rPr>
    </w:lvl>
    <w:lvl w:ilvl="8">
      <w:start w:val="0"/>
      <w:numFmt w:val="bullet"/>
      <w:lvlText w:val="•"/>
      <w:lvlJc w:val="left"/>
      <w:pPr>
        <w:ind w:left="4240" w:hanging="140"/>
      </w:pPr>
      <w:rPr>
        <w:rFonts w:hint="default"/>
        <w:lang w:val="vi" w:eastAsia="en-US" w:bidi="ar-SA"/>
      </w:rPr>
    </w:lvl>
  </w:abstractNum>
  <w:abstractNum w:abstractNumId="3">
    <w:multiLevelType w:val="hybridMultilevel"/>
    <w:lvl w:ilvl="0">
      <w:start w:val="1"/>
      <w:numFmt w:val="decimal"/>
      <w:lvlText w:val="%1."/>
      <w:lvlJc w:val="left"/>
      <w:pPr>
        <w:ind w:left="160"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44" w:hanging="300"/>
      </w:pPr>
      <w:rPr>
        <w:rFonts w:hint="default"/>
        <w:lang w:val="vi" w:eastAsia="en-US" w:bidi="ar-SA"/>
      </w:rPr>
    </w:lvl>
    <w:lvl w:ilvl="2">
      <w:start w:val="0"/>
      <w:numFmt w:val="bullet"/>
      <w:lvlText w:val="•"/>
      <w:lvlJc w:val="left"/>
      <w:pPr>
        <w:ind w:left="2128" w:hanging="300"/>
      </w:pPr>
      <w:rPr>
        <w:rFonts w:hint="default"/>
        <w:lang w:val="vi" w:eastAsia="en-US" w:bidi="ar-SA"/>
      </w:rPr>
    </w:lvl>
    <w:lvl w:ilvl="3">
      <w:start w:val="0"/>
      <w:numFmt w:val="bullet"/>
      <w:lvlText w:val="•"/>
      <w:lvlJc w:val="left"/>
      <w:pPr>
        <w:ind w:left="3112" w:hanging="300"/>
      </w:pPr>
      <w:rPr>
        <w:rFonts w:hint="default"/>
        <w:lang w:val="vi" w:eastAsia="en-US" w:bidi="ar-SA"/>
      </w:rPr>
    </w:lvl>
    <w:lvl w:ilvl="4">
      <w:start w:val="0"/>
      <w:numFmt w:val="bullet"/>
      <w:lvlText w:val="•"/>
      <w:lvlJc w:val="left"/>
      <w:pPr>
        <w:ind w:left="4096" w:hanging="300"/>
      </w:pPr>
      <w:rPr>
        <w:rFonts w:hint="default"/>
        <w:lang w:val="vi" w:eastAsia="en-US" w:bidi="ar-SA"/>
      </w:rPr>
    </w:lvl>
    <w:lvl w:ilvl="5">
      <w:start w:val="0"/>
      <w:numFmt w:val="bullet"/>
      <w:lvlText w:val="•"/>
      <w:lvlJc w:val="left"/>
      <w:pPr>
        <w:ind w:left="5080" w:hanging="300"/>
      </w:pPr>
      <w:rPr>
        <w:rFonts w:hint="default"/>
        <w:lang w:val="vi" w:eastAsia="en-US" w:bidi="ar-SA"/>
      </w:rPr>
    </w:lvl>
    <w:lvl w:ilvl="6">
      <w:start w:val="0"/>
      <w:numFmt w:val="bullet"/>
      <w:lvlText w:val="•"/>
      <w:lvlJc w:val="left"/>
      <w:pPr>
        <w:ind w:left="6064" w:hanging="300"/>
      </w:pPr>
      <w:rPr>
        <w:rFonts w:hint="default"/>
        <w:lang w:val="vi" w:eastAsia="en-US" w:bidi="ar-SA"/>
      </w:rPr>
    </w:lvl>
    <w:lvl w:ilvl="7">
      <w:start w:val="0"/>
      <w:numFmt w:val="bullet"/>
      <w:lvlText w:val="•"/>
      <w:lvlJc w:val="left"/>
      <w:pPr>
        <w:ind w:left="7048" w:hanging="300"/>
      </w:pPr>
      <w:rPr>
        <w:rFonts w:hint="default"/>
        <w:lang w:val="vi" w:eastAsia="en-US" w:bidi="ar-SA"/>
      </w:rPr>
    </w:lvl>
    <w:lvl w:ilvl="8">
      <w:start w:val="0"/>
      <w:numFmt w:val="bullet"/>
      <w:lvlText w:val="•"/>
      <w:lvlJc w:val="left"/>
      <w:pPr>
        <w:ind w:left="8032" w:hanging="300"/>
      </w:pPr>
      <w:rPr>
        <w:rFonts w:hint="default"/>
        <w:lang w:val="vi" w:eastAsia="en-US" w:bidi="ar-SA"/>
      </w:rPr>
    </w:lvl>
  </w:abstractNum>
  <w:abstractNum w:abstractNumId="2">
    <w:multiLevelType w:val="hybridMultilevel"/>
    <w:lvl w:ilvl="0">
      <w:start w:val="0"/>
      <w:numFmt w:val="bullet"/>
      <w:lvlText w:val="-"/>
      <w:lvlJc w:val="left"/>
      <w:pPr>
        <w:ind w:left="160"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85"/>
      </w:pPr>
      <w:rPr>
        <w:rFonts w:hint="default"/>
        <w:lang w:val="vi" w:eastAsia="en-US" w:bidi="ar-SA"/>
      </w:rPr>
    </w:lvl>
    <w:lvl w:ilvl="2">
      <w:start w:val="0"/>
      <w:numFmt w:val="bullet"/>
      <w:lvlText w:val="•"/>
      <w:lvlJc w:val="left"/>
      <w:pPr>
        <w:ind w:left="2128" w:hanging="185"/>
      </w:pPr>
      <w:rPr>
        <w:rFonts w:hint="default"/>
        <w:lang w:val="vi" w:eastAsia="en-US" w:bidi="ar-SA"/>
      </w:rPr>
    </w:lvl>
    <w:lvl w:ilvl="3">
      <w:start w:val="0"/>
      <w:numFmt w:val="bullet"/>
      <w:lvlText w:val="•"/>
      <w:lvlJc w:val="left"/>
      <w:pPr>
        <w:ind w:left="3112" w:hanging="185"/>
      </w:pPr>
      <w:rPr>
        <w:rFonts w:hint="default"/>
        <w:lang w:val="vi" w:eastAsia="en-US" w:bidi="ar-SA"/>
      </w:rPr>
    </w:lvl>
    <w:lvl w:ilvl="4">
      <w:start w:val="0"/>
      <w:numFmt w:val="bullet"/>
      <w:lvlText w:val="•"/>
      <w:lvlJc w:val="left"/>
      <w:pPr>
        <w:ind w:left="4096" w:hanging="185"/>
      </w:pPr>
      <w:rPr>
        <w:rFonts w:hint="default"/>
        <w:lang w:val="vi" w:eastAsia="en-US" w:bidi="ar-SA"/>
      </w:rPr>
    </w:lvl>
    <w:lvl w:ilvl="5">
      <w:start w:val="0"/>
      <w:numFmt w:val="bullet"/>
      <w:lvlText w:val="•"/>
      <w:lvlJc w:val="left"/>
      <w:pPr>
        <w:ind w:left="5080" w:hanging="185"/>
      </w:pPr>
      <w:rPr>
        <w:rFonts w:hint="default"/>
        <w:lang w:val="vi" w:eastAsia="en-US" w:bidi="ar-SA"/>
      </w:rPr>
    </w:lvl>
    <w:lvl w:ilvl="6">
      <w:start w:val="0"/>
      <w:numFmt w:val="bullet"/>
      <w:lvlText w:val="•"/>
      <w:lvlJc w:val="left"/>
      <w:pPr>
        <w:ind w:left="6064" w:hanging="185"/>
      </w:pPr>
      <w:rPr>
        <w:rFonts w:hint="default"/>
        <w:lang w:val="vi" w:eastAsia="en-US" w:bidi="ar-SA"/>
      </w:rPr>
    </w:lvl>
    <w:lvl w:ilvl="7">
      <w:start w:val="0"/>
      <w:numFmt w:val="bullet"/>
      <w:lvlText w:val="•"/>
      <w:lvlJc w:val="left"/>
      <w:pPr>
        <w:ind w:left="7048" w:hanging="185"/>
      </w:pPr>
      <w:rPr>
        <w:rFonts w:hint="default"/>
        <w:lang w:val="vi" w:eastAsia="en-US" w:bidi="ar-SA"/>
      </w:rPr>
    </w:lvl>
    <w:lvl w:ilvl="8">
      <w:start w:val="0"/>
      <w:numFmt w:val="bullet"/>
      <w:lvlText w:val="•"/>
      <w:lvlJc w:val="left"/>
      <w:pPr>
        <w:ind w:left="8032" w:hanging="185"/>
      </w:pPr>
      <w:rPr>
        <w:rFonts w:hint="default"/>
        <w:lang w:val="vi" w:eastAsia="en-US" w:bidi="ar-SA"/>
      </w:rPr>
    </w:lvl>
  </w:abstractNum>
  <w:abstractNum w:abstractNumId="1">
    <w:multiLevelType w:val="hybridMultilevel"/>
    <w:lvl w:ilvl="0">
      <w:start w:val="0"/>
      <w:numFmt w:val="bullet"/>
      <w:lvlText w:val="-"/>
      <w:lvlJc w:val="left"/>
      <w:pPr>
        <w:ind w:left="160" w:hanging="286"/>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286"/>
      </w:pPr>
      <w:rPr>
        <w:rFonts w:hint="default"/>
        <w:lang w:val="vi" w:eastAsia="en-US" w:bidi="ar-SA"/>
      </w:rPr>
    </w:lvl>
    <w:lvl w:ilvl="2">
      <w:start w:val="0"/>
      <w:numFmt w:val="bullet"/>
      <w:lvlText w:val="•"/>
      <w:lvlJc w:val="left"/>
      <w:pPr>
        <w:ind w:left="2128" w:hanging="286"/>
      </w:pPr>
      <w:rPr>
        <w:rFonts w:hint="default"/>
        <w:lang w:val="vi" w:eastAsia="en-US" w:bidi="ar-SA"/>
      </w:rPr>
    </w:lvl>
    <w:lvl w:ilvl="3">
      <w:start w:val="0"/>
      <w:numFmt w:val="bullet"/>
      <w:lvlText w:val="•"/>
      <w:lvlJc w:val="left"/>
      <w:pPr>
        <w:ind w:left="3112" w:hanging="286"/>
      </w:pPr>
      <w:rPr>
        <w:rFonts w:hint="default"/>
        <w:lang w:val="vi" w:eastAsia="en-US" w:bidi="ar-SA"/>
      </w:rPr>
    </w:lvl>
    <w:lvl w:ilvl="4">
      <w:start w:val="0"/>
      <w:numFmt w:val="bullet"/>
      <w:lvlText w:val="•"/>
      <w:lvlJc w:val="left"/>
      <w:pPr>
        <w:ind w:left="4096" w:hanging="286"/>
      </w:pPr>
      <w:rPr>
        <w:rFonts w:hint="default"/>
        <w:lang w:val="vi" w:eastAsia="en-US" w:bidi="ar-SA"/>
      </w:rPr>
    </w:lvl>
    <w:lvl w:ilvl="5">
      <w:start w:val="0"/>
      <w:numFmt w:val="bullet"/>
      <w:lvlText w:val="•"/>
      <w:lvlJc w:val="left"/>
      <w:pPr>
        <w:ind w:left="5080" w:hanging="286"/>
      </w:pPr>
      <w:rPr>
        <w:rFonts w:hint="default"/>
        <w:lang w:val="vi" w:eastAsia="en-US" w:bidi="ar-SA"/>
      </w:rPr>
    </w:lvl>
    <w:lvl w:ilvl="6">
      <w:start w:val="0"/>
      <w:numFmt w:val="bullet"/>
      <w:lvlText w:val="•"/>
      <w:lvlJc w:val="left"/>
      <w:pPr>
        <w:ind w:left="6064" w:hanging="286"/>
      </w:pPr>
      <w:rPr>
        <w:rFonts w:hint="default"/>
        <w:lang w:val="vi" w:eastAsia="en-US" w:bidi="ar-SA"/>
      </w:rPr>
    </w:lvl>
    <w:lvl w:ilvl="7">
      <w:start w:val="0"/>
      <w:numFmt w:val="bullet"/>
      <w:lvlText w:val="•"/>
      <w:lvlJc w:val="left"/>
      <w:pPr>
        <w:ind w:left="7048" w:hanging="286"/>
      </w:pPr>
      <w:rPr>
        <w:rFonts w:hint="default"/>
        <w:lang w:val="vi" w:eastAsia="en-US" w:bidi="ar-SA"/>
      </w:rPr>
    </w:lvl>
    <w:lvl w:ilvl="8">
      <w:start w:val="0"/>
      <w:numFmt w:val="bullet"/>
      <w:lvlText w:val="•"/>
      <w:lvlJc w:val="left"/>
      <w:pPr>
        <w:ind w:left="8032" w:hanging="286"/>
      </w:pPr>
      <w:rPr>
        <w:rFonts w:hint="default"/>
        <w:lang w:val="vi" w:eastAsia="en-US" w:bidi="ar-SA"/>
      </w:rPr>
    </w:lvl>
  </w:abstractNum>
  <w:abstractNum w:abstractNumId="0">
    <w:multiLevelType w:val="hybridMultilevel"/>
    <w:lvl w:ilvl="0">
      <w:start w:val="1"/>
      <w:numFmt w:val="decimal"/>
      <w:lvlText w:val="%1."/>
      <w:lvlJc w:val="left"/>
      <w:pPr>
        <w:ind w:left="160" w:hanging="31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4" w:hanging="310"/>
      </w:pPr>
      <w:rPr>
        <w:rFonts w:hint="default"/>
        <w:lang w:val="vi" w:eastAsia="en-US" w:bidi="ar-SA"/>
      </w:rPr>
    </w:lvl>
    <w:lvl w:ilvl="2">
      <w:start w:val="0"/>
      <w:numFmt w:val="bullet"/>
      <w:lvlText w:val="•"/>
      <w:lvlJc w:val="left"/>
      <w:pPr>
        <w:ind w:left="2128" w:hanging="310"/>
      </w:pPr>
      <w:rPr>
        <w:rFonts w:hint="default"/>
        <w:lang w:val="vi" w:eastAsia="en-US" w:bidi="ar-SA"/>
      </w:rPr>
    </w:lvl>
    <w:lvl w:ilvl="3">
      <w:start w:val="0"/>
      <w:numFmt w:val="bullet"/>
      <w:lvlText w:val="•"/>
      <w:lvlJc w:val="left"/>
      <w:pPr>
        <w:ind w:left="3112" w:hanging="310"/>
      </w:pPr>
      <w:rPr>
        <w:rFonts w:hint="default"/>
        <w:lang w:val="vi" w:eastAsia="en-US" w:bidi="ar-SA"/>
      </w:rPr>
    </w:lvl>
    <w:lvl w:ilvl="4">
      <w:start w:val="0"/>
      <w:numFmt w:val="bullet"/>
      <w:lvlText w:val="•"/>
      <w:lvlJc w:val="left"/>
      <w:pPr>
        <w:ind w:left="4096" w:hanging="310"/>
      </w:pPr>
      <w:rPr>
        <w:rFonts w:hint="default"/>
        <w:lang w:val="vi" w:eastAsia="en-US" w:bidi="ar-SA"/>
      </w:rPr>
    </w:lvl>
    <w:lvl w:ilvl="5">
      <w:start w:val="0"/>
      <w:numFmt w:val="bullet"/>
      <w:lvlText w:val="•"/>
      <w:lvlJc w:val="left"/>
      <w:pPr>
        <w:ind w:left="5080" w:hanging="310"/>
      </w:pPr>
      <w:rPr>
        <w:rFonts w:hint="default"/>
        <w:lang w:val="vi" w:eastAsia="en-US" w:bidi="ar-SA"/>
      </w:rPr>
    </w:lvl>
    <w:lvl w:ilvl="6">
      <w:start w:val="0"/>
      <w:numFmt w:val="bullet"/>
      <w:lvlText w:val="•"/>
      <w:lvlJc w:val="left"/>
      <w:pPr>
        <w:ind w:left="6064" w:hanging="310"/>
      </w:pPr>
      <w:rPr>
        <w:rFonts w:hint="default"/>
        <w:lang w:val="vi" w:eastAsia="en-US" w:bidi="ar-SA"/>
      </w:rPr>
    </w:lvl>
    <w:lvl w:ilvl="7">
      <w:start w:val="0"/>
      <w:numFmt w:val="bullet"/>
      <w:lvlText w:val="•"/>
      <w:lvlJc w:val="left"/>
      <w:pPr>
        <w:ind w:left="7048" w:hanging="310"/>
      </w:pPr>
      <w:rPr>
        <w:rFonts w:hint="default"/>
        <w:lang w:val="vi" w:eastAsia="en-US" w:bidi="ar-SA"/>
      </w:rPr>
    </w:lvl>
    <w:lvl w:ilvl="8">
      <w:start w:val="0"/>
      <w:numFmt w:val="bullet"/>
      <w:lvlText w:val="•"/>
      <w:lvlJc w:val="left"/>
      <w:pPr>
        <w:ind w:left="8032" w:hanging="31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60" w:right="11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2023-04-24T23:35:08Z</dcterms:created>
  <dcterms:modified xsi:type="dcterms:W3CDTF">2023-04-24T23:35:08Z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