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4"/>
        <w:gridCol w:w="5287"/>
      </w:tblGrid>
      <w:tr>
        <w:trPr>
          <w:trHeight w:val="2423" w:hRule="atLeast"/>
        </w:trPr>
        <w:tc>
          <w:tcPr>
            <w:tcW w:w="3964" w:type="dxa"/>
          </w:tcPr>
          <w:p>
            <w:pPr>
              <w:pStyle w:val="TableParagraph"/>
              <w:spacing w:line="278" w:lineRule="auto"/>
              <w:ind w:left="1005" w:right="381" w:hanging="250"/>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TỈNH PHÚ THỌ</w:t>
            </w:r>
          </w:p>
          <w:p>
            <w:pPr>
              <w:pStyle w:val="TableParagraph"/>
              <w:spacing w:before="8"/>
              <w:rPr>
                <w:sz w:val="8"/>
              </w:rPr>
            </w:pPr>
          </w:p>
          <w:p>
            <w:pPr>
              <w:pStyle w:val="TableParagraph"/>
              <w:spacing w:line="20" w:lineRule="exact"/>
              <w:ind w:left="1406"/>
              <w:rPr>
                <w:sz w:val="2"/>
              </w:rPr>
            </w:pPr>
            <w:r>
              <w:rPr>
                <w:sz w:val="2"/>
              </w:rPr>
              <w:pict>
                <v:group style="width:49.55pt;height:.8pt;mso-position-horizontal-relative:char;mso-position-vertical-relative:line" id="docshapegroup1" coordorigin="0,0" coordsize="991,16">
                  <v:line style="position:absolute" from="8,8" to="984,8" stroked="true" strokeweight=".75pt" strokecolor="#000000">
                    <v:stroke dashstyle="solid"/>
                  </v:line>
                </v:group>
              </w:pict>
            </w:r>
            <w:r>
              <w:rPr>
                <w:sz w:val="2"/>
              </w:rPr>
            </w:r>
          </w:p>
          <w:p>
            <w:pPr>
              <w:pStyle w:val="TableParagraph"/>
              <w:spacing w:line="276" w:lineRule="auto" w:before="228"/>
              <w:ind w:left="50" w:right="209"/>
              <w:rPr>
                <w:sz w:val="28"/>
              </w:rPr>
            </w:pPr>
            <w:r>
              <w:rPr>
                <w:sz w:val="28"/>
              </w:rPr>
              <w:t>Bản án số: 80/2022/HNGĐ-ST Ngày 15 tháng 12 năm 2022 “V/v</w:t>
            </w:r>
            <w:r>
              <w:rPr>
                <w:spacing w:val="-5"/>
                <w:sz w:val="28"/>
              </w:rPr>
              <w:t> </w:t>
            </w:r>
            <w:r>
              <w:rPr>
                <w:sz w:val="28"/>
              </w:rPr>
              <w:t>ly</w:t>
            </w:r>
            <w:r>
              <w:rPr>
                <w:spacing w:val="-7"/>
                <w:sz w:val="28"/>
              </w:rPr>
              <w:t> </w:t>
            </w:r>
            <w:r>
              <w:rPr>
                <w:sz w:val="28"/>
              </w:rPr>
              <w:t>hôn,</w:t>
            </w:r>
            <w:r>
              <w:rPr>
                <w:spacing w:val="-7"/>
                <w:sz w:val="28"/>
              </w:rPr>
              <w:t> </w:t>
            </w:r>
            <w:r>
              <w:rPr>
                <w:sz w:val="28"/>
              </w:rPr>
              <w:t>tranh</w:t>
            </w:r>
            <w:r>
              <w:rPr>
                <w:spacing w:val="-5"/>
                <w:sz w:val="28"/>
              </w:rPr>
              <w:t> </w:t>
            </w:r>
            <w:r>
              <w:rPr>
                <w:sz w:val="28"/>
              </w:rPr>
              <w:t>chấp</w:t>
            </w:r>
            <w:r>
              <w:rPr>
                <w:spacing w:val="-5"/>
                <w:sz w:val="28"/>
              </w:rPr>
              <w:t> </w:t>
            </w:r>
            <w:r>
              <w:rPr>
                <w:sz w:val="28"/>
              </w:rPr>
              <w:t>nuôi</w:t>
            </w:r>
            <w:r>
              <w:rPr>
                <w:spacing w:val="-5"/>
                <w:sz w:val="28"/>
              </w:rPr>
              <w:t> </w:t>
            </w:r>
            <w:r>
              <w:rPr>
                <w:sz w:val="28"/>
              </w:rPr>
              <w:t>con</w:t>
            </w:r>
          </w:p>
          <w:p>
            <w:pPr>
              <w:pStyle w:val="TableParagraph"/>
              <w:spacing w:line="302" w:lineRule="exact" w:before="1"/>
              <w:ind w:left="50"/>
              <w:rPr>
                <w:sz w:val="28"/>
              </w:rPr>
            </w:pPr>
            <w:r>
              <w:rPr>
                <w:sz w:val="28"/>
              </w:rPr>
              <w:t>khi</w:t>
            </w:r>
            <w:r>
              <w:rPr>
                <w:spacing w:val="-1"/>
                <w:sz w:val="28"/>
              </w:rPr>
              <w:t> </w:t>
            </w:r>
            <w:r>
              <w:rPr>
                <w:sz w:val="28"/>
              </w:rPr>
              <w:t>ly</w:t>
            </w:r>
            <w:r>
              <w:rPr>
                <w:spacing w:val="-3"/>
                <w:sz w:val="28"/>
              </w:rPr>
              <w:t> </w:t>
            </w:r>
            <w:r>
              <w:rPr>
                <w:spacing w:val="-4"/>
                <w:sz w:val="28"/>
              </w:rPr>
              <w:t>hôn”</w:t>
            </w:r>
          </w:p>
        </w:tc>
        <w:tc>
          <w:tcPr>
            <w:tcW w:w="5287" w:type="dxa"/>
          </w:tcPr>
          <w:p>
            <w:pPr>
              <w:pStyle w:val="TableParagraph"/>
              <w:spacing w:line="266" w:lineRule="exact"/>
              <w:ind w:left="226"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226"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jc w:val="left"/>
        <w:rPr>
          <w:sz w:val="26"/>
        </w:rPr>
      </w:pPr>
      <w:r>
        <w:rPr/>
        <w:pict>
          <v:line style="position:absolute;mso-position-horizontal-relative:page;mso-position-vertical-relative:page;z-index:-15803392" from="318.25pt,94.149979pt" to="476.65pt,94.149979pt" stroked="true" strokeweight=".75pt" strokecolor="#000000">
            <v:stroke dashstyle="solid"/>
            <w10:wrap type="none"/>
          </v:line>
        </w:pict>
      </w:r>
    </w:p>
    <w:p>
      <w:pPr>
        <w:pStyle w:val="Heading1"/>
        <w:spacing w:line="322" w:lineRule="exact" w:before="89"/>
        <w:ind w:left="3227"/>
      </w:pPr>
      <w:r>
        <w:rPr/>
        <w:t>NHÂN</w:t>
      </w:r>
      <w:r>
        <w:rPr>
          <w:spacing w:val="-5"/>
        </w:rPr>
        <w:t> </w:t>
      </w:r>
      <w:r>
        <w:rPr>
          <w:spacing w:val="-4"/>
        </w:rPr>
        <w:t>DANH</w:t>
      </w:r>
    </w:p>
    <w:p>
      <w:pPr>
        <w:spacing w:before="0"/>
        <w:ind w:left="1698" w:right="142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PHÚ THỌ</w:t>
      </w:r>
    </w:p>
    <w:p>
      <w:pPr>
        <w:spacing w:before="122"/>
        <w:ind w:left="1261" w:right="0" w:firstLine="0"/>
        <w:jc w:val="left"/>
        <w:rPr>
          <w:b/>
          <w:i/>
          <w:sz w:val="28"/>
        </w:rPr>
      </w:pPr>
      <w:r>
        <w:rPr>
          <w:b/>
          <w:i/>
          <w:sz w:val="28"/>
        </w:rPr>
        <w:t>-</w:t>
      </w:r>
      <w:r>
        <w:rPr>
          <w:b/>
          <w:i/>
          <w:spacing w:val="-4"/>
          <w:sz w:val="28"/>
        </w:rPr>
        <w:t> </w:t>
      </w:r>
      <w:r>
        <w:rPr>
          <w:b/>
          <w:i/>
          <w:sz w:val="28"/>
        </w:rPr>
        <w:t>Thành</w:t>
      </w:r>
      <w:r>
        <w:rPr>
          <w:b/>
          <w:i/>
          <w:spacing w:val="-2"/>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261"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3"/>
          <w:sz w:val="28"/>
        </w:rPr>
        <w:t> </w:t>
      </w:r>
      <w:r>
        <w:rPr>
          <w:sz w:val="28"/>
        </w:rPr>
        <w:t>Hoàng</w:t>
      </w:r>
      <w:r>
        <w:rPr>
          <w:spacing w:val="-2"/>
          <w:sz w:val="28"/>
        </w:rPr>
        <w:t> </w:t>
      </w:r>
      <w:r>
        <w:rPr>
          <w:sz w:val="28"/>
        </w:rPr>
        <w:t>Tiến</w:t>
      </w:r>
      <w:r>
        <w:rPr>
          <w:spacing w:val="-2"/>
          <w:sz w:val="28"/>
        </w:rPr>
        <w:t> Dũng;</w:t>
      </w:r>
    </w:p>
    <w:p>
      <w:pPr>
        <w:spacing w:before="120"/>
        <w:ind w:left="126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 </w:t>
      </w:r>
      <w:r>
        <w:rPr>
          <w:sz w:val="28"/>
        </w:rPr>
        <w:t>Bà</w:t>
      </w:r>
      <w:r>
        <w:rPr>
          <w:spacing w:val="-3"/>
          <w:sz w:val="28"/>
        </w:rPr>
        <w:t> </w:t>
      </w:r>
      <w:r>
        <w:rPr>
          <w:sz w:val="28"/>
        </w:rPr>
        <w:t>Bùi</w:t>
      </w:r>
      <w:r>
        <w:rPr>
          <w:spacing w:val="-1"/>
          <w:sz w:val="28"/>
        </w:rPr>
        <w:t> </w:t>
      </w:r>
      <w:r>
        <w:rPr>
          <w:sz w:val="28"/>
        </w:rPr>
        <w:t>Thị</w:t>
      </w:r>
      <w:r>
        <w:rPr>
          <w:spacing w:val="-1"/>
          <w:sz w:val="28"/>
        </w:rPr>
        <w:t> </w:t>
      </w:r>
      <w:r>
        <w:rPr>
          <w:spacing w:val="-4"/>
          <w:sz w:val="28"/>
        </w:rPr>
        <w:t>Hảo;</w:t>
      </w:r>
    </w:p>
    <w:p>
      <w:pPr>
        <w:pStyle w:val="BodyText"/>
        <w:spacing w:before="122"/>
        <w:ind w:left="4061"/>
        <w:jc w:val="left"/>
      </w:pPr>
      <w:r>
        <w:rPr/>
        <w:t>Bà</w:t>
      </w:r>
      <w:r>
        <w:rPr>
          <w:spacing w:val="-5"/>
        </w:rPr>
        <w:t> </w:t>
      </w:r>
      <w:r>
        <w:rPr/>
        <w:t>Nguyễn</w:t>
      </w:r>
      <w:r>
        <w:rPr>
          <w:spacing w:val="-2"/>
        </w:rPr>
        <w:t> </w:t>
      </w:r>
      <w:r>
        <w:rPr/>
        <w:t>Thị</w:t>
      </w:r>
      <w:r>
        <w:rPr>
          <w:spacing w:val="-1"/>
        </w:rPr>
        <w:t> </w:t>
      </w:r>
      <w:r>
        <w:rPr>
          <w:spacing w:val="-4"/>
        </w:rPr>
        <w:t>Phẩm.</w:t>
      </w:r>
    </w:p>
    <w:p>
      <w:pPr>
        <w:pStyle w:val="ListParagraph"/>
        <w:numPr>
          <w:ilvl w:val="0"/>
          <w:numId w:val="1"/>
        </w:numPr>
        <w:tabs>
          <w:tab w:pos="1447" w:val="left" w:leader="none"/>
        </w:tabs>
        <w:spacing w:line="240" w:lineRule="auto" w:before="119" w:after="0"/>
        <w:ind w:left="542" w:right="272" w:firstLine="719"/>
        <w:jc w:val="both"/>
        <w:rPr>
          <w:i/>
          <w:sz w:val="28"/>
        </w:rPr>
      </w:pPr>
      <w:r>
        <w:rPr>
          <w:i/>
          <w:sz w:val="28"/>
        </w:rPr>
        <w:t>Thư ký phiên tòa: </w:t>
      </w:r>
      <w:r>
        <w:rPr>
          <w:sz w:val="28"/>
        </w:rPr>
        <w:t>Ông Bùi Trung Hiếu </w:t>
      </w:r>
      <w:r>
        <w:rPr>
          <w:i/>
          <w:sz w:val="28"/>
        </w:rPr>
        <w:t>- </w:t>
      </w:r>
      <w:r>
        <w:rPr>
          <w:sz w:val="28"/>
        </w:rPr>
        <w:t>Thư ký Tòa án nhân dân tỉnh Phú Thọ.</w:t>
      </w:r>
    </w:p>
    <w:p>
      <w:pPr>
        <w:pStyle w:val="ListParagraph"/>
        <w:numPr>
          <w:ilvl w:val="0"/>
          <w:numId w:val="1"/>
        </w:numPr>
        <w:tabs>
          <w:tab w:pos="1447" w:val="left" w:leader="none"/>
        </w:tabs>
        <w:spacing w:line="240" w:lineRule="auto" w:before="120" w:after="0"/>
        <w:ind w:left="542" w:right="266" w:firstLine="719"/>
        <w:jc w:val="both"/>
        <w:rPr>
          <w:sz w:val="28"/>
        </w:rPr>
      </w:pPr>
      <w:r>
        <w:rPr>
          <w:i/>
          <w:sz w:val="28"/>
        </w:rPr>
        <w:t>Đại diện Viện kiểm sát nhân dân tỉnh Phú Thọ tham gia phiên tòa: </w:t>
      </w:r>
      <w:r>
        <w:rPr>
          <w:sz w:val="28"/>
        </w:rPr>
        <w:t>Bà Nguyễn Thanh Huyền - Kiểm sát viên.</w:t>
      </w:r>
    </w:p>
    <w:p>
      <w:pPr>
        <w:pStyle w:val="BodyText"/>
        <w:spacing w:before="119"/>
        <w:ind w:right="264" w:firstLine="719"/>
      </w:pPr>
      <w:r>
        <w:rPr/>
        <w:t>Ngày 15 tháng 12 năm 2022, tại trụ sở Tòa án nhân dân tỉnh Phú Thọ tiến hành xét xử sơ thẩm công khai vụ án thụ lý số: 121/2022/TLST-HNGĐ ngày 10 tháng 10 năm</w:t>
      </w:r>
      <w:r>
        <w:rPr>
          <w:spacing w:val="-5"/>
        </w:rPr>
        <w:t> </w:t>
      </w:r>
      <w:r>
        <w:rPr/>
        <w:t>2022</w:t>
      </w:r>
      <w:r>
        <w:rPr>
          <w:spacing w:val="-3"/>
        </w:rPr>
        <w:t> </w:t>
      </w:r>
      <w:r>
        <w:rPr/>
        <w:t>về việc: “Ly</w:t>
      </w:r>
      <w:r>
        <w:rPr>
          <w:spacing w:val="-4"/>
        </w:rPr>
        <w:t> </w:t>
      </w:r>
      <w:r>
        <w:rPr/>
        <w:t>hôn, tranh chấp nuôi con khi ly</w:t>
      </w:r>
      <w:r>
        <w:rPr>
          <w:spacing w:val="-1"/>
        </w:rPr>
        <w:t> </w:t>
      </w:r>
      <w:r>
        <w:rPr/>
        <w:t>hôn” theo quyết định đưa vụ án ra xét xử số: 90/2022/QĐXXST-HNGĐ ngày 28 tháng 11 năm 2022 giữa:</w:t>
      </w:r>
    </w:p>
    <w:p>
      <w:pPr>
        <w:pStyle w:val="ListParagraph"/>
        <w:numPr>
          <w:ilvl w:val="0"/>
          <w:numId w:val="1"/>
        </w:numPr>
        <w:tabs>
          <w:tab w:pos="1483" w:val="left" w:leader="none"/>
        </w:tabs>
        <w:spacing w:line="328" w:lineRule="auto" w:before="121" w:after="0"/>
        <w:ind w:left="1261" w:right="2792" w:firstLine="57"/>
        <w:jc w:val="left"/>
        <w:rPr>
          <w:sz w:val="28"/>
        </w:rPr>
      </w:pPr>
      <w:r>
        <w:rPr>
          <w:sz w:val="28"/>
        </w:rPr>
        <w:t>Nguyên</w:t>
      </w:r>
      <w:r>
        <w:rPr>
          <w:spacing w:val="-3"/>
          <w:sz w:val="28"/>
        </w:rPr>
        <w:t> </w:t>
      </w:r>
      <w:r>
        <w:rPr>
          <w:sz w:val="28"/>
        </w:rPr>
        <w:t>đơn:</w:t>
      </w:r>
      <w:r>
        <w:rPr>
          <w:spacing w:val="-3"/>
          <w:sz w:val="28"/>
        </w:rPr>
        <w:t> </w:t>
      </w:r>
      <w:r>
        <w:rPr>
          <w:sz w:val="28"/>
        </w:rPr>
        <w:t>Anh</w:t>
      </w:r>
      <w:r>
        <w:rPr>
          <w:spacing w:val="-4"/>
          <w:sz w:val="28"/>
        </w:rPr>
        <w:t> </w:t>
      </w:r>
      <w:r>
        <w:rPr>
          <w:sz w:val="28"/>
        </w:rPr>
        <w:t>Nguyễn</w:t>
      </w:r>
      <w:r>
        <w:rPr>
          <w:spacing w:val="-3"/>
          <w:sz w:val="28"/>
        </w:rPr>
        <w:t> </w:t>
      </w:r>
      <w:r>
        <w:rPr>
          <w:sz w:val="28"/>
        </w:rPr>
        <w:t>Văn</w:t>
      </w:r>
      <w:r>
        <w:rPr>
          <w:spacing w:val="-3"/>
          <w:sz w:val="28"/>
        </w:rPr>
        <w:t> </w:t>
      </w:r>
      <w:r>
        <w:rPr>
          <w:sz w:val="28"/>
        </w:rPr>
        <w:t>T,</w:t>
      </w:r>
      <w:r>
        <w:rPr>
          <w:spacing w:val="-5"/>
          <w:sz w:val="28"/>
        </w:rPr>
        <w:t> </w:t>
      </w:r>
      <w:r>
        <w:rPr>
          <w:sz w:val="28"/>
        </w:rPr>
        <w:t>sinh</w:t>
      </w:r>
      <w:r>
        <w:rPr>
          <w:spacing w:val="-7"/>
          <w:sz w:val="28"/>
        </w:rPr>
        <w:t> </w:t>
      </w:r>
      <w:r>
        <w:rPr>
          <w:sz w:val="28"/>
        </w:rPr>
        <w:t>năm</w:t>
      </w:r>
      <w:r>
        <w:rPr>
          <w:spacing w:val="-9"/>
          <w:sz w:val="28"/>
        </w:rPr>
        <w:t> </w:t>
      </w:r>
      <w:r>
        <w:rPr>
          <w:sz w:val="28"/>
        </w:rPr>
        <w:t>1996. Địa chỉ: Khu 8, xã Đ A, huyện T B, tỉnh Phú Thọ.</w:t>
      </w:r>
    </w:p>
    <w:p>
      <w:pPr>
        <w:pStyle w:val="ListParagraph"/>
        <w:numPr>
          <w:ilvl w:val="0"/>
          <w:numId w:val="1"/>
        </w:numPr>
        <w:tabs>
          <w:tab w:pos="1426" w:val="left" w:leader="none"/>
        </w:tabs>
        <w:spacing w:line="240" w:lineRule="auto" w:before="1" w:after="0"/>
        <w:ind w:left="1425" w:right="0" w:hanging="165"/>
        <w:jc w:val="left"/>
        <w:rPr>
          <w:sz w:val="28"/>
        </w:rPr>
      </w:pPr>
      <w:r>
        <w:rPr>
          <w:sz w:val="28"/>
        </w:rPr>
        <w:t>Bị</w:t>
      </w:r>
      <w:r>
        <w:rPr>
          <w:spacing w:val="-2"/>
          <w:sz w:val="28"/>
        </w:rPr>
        <w:t> </w:t>
      </w:r>
      <w:r>
        <w:rPr>
          <w:sz w:val="28"/>
        </w:rPr>
        <w:t>đơn:</w:t>
      </w:r>
      <w:r>
        <w:rPr>
          <w:spacing w:val="-2"/>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X,</w:t>
      </w:r>
      <w:r>
        <w:rPr>
          <w:spacing w:val="-4"/>
          <w:sz w:val="28"/>
        </w:rPr>
        <w:t> </w:t>
      </w:r>
      <w:r>
        <w:rPr>
          <w:sz w:val="28"/>
        </w:rPr>
        <w:t>sinh</w:t>
      </w:r>
      <w:r>
        <w:rPr>
          <w:spacing w:val="-1"/>
          <w:sz w:val="28"/>
        </w:rPr>
        <w:t> </w:t>
      </w:r>
      <w:r>
        <w:rPr>
          <w:sz w:val="28"/>
        </w:rPr>
        <w:t>năm</w:t>
      </w:r>
      <w:r>
        <w:rPr>
          <w:spacing w:val="-7"/>
          <w:sz w:val="28"/>
        </w:rPr>
        <w:t> </w:t>
      </w:r>
      <w:r>
        <w:rPr>
          <w:spacing w:val="-4"/>
          <w:sz w:val="28"/>
        </w:rPr>
        <w:t>1995.</w:t>
      </w:r>
    </w:p>
    <w:p>
      <w:pPr>
        <w:pStyle w:val="BodyText"/>
        <w:spacing w:line="328" w:lineRule="auto" w:before="122"/>
        <w:ind w:left="1261" w:right="2546"/>
        <w:jc w:val="left"/>
      </w:pPr>
      <w:r>
        <w:rPr/>
        <w:t>Địa</w:t>
      </w:r>
      <w:r>
        <w:rPr>
          <w:spacing w:val="-3"/>
        </w:rPr>
        <w:t> </w:t>
      </w:r>
      <w:r>
        <w:rPr/>
        <w:t>chỉ:</w:t>
      </w:r>
      <w:r>
        <w:rPr>
          <w:spacing w:val="-2"/>
        </w:rPr>
        <w:t> </w:t>
      </w:r>
      <w:r>
        <w:rPr/>
        <w:t>Khu</w:t>
      </w:r>
      <w:r>
        <w:rPr>
          <w:spacing w:val="-6"/>
        </w:rPr>
        <w:t> </w:t>
      </w:r>
      <w:r>
        <w:rPr/>
        <w:t>8,</w:t>
      </w:r>
      <w:r>
        <w:rPr>
          <w:spacing w:val="-4"/>
        </w:rPr>
        <w:t> </w:t>
      </w:r>
      <w:r>
        <w:rPr/>
        <w:t>xã</w:t>
      </w:r>
      <w:r>
        <w:rPr>
          <w:spacing w:val="-1"/>
        </w:rPr>
        <w:t> </w:t>
      </w:r>
      <w:r>
        <w:rPr/>
        <w:t>Đ</w:t>
      </w:r>
      <w:r>
        <w:rPr>
          <w:spacing w:val="-7"/>
        </w:rPr>
        <w:t> </w:t>
      </w:r>
      <w:r>
        <w:rPr/>
        <w:t>A,</w:t>
      </w:r>
      <w:r>
        <w:rPr>
          <w:spacing w:val="-4"/>
        </w:rPr>
        <w:t> </w:t>
      </w:r>
      <w:r>
        <w:rPr/>
        <w:t>huyện</w:t>
      </w:r>
      <w:r>
        <w:rPr>
          <w:spacing w:val="-2"/>
        </w:rPr>
        <w:t> </w:t>
      </w:r>
      <w:r>
        <w:rPr/>
        <w:t>T</w:t>
      </w:r>
      <w:r>
        <w:rPr>
          <w:spacing w:val="-4"/>
        </w:rPr>
        <w:t> </w:t>
      </w:r>
      <w:r>
        <w:rPr/>
        <w:t>B,</w:t>
      </w:r>
      <w:r>
        <w:rPr>
          <w:spacing w:val="-4"/>
        </w:rPr>
        <w:t> </w:t>
      </w:r>
      <w:r>
        <w:rPr/>
        <w:t>tỉnh</w:t>
      </w:r>
      <w:r>
        <w:rPr>
          <w:spacing w:val="-2"/>
        </w:rPr>
        <w:t> </w:t>
      </w:r>
      <w:r>
        <w:rPr/>
        <w:t>Phú</w:t>
      </w:r>
      <w:r>
        <w:rPr>
          <w:spacing w:val="-2"/>
        </w:rPr>
        <w:t> </w:t>
      </w:r>
      <w:r>
        <w:rPr/>
        <w:t>Thọ. Hiện đang ở nước ngoài.</w:t>
      </w:r>
    </w:p>
    <w:p>
      <w:pPr>
        <w:spacing w:before="5"/>
        <w:ind w:left="3389" w:right="2404"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ListParagraph"/>
        <w:numPr>
          <w:ilvl w:val="0"/>
          <w:numId w:val="1"/>
        </w:numPr>
        <w:tabs>
          <w:tab w:pos="1430" w:val="left" w:leader="none"/>
        </w:tabs>
        <w:spacing w:line="240" w:lineRule="auto" w:before="116" w:after="0"/>
        <w:ind w:left="542" w:right="268" w:firstLine="719"/>
        <w:jc w:val="both"/>
        <w:rPr>
          <w:sz w:val="28"/>
        </w:rPr>
      </w:pPr>
      <w:r>
        <w:rPr>
          <w:i/>
          <w:sz w:val="28"/>
        </w:rPr>
        <w:t>Theo đơn khởi kiện ngày 16/8/2022 và các lời khai tiếp theo nguyên đơn</w:t>
      </w:r>
      <w:r>
        <w:rPr>
          <w:i/>
          <w:sz w:val="28"/>
        </w:rPr>
        <w:t> anh Nguyễn Văn T trình bày:</w:t>
      </w:r>
    </w:p>
    <w:p>
      <w:pPr>
        <w:pStyle w:val="BodyText"/>
        <w:ind w:right="266" w:firstLine="707"/>
      </w:pPr>
      <w:r>
        <w:rPr>
          <w:i/>
        </w:rPr>
        <w:t>Về quan hệ hôn nhân: </w:t>
      </w:r>
      <w:r>
        <w:rPr/>
        <w:t>Anh T xác định vợ chồng trước khi kết hôn có tìm hiểu,</w:t>
      </w:r>
      <w:r>
        <w:rPr>
          <w:spacing w:val="-2"/>
        </w:rPr>
        <w:t> </w:t>
      </w:r>
      <w:r>
        <w:rPr/>
        <w:t>tự</w:t>
      </w:r>
      <w:r>
        <w:rPr>
          <w:spacing w:val="-3"/>
        </w:rPr>
        <w:t> </w:t>
      </w:r>
      <w:r>
        <w:rPr/>
        <w:t>nguyện và</w:t>
      </w:r>
      <w:r>
        <w:rPr>
          <w:spacing w:val="-2"/>
        </w:rPr>
        <w:t> </w:t>
      </w:r>
      <w:r>
        <w:rPr/>
        <w:t>đăng</w:t>
      </w:r>
      <w:r>
        <w:rPr>
          <w:spacing w:val="-1"/>
        </w:rPr>
        <w:t> </w:t>
      </w:r>
      <w:r>
        <w:rPr/>
        <w:t>ký</w:t>
      </w:r>
      <w:r>
        <w:rPr>
          <w:spacing w:val="-1"/>
        </w:rPr>
        <w:t> </w:t>
      </w:r>
      <w:r>
        <w:rPr/>
        <w:t>kết hôn</w:t>
      </w:r>
      <w:r>
        <w:rPr>
          <w:spacing w:val="-1"/>
        </w:rPr>
        <w:t> </w:t>
      </w:r>
      <w:r>
        <w:rPr/>
        <w:t>tại Ủy</w:t>
      </w:r>
      <w:r>
        <w:rPr>
          <w:spacing w:val="-4"/>
        </w:rPr>
        <w:t> </w:t>
      </w:r>
      <w:r>
        <w:rPr/>
        <w:t>ban nhân dân xã Đ</w:t>
      </w:r>
      <w:r>
        <w:rPr>
          <w:spacing w:val="-1"/>
        </w:rPr>
        <w:t> </w:t>
      </w:r>
      <w:r>
        <w:rPr/>
        <w:t>A,</w:t>
      </w:r>
      <w:r>
        <w:rPr>
          <w:spacing w:val="-3"/>
        </w:rPr>
        <w:t> </w:t>
      </w:r>
      <w:r>
        <w:rPr/>
        <w:t>huyện T</w:t>
      </w:r>
      <w:r>
        <w:rPr>
          <w:spacing w:val="-1"/>
        </w:rPr>
        <w:t> </w:t>
      </w:r>
      <w:r>
        <w:rPr/>
        <w:t>B, tỉnh Phú Thọ ngày 06/12/2016. Thời gian đầu hai vợ chồng chung sống hạnh phúc sau đến năm 2019, vợ chồng xảy ra nhiều mâu thuẫn do bất đồng quan điểm sống, tình cảm vợ chồng ngày càng mâu thuẫn trầm trọng. Anh T xác định tình cảm vợ chồng không còn nên anh đề nghị ly hôn chị X để ổn định cuộc sống.</w:t>
      </w:r>
    </w:p>
    <w:p>
      <w:pPr>
        <w:spacing w:after="0"/>
        <w:sectPr>
          <w:type w:val="continuous"/>
          <w:pgSz w:w="11910" w:h="16850"/>
          <w:pgMar w:top="1120" w:bottom="280" w:left="1160" w:right="860"/>
        </w:sectPr>
      </w:pPr>
    </w:p>
    <w:p>
      <w:pPr>
        <w:pStyle w:val="BodyText"/>
        <w:spacing w:before="65"/>
        <w:ind w:right="268" w:firstLine="707"/>
      </w:pPr>
      <w:r>
        <w:rPr>
          <w:i/>
        </w:rPr>
        <w:t>Về</w:t>
      </w:r>
      <w:r>
        <w:rPr>
          <w:i/>
          <w:spacing w:val="-2"/>
        </w:rPr>
        <w:t> </w:t>
      </w:r>
      <w:r>
        <w:rPr>
          <w:i/>
        </w:rPr>
        <w:t>con</w:t>
      </w:r>
      <w:r>
        <w:rPr>
          <w:i/>
          <w:spacing w:val="-1"/>
        </w:rPr>
        <w:t> </w:t>
      </w:r>
      <w:r>
        <w:rPr>
          <w:i/>
        </w:rPr>
        <w:t>chung</w:t>
      </w:r>
      <w:r>
        <w:rPr/>
        <w:t>: Anh</w:t>
      </w:r>
      <w:r>
        <w:rPr>
          <w:spacing w:val="-1"/>
        </w:rPr>
        <w:t> </w:t>
      </w:r>
      <w:r>
        <w:rPr/>
        <w:t>T</w:t>
      </w:r>
      <w:r>
        <w:rPr>
          <w:spacing w:val="-4"/>
        </w:rPr>
        <w:t> </w:t>
      </w:r>
      <w:r>
        <w:rPr/>
        <w:t>xác</w:t>
      </w:r>
      <w:r>
        <w:rPr>
          <w:spacing w:val="-3"/>
        </w:rPr>
        <w:t> </w:t>
      </w:r>
      <w:r>
        <w:rPr/>
        <w:t>định</w:t>
      </w:r>
      <w:r>
        <w:rPr>
          <w:spacing w:val="-2"/>
        </w:rPr>
        <w:t> </w:t>
      </w:r>
      <w:r>
        <w:rPr/>
        <w:t>vợ</w:t>
      </w:r>
      <w:r>
        <w:rPr>
          <w:spacing w:val="-1"/>
        </w:rPr>
        <w:t> </w:t>
      </w:r>
      <w:r>
        <w:rPr/>
        <w:t>chồng</w:t>
      </w:r>
      <w:r>
        <w:rPr>
          <w:spacing w:val="-1"/>
        </w:rPr>
        <w:t> </w:t>
      </w:r>
      <w:r>
        <w:rPr/>
        <w:t>có</w:t>
      </w:r>
      <w:r>
        <w:rPr>
          <w:spacing w:val="-1"/>
        </w:rPr>
        <w:t> </w:t>
      </w:r>
      <w:r>
        <w:rPr/>
        <w:t>hai</w:t>
      </w:r>
      <w:r>
        <w:rPr>
          <w:spacing w:val="-1"/>
        </w:rPr>
        <w:t> </w:t>
      </w:r>
      <w:r>
        <w:rPr/>
        <w:t>con</w:t>
      </w:r>
      <w:r>
        <w:rPr>
          <w:spacing w:val="-1"/>
        </w:rPr>
        <w:t> </w:t>
      </w:r>
      <w:r>
        <w:rPr/>
        <w:t>chung</w:t>
      </w:r>
      <w:r>
        <w:rPr>
          <w:spacing w:val="-1"/>
        </w:rPr>
        <w:t> </w:t>
      </w:r>
      <w:r>
        <w:rPr/>
        <w:t>là cháu Nguyễn Trần T, sinh ngày 16/01/2016 và cháu Nguyễn Hoàng Đ, sinh ngày 08/6/2017. Sau ly</w:t>
      </w:r>
      <w:r>
        <w:rPr>
          <w:spacing w:val="-1"/>
        </w:rPr>
        <w:t> </w:t>
      </w:r>
      <w:r>
        <w:rPr/>
        <w:t>hôn anh đề nghị được trực tiếp nuôi dưỡng hai con chung, anh không yêu cầu chị X phải cấp dưỡng nuôi con chung cùng.</w:t>
      </w:r>
    </w:p>
    <w:p>
      <w:pPr>
        <w:spacing w:before="121"/>
        <w:ind w:left="542" w:right="267" w:firstLine="707"/>
        <w:jc w:val="both"/>
        <w:rPr>
          <w:sz w:val="28"/>
        </w:rPr>
      </w:pPr>
      <w:r>
        <w:rPr>
          <w:i/>
          <w:sz w:val="28"/>
        </w:rPr>
        <w:t>Về</w:t>
      </w:r>
      <w:r>
        <w:rPr>
          <w:i/>
          <w:spacing w:val="-1"/>
          <w:sz w:val="28"/>
        </w:rPr>
        <w:t> </w:t>
      </w:r>
      <w:r>
        <w:rPr>
          <w:i/>
          <w:sz w:val="28"/>
        </w:rPr>
        <w:t>tài sản chung,</w:t>
      </w:r>
      <w:r>
        <w:rPr>
          <w:i/>
          <w:spacing w:val="-2"/>
          <w:sz w:val="28"/>
        </w:rPr>
        <w:t> </w:t>
      </w:r>
      <w:r>
        <w:rPr>
          <w:i/>
          <w:sz w:val="28"/>
        </w:rPr>
        <w:t>riêng,</w:t>
      </w:r>
      <w:r>
        <w:rPr>
          <w:i/>
          <w:spacing w:val="-2"/>
          <w:sz w:val="28"/>
        </w:rPr>
        <w:t> </w:t>
      </w:r>
      <w:r>
        <w:rPr>
          <w:i/>
          <w:sz w:val="28"/>
        </w:rPr>
        <w:t>công nợ,</w:t>
      </w:r>
      <w:r>
        <w:rPr>
          <w:i/>
          <w:spacing w:val="-2"/>
          <w:sz w:val="28"/>
        </w:rPr>
        <w:t> </w:t>
      </w:r>
      <w:r>
        <w:rPr>
          <w:i/>
          <w:sz w:val="28"/>
        </w:rPr>
        <w:t>công</w:t>
      </w:r>
      <w:r>
        <w:rPr>
          <w:i/>
          <w:spacing w:val="-4"/>
          <w:sz w:val="28"/>
        </w:rPr>
        <w:t> </w:t>
      </w:r>
      <w:r>
        <w:rPr>
          <w:i/>
          <w:sz w:val="28"/>
        </w:rPr>
        <w:t>sức</w:t>
      </w:r>
      <w:r>
        <w:rPr>
          <w:i/>
          <w:spacing w:val="-1"/>
          <w:sz w:val="28"/>
        </w:rPr>
        <w:t> </w:t>
      </w:r>
      <w:r>
        <w:rPr>
          <w:i/>
          <w:sz w:val="28"/>
        </w:rPr>
        <w:t>đóng</w:t>
      </w:r>
      <w:r>
        <w:rPr>
          <w:i/>
          <w:spacing w:val="-4"/>
          <w:sz w:val="28"/>
        </w:rPr>
        <w:t> </w:t>
      </w:r>
      <w:r>
        <w:rPr>
          <w:i/>
          <w:sz w:val="28"/>
        </w:rPr>
        <w:t>góp của vợ</w:t>
      </w:r>
      <w:r>
        <w:rPr>
          <w:i/>
          <w:spacing w:val="-3"/>
          <w:sz w:val="28"/>
        </w:rPr>
        <w:t> </w:t>
      </w:r>
      <w:r>
        <w:rPr>
          <w:i/>
          <w:sz w:val="28"/>
        </w:rPr>
        <w:t>chồng</w:t>
      </w:r>
      <w:r>
        <w:rPr>
          <w:sz w:val="28"/>
        </w:rPr>
        <w:t>:</w:t>
      </w:r>
      <w:r>
        <w:rPr>
          <w:spacing w:val="-1"/>
          <w:sz w:val="28"/>
        </w:rPr>
        <w:t> </w:t>
      </w:r>
      <w:r>
        <w:rPr>
          <w:sz w:val="28"/>
        </w:rPr>
        <w:t>Anh T không đề nghị Tòa án giải quyết.</w:t>
      </w:r>
    </w:p>
    <w:p>
      <w:pPr>
        <w:spacing w:before="119"/>
        <w:ind w:left="1250" w:right="0" w:firstLine="0"/>
        <w:jc w:val="both"/>
        <w:rPr>
          <w:sz w:val="28"/>
        </w:rPr>
      </w:pPr>
      <w:r>
        <w:rPr>
          <w:i/>
          <w:sz w:val="28"/>
        </w:rPr>
        <w:t>Về</w:t>
      </w:r>
      <w:r>
        <w:rPr>
          <w:i/>
          <w:spacing w:val="-3"/>
          <w:sz w:val="28"/>
        </w:rPr>
        <w:t> </w:t>
      </w:r>
      <w:r>
        <w:rPr>
          <w:i/>
          <w:sz w:val="28"/>
        </w:rPr>
        <w:t>án phí</w:t>
      </w:r>
      <w:r>
        <w:rPr>
          <w:i/>
          <w:spacing w:val="-1"/>
          <w:sz w:val="28"/>
        </w:rPr>
        <w:t> </w:t>
      </w:r>
      <w:r>
        <w:rPr>
          <w:i/>
          <w:sz w:val="28"/>
        </w:rPr>
        <w:t>ly</w:t>
      </w:r>
      <w:r>
        <w:rPr>
          <w:i/>
          <w:spacing w:val="-1"/>
          <w:sz w:val="28"/>
        </w:rPr>
        <w:t> </w:t>
      </w:r>
      <w:r>
        <w:rPr>
          <w:i/>
          <w:sz w:val="28"/>
        </w:rPr>
        <w:t>hôn</w:t>
      </w:r>
      <w:r>
        <w:rPr>
          <w:i/>
          <w:spacing w:val="-1"/>
          <w:sz w:val="28"/>
        </w:rPr>
        <w:t> </w:t>
      </w:r>
      <w:r>
        <w:rPr>
          <w:i/>
          <w:sz w:val="28"/>
        </w:rPr>
        <w:t>sơ</w:t>
      </w:r>
      <w:r>
        <w:rPr>
          <w:i/>
          <w:spacing w:val="-2"/>
          <w:sz w:val="28"/>
        </w:rPr>
        <w:t> </w:t>
      </w:r>
      <w:r>
        <w:rPr>
          <w:i/>
          <w:sz w:val="28"/>
        </w:rPr>
        <w:t>thẩm</w:t>
      </w:r>
      <w:r>
        <w:rPr>
          <w:i/>
          <w:spacing w:val="-3"/>
          <w:sz w:val="28"/>
        </w:rPr>
        <w:t> </w:t>
      </w:r>
      <w:r>
        <w:rPr>
          <w:i/>
          <w:sz w:val="28"/>
        </w:rPr>
        <w:t>và chi</w:t>
      </w:r>
      <w:r>
        <w:rPr>
          <w:i/>
          <w:spacing w:val="-1"/>
          <w:sz w:val="28"/>
        </w:rPr>
        <w:t> </w:t>
      </w:r>
      <w:r>
        <w:rPr>
          <w:i/>
          <w:sz w:val="28"/>
        </w:rPr>
        <w:t>phí giám</w:t>
      </w:r>
      <w:r>
        <w:rPr>
          <w:i/>
          <w:spacing w:val="-2"/>
          <w:sz w:val="28"/>
        </w:rPr>
        <w:t> </w:t>
      </w:r>
      <w:r>
        <w:rPr>
          <w:i/>
          <w:sz w:val="28"/>
        </w:rPr>
        <w:t>định:</w:t>
      </w:r>
      <w:r>
        <w:rPr>
          <w:i/>
          <w:spacing w:val="-2"/>
          <w:sz w:val="28"/>
        </w:rPr>
        <w:t> </w:t>
      </w:r>
      <w:r>
        <w:rPr>
          <w:sz w:val="28"/>
        </w:rPr>
        <w:t>Anh T</w:t>
      </w:r>
      <w:r>
        <w:rPr>
          <w:spacing w:val="-3"/>
          <w:sz w:val="28"/>
        </w:rPr>
        <w:t> </w:t>
      </w:r>
      <w:r>
        <w:rPr>
          <w:sz w:val="28"/>
        </w:rPr>
        <w:t>tự</w:t>
      </w:r>
      <w:r>
        <w:rPr>
          <w:spacing w:val="-3"/>
          <w:sz w:val="28"/>
        </w:rPr>
        <w:t> </w:t>
      </w:r>
      <w:r>
        <w:rPr>
          <w:sz w:val="28"/>
        </w:rPr>
        <w:t>nguyện chịu </w:t>
      </w:r>
      <w:r>
        <w:rPr>
          <w:spacing w:val="-4"/>
          <w:sz w:val="28"/>
        </w:rPr>
        <w:t>toàn</w:t>
      </w:r>
    </w:p>
    <w:p>
      <w:pPr>
        <w:pStyle w:val="BodyText"/>
        <w:spacing w:before="2"/>
        <w:jc w:val="left"/>
      </w:pPr>
      <w:r>
        <w:rPr>
          <w:spacing w:val="-4"/>
        </w:rPr>
        <w:t>bộ.</w:t>
      </w:r>
    </w:p>
    <w:p>
      <w:pPr>
        <w:pStyle w:val="ListParagraph"/>
        <w:numPr>
          <w:ilvl w:val="0"/>
          <w:numId w:val="1"/>
        </w:numPr>
        <w:tabs>
          <w:tab w:pos="1433" w:val="left" w:leader="none"/>
        </w:tabs>
        <w:spacing w:line="240" w:lineRule="auto" w:before="120" w:after="0"/>
        <w:ind w:left="1432" w:right="0" w:hanging="172"/>
        <w:jc w:val="left"/>
        <w:rPr>
          <w:sz w:val="28"/>
        </w:rPr>
      </w:pPr>
      <w:r>
        <w:rPr>
          <w:i/>
          <w:sz w:val="28"/>
        </w:rPr>
        <w:t>Tại</w:t>
      </w:r>
      <w:r>
        <w:rPr>
          <w:i/>
          <w:spacing w:val="2"/>
          <w:sz w:val="28"/>
        </w:rPr>
        <w:t> </w:t>
      </w:r>
      <w:r>
        <w:rPr>
          <w:i/>
          <w:sz w:val="28"/>
        </w:rPr>
        <w:t>bản</w:t>
      </w:r>
      <w:r>
        <w:rPr>
          <w:i/>
          <w:spacing w:val="5"/>
          <w:sz w:val="28"/>
        </w:rPr>
        <w:t> </w:t>
      </w:r>
      <w:r>
        <w:rPr>
          <w:i/>
          <w:sz w:val="28"/>
        </w:rPr>
        <w:t>trình</w:t>
      </w:r>
      <w:r>
        <w:rPr>
          <w:i/>
          <w:spacing w:val="4"/>
          <w:sz w:val="28"/>
        </w:rPr>
        <w:t> </w:t>
      </w:r>
      <w:r>
        <w:rPr>
          <w:i/>
          <w:sz w:val="28"/>
        </w:rPr>
        <w:t>bày</w:t>
      </w:r>
      <w:r>
        <w:rPr>
          <w:i/>
          <w:spacing w:val="4"/>
          <w:sz w:val="28"/>
        </w:rPr>
        <w:t> </w:t>
      </w:r>
      <w:r>
        <w:rPr>
          <w:i/>
          <w:sz w:val="28"/>
        </w:rPr>
        <w:t>ý</w:t>
      </w:r>
      <w:r>
        <w:rPr>
          <w:i/>
          <w:spacing w:val="4"/>
          <w:sz w:val="28"/>
        </w:rPr>
        <w:t> </w:t>
      </w:r>
      <w:r>
        <w:rPr>
          <w:i/>
          <w:sz w:val="28"/>
        </w:rPr>
        <w:t>kiến</w:t>
      </w:r>
      <w:r>
        <w:rPr>
          <w:i/>
          <w:spacing w:val="4"/>
          <w:sz w:val="28"/>
        </w:rPr>
        <w:t> </w:t>
      </w:r>
      <w:r>
        <w:rPr>
          <w:i/>
          <w:sz w:val="28"/>
        </w:rPr>
        <w:t>ngày</w:t>
      </w:r>
      <w:r>
        <w:rPr>
          <w:i/>
          <w:spacing w:val="4"/>
          <w:sz w:val="28"/>
        </w:rPr>
        <w:t> </w:t>
      </w:r>
      <w:r>
        <w:rPr>
          <w:i/>
          <w:sz w:val="28"/>
        </w:rPr>
        <w:t>24/10/2022</w:t>
      </w:r>
      <w:r>
        <w:rPr>
          <w:i/>
          <w:spacing w:val="3"/>
          <w:sz w:val="28"/>
        </w:rPr>
        <w:t> </w:t>
      </w:r>
      <w:r>
        <w:rPr>
          <w:i/>
          <w:sz w:val="28"/>
        </w:rPr>
        <w:t>bị</w:t>
      </w:r>
      <w:r>
        <w:rPr>
          <w:i/>
          <w:spacing w:val="4"/>
          <w:sz w:val="28"/>
        </w:rPr>
        <w:t> </w:t>
      </w:r>
      <w:r>
        <w:rPr>
          <w:i/>
          <w:sz w:val="28"/>
        </w:rPr>
        <w:t>đơn</w:t>
      </w:r>
      <w:r>
        <w:rPr>
          <w:i/>
          <w:spacing w:val="6"/>
          <w:sz w:val="28"/>
        </w:rPr>
        <w:t> </w:t>
      </w:r>
      <w:r>
        <w:rPr>
          <w:i/>
          <w:sz w:val="28"/>
        </w:rPr>
        <w:t>chị</w:t>
      </w:r>
      <w:r>
        <w:rPr>
          <w:i/>
          <w:spacing w:val="6"/>
          <w:sz w:val="28"/>
        </w:rPr>
        <w:t> </w:t>
      </w:r>
      <w:r>
        <w:rPr>
          <w:i/>
          <w:sz w:val="28"/>
        </w:rPr>
        <w:t>Nguyễn</w:t>
      </w:r>
      <w:r>
        <w:rPr>
          <w:i/>
          <w:spacing w:val="4"/>
          <w:sz w:val="28"/>
        </w:rPr>
        <w:t> </w:t>
      </w:r>
      <w:r>
        <w:rPr>
          <w:i/>
          <w:sz w:val="28"/>
        </w:rPr>
        <w:t>Thị</w:t>
      </w:r>
      <w:r>
        <w:rPr>
          <w:i/>
          <w:spacing w:val="5"/>
          <w:sz w:val="28"/>
        </w:rPr>
        <w:t> </w:t>
      </w:r>
      <w:r>
        <w:rPr>
          <w:i/>
          <w:sz w:val="28"/>
        </w:rPr>
        <w:t>X</w:t>
      </w:r>
      <w:r>
        <w:rPr>
          <w:i/>
          <w:spacing w:val="5"/>
          <w:sz w:val="28"/>
        </w:rPr>
        <w:t> </w:t>
      </w:r>
      <w:r>
        <w:rPr>
          <w:i/>
          <w:spacing w:val="-2"/>
          <w:sz w:val="28"/>
        </w:rPr>
        <w:t>trình</w:t>
      </w:r>
    </w:p>
    <w:p>
      <w:pPr>
        <w:pStyle w:val="BodyText"/>
        <w:spacing w:before="0"/>
        <w:ind w:right="271"/>
      </w:pPr>
      <w:r>
        <w:rPr>
          <w:i/>
        </w:rPr>
        <w:t>bày: </w:t>
      </w:r>
      <w:r>
        <w:rPr/>
        <w:t>Chị đã nhận được các văn bản tố tụng của Tòa án thông báo về việc giải quyết ly hôn giữa anh Nguyễn Văn T và chị, nhưng chị không thể về nước để làm việc được.</w:t>
      </w:r>
    </w:p>
    <w:p>
      <w:pPr>
        <w:pStyle w:val="BodyText"/>
        <w:spacing w:before="119"/>
        <w:ind w:right="265" w:firstLine="719"/>
      </w:pPr>
      <w:r>
        <w:rPr/>
        <w:t>Về quan hệ hôn nhân chị và anh Nguyễn Văn T kết hôn tự nguyện có</w:t>
      </w:r>
      <w:r>
        <w:rPr>
          <w:spacing w:val="40"/>
        </w:rPr>
        <w:t> </w:t>
      </w:r>
      <w:r>
        <w:rPr/>
        <w:t>đăng ký kết hôn tại Ủy ban nhân dân xã Đ A, huyện T B, tỉnh Phú Thọ ngày 06/12/2016. Cuộc sống vợ chồng có nhiều mâu thuẫn từ năm 2019, nay Anh T đề nghị ly hôn chị nhất trí ly hôn.</w:t>
      </w:r>
    </w:p>
    <w:p>
      <w:pPr>
        <w:pStyle w:val="BodyText"/>
        <w:spacing w:before="121"/>
        <w:ind w:right="268" w:firstLine="719"/>
      </w:pPr>
      <w:r>
        <w:rPr/>
        <w:t>Về con chung: Chị X xác định vợ chồng có 2 con chung là cháu Nguyễn Trần T, sinh ngày 16/01/2016 và Nguyễn Hoàng Đ, sinh ngày 08/6/2017. Sau ly hôn chị đồng ý cho Anh T được trực tiếp nuôi dưỡng hai con chung, chị không phải cấp dưỡng nuôi con chung cùng Anh T.</w:t>
      </w:r>
    </w:p>
    <w:p>
      <w:pPr>
        <w:pStyle w:val="BodyText"/>
        <w:spacing w:before="121"/>
        <w:ind w:right="280" w:firstLine="719"/>
      </w:pPr>
      <w:r>
        <w:rPr/>
        <w:t>Về tài sản chung, công nợ và công sức đóng góp chị không đề nghị Tòa</w:t>
      </w:r>
      <w:r>
        <w:rPr>
          <w:spacing w:val="40"/>
        </w:rPr>
        <w:t> </w:t>
      </w:r>
      <w:r>
        <w:rPr/>
        <w:t>án giải quyết.</w:t>
      </w:r>
    </w:p>
    <w:p>
      <w:pPr>
        <w:pStyle w:val="BodyText"/>
        <w:spacing w:before="119"/>
        <w:ind w:right="266" w:firstLine="719"/>
      </w:pPr>
      <w:r>
        <w:rPr/>
        <w:t>Quá trình giải quyết vụ án, theo đơn đề nghị của Anh T, Tòa án nhân dân tỉnh Phú Thọ đã trưng cầu giám</w:t>
      </w:r>
      <w:r>
        <w:rPr>
          <w:spacing w:val="-1"/>
        </w:rPr>
        <w:t> </w:t>
      </w:r>
      <w:r>
        <w:rPr/>
        <w:t>định đối với chữ ký và chữ viết của chị Nguyễn Thị X trong Bản trình bày ý kiến ngày 24/10/2022 so với mẫu so sánh là Giấy chứng nhận kết hôn số 25 ngày 06/12/2016 có phải do cùng một người ký hay hay không? Phòng kỹ thuật hình sự công an tỉnh Phú Thọ đã ra kết luận giám định số 1590/KLGĐ-KTHS ngày 21/11/2022 đối với đối tượng giám định nêu </w:t>
      </w:r>
      <w:r>
        <w:rPr>
          <w:spacing w:val="-2"/>
        </w:rPr>
        <w:t>trên.</w:t>
      </w:r>
    </w:p>
    <w:p>
      <w:pPr>
        <w:pStyle w:val="BodyText"/>
        <w:spacing w:before="121"/>
        <w:ind w:left="1261"/>
      </w:pPr>
      <w:r>
        <w:rPr/>
        <w:t>Anh</w:t>
      </w:r>
      <w:r>
        <w:rPr>
          <w:spacing w:val="-2"/>
        </w:rPr>
        <w:t> </w:t>
      </w:r>
      <w:r>
        <w:rPr/>
        <w:t>T</w:t>
      </w:r>
      <w:r>
        <w:rPr>
          <w:spacing w:val="-4"/>
        </w:rPr>
        <w:t> </w:t>
      </w:r>
      <w:r>
        <w:rPr/>
        <w:t>nộp</w:t>
      </w:r>
      <w:r>
        <w:rPr>
          <w:spacing w:val="-5"/>
        </w:rPr>
        <w:t> </w:t>
      </w:r>
      <w:r>
        <w:rPr/>
        <w:t>tạm</w:t>
      </w:r>
      <w:r>
        <w:rPr>
          <w:spacing w:val="-7"/>
        </w:rPr>
        <w:t> </w:t>
      </w:r>
      <w:r>
        <w:rPr/>
        <w:t>ứng</w:t>
      </w:r>
      <w:r>
        <w:rPr>
          <w:spacing w:val="-1"/>
        </w:rPr>
        <w:t> </w:t>
      </w:r>
      <w:r>
        <w:rPr/>
        <w:t>chi</w:t>
      </w:r>
      <w:r>
        <w:rPr>
          <w:spacing w:val="-4"/>
        </w:rPr>
        <w:t> </w:t>
      </w:r>
      <w:r>
        <w:rPr/>
        <w:t>phí</w:t>
      </w:r>
      <w:r>
        <w:rPr>
          <w:spacing w:val="-1"/>
        </w:rPr>
        <w:t> </w:t>
      </w:r>
      <w:r>
        <w:rPr/>
        <w:t>giám</w:t>
      </w:r>
      <w:r>
        <w:rPr>
          <w:spacing w:val="-7"/>
        </w:rPr>
        <w:t> </w:t>
      </w:r>
      <w:r>
        <w:rPr/>
        <w:t>định</w:t>
      </w:r>
      <w:r>
        <w:rPr>
          <w:spacing w:val="-1"/>
        </w:rPr>
        <w:t> </w:t>
      </w:r>
      <w:r>
        <w:rPr/>
        <w:t>là</w:t>
      </w:r>
      <w:r>
        <w:rPr>
          <w:spacing w:val="2"/>
        </w:rPr>
        <w:t> </w:t>
      </w:r>
      <w:r>
        <w:rPr/>
        <w:t>3.000.000</w:t>
      </w:r>
      <w:r>
        <w:rPr>
          <w:spacing w:val="-1"/>
        </w:rPr>
        <w:t> </w:t>
      </w:r>
      <w:r>
        <w:rPr>
          <w:spacing w:val="-2"/>
        </w:rPr>
        <w:t>đồng.</w:t>
      </w:r>
    </w:p>
    <w:p>
      <w:pPr>
        <w:pStyle w:val="BodyText"/>
        <w:ind w:right="266" w:firstLine="719"/>
      </w:pPr>
      <w:r>
        <w:rPr/>
        <w:t>Tại phiên tòa đại diện Viện kiểm sát nhân dân tỉnh Phú Thọ phát biểu về những nội dung sau:</w:t>
      </w:r>
    </w:p>
    <w:p>
      <w:pPr>
        <w:pStyle w:val="BodyText"/>
        <w:spacing w:before="119"/>
        <w:ind w:right="269" w:firstLine="719"/>
      </w:pPr>
      <w:r>
        <w:rPr/>
        <w:t>Về việc tuân theo pháp luật tố tụng: Trong quá trình giải quyết vụ án của thẩm phán, Hội đồng xét xử; việc chấp hành pháp luật của người tham gia tố tụng dân sự,</w:t>
      </w:r>
      <w:r>
        <w:rPr>
          <w:spacing w:val="-2"/>
        </w:rPr>
        <w:t> </w:t>
      </w:r>
      <w:r>
        <w:rPr/>
        <w:t>kể</w:t>
      </w:r>
      <w:r>
        <w:rPr>
          <w:spacing w:val="-1"/>
        </w:rPr>
        <w:t> </w:t>
      </w:r>
      <w:r>
        <w:rPr/>
        <w:t>từ</w:t>
      </w:r>
      <w:r>
        <w:rPr>
          <w:spacing w:val="-2"/>
        </w:rPr>
        <w:t> </w:t>
      </w:r>
      <w:r>
        <w:rPr/>
        <w:t>khi</w:t>
      </w:r>
      <w:r>
        <w:rPr>
          <w:spacing w:val="-3"/>
        </w:rPr>
        <w:t> </w:t>
      </w:r>
      <w:r>
        <w:rPr/>
        <w:t>thụ lý vụ án</w:t>
      </w:r>
      <w:r>
        <w:rPr>
          <w:spacing w:val="-1"/>
        </w:rPr>
        <w:t> </w:t>
      </w:r>
      <w:r>
        <w:rPr/>
        <w:t>cho đến trước</w:t>
      </w:r>
      <w:r>
        <w:rPr>
          <w:spacing w:val="-1"/>
        </w:rPr>
        <w:t> </w:t>
      </w:r>
      <w:r>
        <w:rPr/>
        <w:t>thời điểm</w:t>
      </w:r>
      <w:r>
        <w:rPr>
          <w:spacing w:val="-6"/>
        </w:rPr>
        <w:t> </w:t>
      </w:r>
      <w:r>
        <w:rPr/>
        <w:t>Hội đồng xét xử</w:t>
      </w:r>
      <w:r>
        <w:rPr>
          <w:spacing w:val="-2"/>
        </w:rPr>
        <w:t> </w:t>
      </w:r>
      <w:r>
        <w:rPr/>
        <w:t>nghị án theo đúng qui định trình tự của Bộ luật tố tụng dân sự.</w:t>
      </w:r>
    </w:p>
    <w:p>
      <w:pPr>
        <w:pStyle w:val="BodyText"/>
        <w:spacing w:before="121"/>
        <w:ind w:left="1261"/>
      </w:pPr>
      <w:r>
        <w:rPr/>
        <w:t>Về</w:t>
      </w:r>
      <w:r>
        <w:rPr>
          <w:spacing w:val="-4"/>
        </w:rPr>
        <w:t> </w:t>
      </w:r>
      <w:r>
        <w:rPr/>
        <w:t>nội</w:t>
      </w:r>
      <w:r>
        <w:rPr>
          <w:spacing w:val="-2"/>
        </w:rPr>
        <w:t> </w:t>
      </w:r>
      <w:r>
        <w:rPr/>
        <w:t>dung</w:t>
      </w:r>
      <w:r>
        <w:rPr>
          <w:spacing w:val="-4"/>
        </w:rPr>
        <w:t> </w:t>
      </w:r>
      <w:r>
        <w:rPr/>
        <w:t>đề</w:t>
      </w:r>
      <w:r>
        <w:rPr>
          <w:spacing w:val="-1"/>
        </w:rPr>
        <w:t> </w:t>
      </w:r>
      <w:r>
        <w:rPr>
          <w:spacing w:val="-4"/>
        </w:rPr>
        <w:t>nghị:</w:t>
      </w:r>
    </w:p>
    <w:p>
      <w:pPr>
        <w:pStyle w:val="BodyText"/>
        <w:ind w:right="268" w:firstLine="719"/>
      </w:pPr>
      <w:r>
        <w:rPr/>
        <w:t>Điều 51, 55, 81,82,83,84 Luật HNGĐ; căn cứ khoản 1 Điều 28; khoản 3 Điều 35; điểm c Khoản 1 Điều 37; khoản 4 Điều 147 Bộ luật tố tụng dân sự; điểm</w:t>
      </w:r>
      <w:r>
        <w:rPr>
          <w:spacing w:val="47"/>
        </w:rPr>
        <w:t>  </w:t>
      </w:r>
      <w:r>
        <w:rPr/>
        <w:t>a</w:t>
      </w:r>
      <w:r>
        <w:rPr>
          <w:spacing w:val="50"/>
        </w:rPr>
        <w:t>  </w:t>
      </w:r>
      <w:r>
        <w:rPr/>
        <w:t>khoản</w:t>
      </w:r>
      <w:r>
        <w:rPr>
          <w:spacing w:val="49"/>
        </w:rPr>
        <w:t>  </w:t>
      </w:r>
      <w:r>
        <w:rPr/>
        <w:t>1</w:t>
      </w:r>
      <w:r>
        <w:rPr>
          <w:spacing w:val="49"/>
        </w:rPr>
        <w:t>  </w:t>
      </w:r>
      <w:r>
        <w:rPr/>
        <w:t>Điều</w:t>
      </w:r>
      <w:r>
        <w:rPr>
          <w:spacing w:val="50"/>
        </w:rPr>
        <w:t>  </w:t>
      </w:r>
      <w:r>
        <w:rPr/>
        <w:t>24;</w:t>
      </w:r>
      <w:r>
        <w:rPr>
          <w:spacing w:val="51"/>
        </w:rPr>
        <w:t>  </w:t>
      </w:r>
      <w:r>
        <w:rPr/>
        <w:t>điểm</w:t>
      </w:r>
      <w:r>
        <w:rPr>
          <w:spacing w:val="49"/>
        </w:rPr>
        <w:t>  </w:t>
      </w:r>
      <w:r>
        <w:rPr/>
        <w:t>a</w:t>
      </w:r>
      <w:r>
        <w:rPr>
          <w:spacing w:val="50"/>
        </w:rPr>
        <w:t>  </w:t>
      </w:r>
      <w:r>
        <w:rPr/>
        <w:t>khoản</w:t>
      </w:r>
      <w:r>
        <w:rPr>
          <w:spacing w:val="49"/>
        </w:rPr>
        <w:t>  </w:t>
      </w:r>
      <w:r>
        <w:rPr/>
        <w:t>5</w:t>
      </w:r>
      <w:r>
        <w:rPr>
          <w:spacing w:val="50"/>
        </w:rPr>
        <w:t>  </w:t>
      </w:r>
      <w:r>
        <w:rPr/>
        <w:t>Điều</w:t>
      </w:r>
      <w:r>
        <w:rPr>
          <w:spacing w:val="49"/>
        </w:rPr>
        <w:t>  </w:t>
      </w:r>
      <w:r>
        <w:rPr/>
        <w:t>27</w:t>
      </w:r>
      <w:r>
        <w:rPr>
          <w:spacing w:val="49"/>
        </w:rPr>
        <w:t>  </w:t>
      </w:r>
      <w:r>
        <w:rPr/>
        <w:t>Nghị</w:t>
      </w:r>
      <w:r>
        <w:rPr>
          <w:spacing w:val="50"/>
        </w:rPr>
        <w:t>  </w:t>
      </w:r>
      <w:r>
        <w:rPr>
          <w:spacing w:val="-2"/>
        </w:rPr>
        <w:t>quyết</w:t>
      </w:r>
    </w:p>
    <w:p>
      <w:pPr>
        <w:spacing w:after="0"/>
        <w:sectPr>
          <w:footerReference w:type="default" r:id="rId5"/>
          <w:pgSz w:w="11910" w:h="16850"/>
          <w:pgMar w:footer="1111" w:header="0" w:top="1060" w:bottom="1300" w:left="1160" w:right="860"/>
          <w:pgNumType w:start="2"/>
        </w:sectPr>
      </w:pPr>
    </w:p>
    <w:p>
      <w:pPr>
        <w:pStyle w:val="BodyText"/>
        <w:spacing w:line="242" w:lineRule="auto" w:before="65"/>
        <w:ind w:right="272"/>
      </w:pPr>
      <w:r>
        <w:rPr/>
        <w:t>326/2016/UBTVQH14 ngày 30/12/2016 quy định về mức thu, miễn, giảm, thu, nộp, quản lý và sử dụng án phí và lệ phí Tòa án.</w:t>
      </w:r>
    </w:p>
    <w:p>
      <w:pPr>
        <w:pStyle w:val="ListParagraph"/>
        <w:numPr>
          <w:ilvl w:val="0"/>
          <w:numId w:val="1"/>
        </w:numPr>
        <w:tabs>
          <w:tab w:pos="1426" w:val="left" w:leader="none"/>
        </w:tabs>
        <w:spacing w:line="240" w:lineRule="auto" w:before="115" w:after="0"/>
        <w:ind w:left="1425" w:right="0" w:hanging="165"/>
        <w:jc w:val="both"/>
        <w:rPr>
          <w:sz w:val="28"/>
        </w:rPr>
      </w:pPr>
      <w:r>
        <w:rPr>
          <w:sz w:val="28"/>
        </w:rPr>
        <w:t>Về</w:t>
      </w:r>
      <w:r>
        <w:rPr>
          <w:spacing w:val="-4"/>
          <w:sz w:val="28"/>
        </w:rPr>
        <w:t> </w:t>
      </w:r>
      <w:r>
        <w:rPr>
          <w:sz w:val="28"/>
        </w:rPr>
        <w:t>nội</w:t>
      </w:r>
      <w:r>
        <w:rPr>
          <w:spacing w:val="-2"/>
          <w:sz w:val="28"/>
        </w:rPr>
        <w:t> </w:t>
      </w:r>
      <w:r>
        <w:rPr>
          <w:sz w:val="28"/>
        </w:rPr>
        <w:t>dung</w:t>
      </w:r>
      <w:r>
        <w:rPr>
          <w:spacing w:val="-4"/>
          <w:sz w:val="28"/>
        </w:rPr>
        <w:t> </w:t>
      </w:r>
      <w:r>
        <w:rPr>
          <w:sz w:val="28"/>
        </w:rPr>
        <w:t>vụ </w:t>
      </w:r>
      <w:r>
        <w:rPr>
          <w:spacing w:val="-5"/>
          <w:sz w:val="28"/>
        </w:rPr>
        <w:t>án:</w:t>
      </w:r>
    </w:p>
    <w:p>
      <w:pPr>
        <w:pStyle w:val="BodyText"/>
        <w:ind w:left="1261"/>
      </w:pPr>
      <w:r>
        <w:rPr/>
        <w:t>Về</w:t>
      </w:r>
      <w:r>
        <w:rPr>
          <w:spacing w:val="-3"/>
        </w:rPr>
        <w:t> </w:t>
      </w:r>
      <w:r>
        <w:rPr/>
        <w:t>quan</w:t>
      </w:r>
      <w:r>
        <w:rPr>
          <w:spacing w:val="-2"/>
        </w:rPr>
        <w:t> </w:t>
      </w:r>
      <w:r>
        <w:rPr/>
        <w:t>hệ</w:t>
      </w:r>
      <w:r>
        <w:rPr>
          <w:spacing w:val="-3"/>
        </w:rPr>
        <w:t> </w:t>
      </w:r>
      <w:r>
        <w:rPr/>
        <w:t>hôn</w:t>
      </w:r>
      <w:r>
        <w:rPr>
          <w:spacing w:val="-1"/>
        </w:rPr>
        <w:t> </w:t>
      </w:r>
      <w:r>
        <w:rPr/>
        <w:t>nhân:</w:t>
      </w:r>
      <w:r>
        <w:rPr>
          <w:spacing w:val="-1"/>
        </w:rPr>
        <w:t> </w:t>
      </w:r>
      <w:r>
        <w:rPr/>
        <w:t>Công</w:t>
      </w:r>
      <w:r>
        <w:rPr>
          <w:spacing w:val="-2"/>
        </w:rPr>
        <w:t> </w:t>
      </w:r>
      <w:r>
        <w:rPr/>
        <w:t>nhận</w:t>
      </w:r>
      <w:r>
        <w:rPr>
          <w:spacing w:val="-1"/>
        </w:rPr>
        <w:t> </w:t>
      </w:r>
      <w:r>
        <w:rPr/>
        <w:t>thuận</w:t>
      </w:r>
      <w:r>
        <w:rPr>
          <w:spacing w:val="-5"/>
        </w:rPr>
        <w:t> </w:t>
      </w:r>
      <w:r>
        <w:rPr/>
        <w:t>tình</w:t>
      </w:r>
      <w:r>
        <w:rPr>
          <w:spacing w:val="-2"/>
        </w:rPr>
        <w:t> </w:t>
      </w:r>
      <w:r>
        <w:rPr/>
        <w:t>ly</w:t>
      </w:r>
      <w:r>
        <w:rPr>
          <w:spacing w:val="-5"/>
        </w:rPr>
        <w:t> </w:t>
      </w:r>
      <w:r>
        <w:rPr/>
        <w:t>hôn</w:t>
      </w:r>
      <w:r>
        <w:rPr>
          <w:spacing w:val="-3"/>
        </w:rPr>
        <w:t> </w:t>
      </w:r>
      <w:r>
        <w:rPr/>
        <w:t>giữa Anh</w:t>
      </w:r>
      <w:r>
        <w:rPr>
          <w:spacing w:val="-2"/>
        </w:rPr>
        <w:t> </w:t>
      </w:r>
      <w:r>
        <w:rPr/>
        <w:t>T</w:t>
      </w:r>
      <w:r>
        <w:rPr>
          <w:spacing w:val="-4"/>
        </w:rPr>
        <w:t> </w:t>
      </w:r>
      <w:r>
        <w:rPr/>
        <w:t>và</w:t>
      </w:r>
      <w:r>
        <w:rPr>
          <w:spacing w:val="-3"/>
        </w:rPr>
        <w:t> </w:t>
      </w:r>
      <w:r>
        <w:rPr/>
        <w:t>chị</w:t>
      </w:r>
      <w:r>
        <w:rPr>
          <w:spacing w:val="-1"/>
        </w:rPr>
        <w:t> </w:t>
      </w:r>
      <w:r>
        <w:rPr>
          <w:spacing w:val="-5"/>
        </w:rPr>
        <w:t>X.</w:t>
      </w:r>
    </w:p>
    <w:p>
      <w:pPr>
        <w:pStyle w:val="BodyText"/>
        <w:ind w:right="267" w:firstLine="719"/>
      </w:pPr>
      <w:r>
        <w:rPr/>
        <w:t>Về con chung: Công nhận thỏa thuận của đương sự giao hai con chung là cháu Nguyễn Trần T, sinh ngày 16/01/2016 và cháu Nguyễn Hoàng Đ, sinh</w:t>
      </w:r>
      <w:r>
        <w:rPr>
          <w:spacing w:val="40"/>
        </w:rPr>
        <w:t> </w:t>
      </w:r>
      <w:r>
        <w:rPr/>
        <w:t>ngày 08/6/2017 cho Anh T trực tiếp nuôi dưỡng. Chị X không phải cấp dưỡng nuôi con.</w:t>
      </w:r>
    </w:p>
    <w:p>
      <w:pPr>
        <w:pStyle w:val="BodyText"/>
        <w:ind w:right="273" w:firstLine="566"/>
      </w:pPr>
      <w:r>
        <w:rPr/>
        <w:t>Về tài sản chung, nợ chung, công sức đóng góp: Do không đề nghị nên không xem xét giải quyết.</w:t>
      </w:r>
    </w:p>
    <w:p>
      <w:pPr>
        <w:pStyle w:val="BodyText"/>
        <w:ind w:left="1261"/>
      </w:pPr>
      <w:r>
        <w:rPr/>
        <w:t>Về</w:t>
      </w:r>
      <w:r>
        <w:rPr>
          <w:spacing w:val="-2"/>
        </w:rPr>
        <w:t> </w:t>
      </w:r>
      <w:r>
        <w:rPr/>
        <w:t>án</w:t>
      </w:r>
      <w:r>
        <w:rPr>
          <w:spacing w:val="-1"/>
        </w:rPr>
        <w:t> </w:t>
      </w:r>
      <w:r>
        <w:rPr/>
        <w:t>phí:</w:t>
      </w:r>
      <w:r>
        <w:rPr>
          <w:spacing w:val="-1"/>
        </w:rPr>
        <w:t> </w:t>
      </w:r>
      <w:r>
        <w:rPr/>
        <w:t>Đương</w:t>
      </w:r>
      <w:r>
        <w:rPr>
          <w:spacing w:val="-1"/>
        </w:rPr>
        <w:t> </w:t>
      </w:r>
      <w:r>
        <w:rPr/>
        <w:t>sự</w:t>
      </w:r>
      <w:r>
        <w:rPr>
          <w:spacing w:val="-6"/>
        </w:rPr>
        <w:t> </w:t>
      </w:r>
      <w:r>
        <w:rPr/>
        <w:t>chịu án</w:t>
      </w:r>
      <w:r>
        <w:rPr>
          <w:spacing w:val="-1"/>
        </w:rPr>
        <w:t> </w:t>
      </w:r>
      <w:r>
        <w:rPr/>
        <w:t>phí</w:t>
      </w:r>
      <w:r>
        <w:rPr>
          <w:spacing w:val="-1"/>
        </w:rPr>
        <w:t> </w:t>
      </w:r>
      <w:r>
        <w:rPr/>
        <w:t>ly</w:t>
      </w:r>
      <w:r>
        <w:rPr>
          <w:spacing w:val="-5"/>
        </w:rPr>
        <w:t> </w:t>
      </w:r>
      <w:r>
        <w:rPr/>
        <w:t>hôn</w:t>
      </w:r>
      <w:r>
        <w:rPr>
          <w:spacing w:val="-5"/>
        </w:rPr>
        <w:t> </w:t>
      </w:r>
      <w:r>
        <w:rPr/>
        <w:t>sơ</w:t>
      </w:r>
      <w:r>
        <w:rPr>
          <w:spacing w:val="-4"/>
        </w:rPr>
        <w:t> </w:t>
      </w:r>
      <w:r>
        <w:rPr/>
        <w:t>thẩm</w:t>
      </w:r>
      <w:r>
        <w:rPr>
          <w:spacing w:val="-7"/>
        </w:rPr>
        <w:t> </w:t>
      </w:r>
      <w:r>
        <w:rPr/>
        <w:t>theo</w:t>
      </w:r>
      <w:r>
        <w:rPr>
          <w:spacing w:val="-1"/>
        </w:rPr>
        <w:t> </w:t>
      </w:r>
      <w:r>
        <w:rPr/>
        <w:t>quy</w:t>
      </w:r>
      <w:r>
        <w:rPr>
          <w:spacing w:val="-5"/>
        </w:rPr>
        <w:t> </w:t>
      </w:r>
      <w:r>
        <w:rPr>
          <w:spacing w:val="-2"/>
        </w:rPr>
        <w:t>định.</w:t>
      </w:r>
    </w:p>
    <w:p>
      <w:pPr>
        <w:pStyle w:val="Heading1"/>
        <w:spacing w:before="240"/>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line="242" w:lineRule="auto" w:before="240"/>
        <w:ind w:right="115" w:firstLine="707"/>
      </w:pPr>
      <w:r>
        <w:rPr/>
        <w:t>Sau khi nghiên cứu các tài liệu có trong hồ</w:t>
      </w:r>
      <w:r>
        <w:rPr>
          <w:spacing w:val="-1"/>
        </w:rPr>
        <w:t> </w:t>
      </w:r>
      <w:r>
        <w:rPr/>
        <w:t>sơ vụ án được</w:t>
      </w:r>
      <w:r>
        <w:rPr>
          <w:spacing w:val="-1"/>
        </w:rPr>
        <w:t> </w:t>
      </w:r>
      <w:r>
        <w:rPr/>
        <w:t>thẩm</w:t>
      </w:r>
      <w:r>
        <w:rPr>
          <w:spacing w:val="-5"/>
        </w:rPr>
        <w:t> </w:t>
      </w:r>
      <w:r>
        <w:rPr/>
        <w:t>tra tại phiên tòa và căn cứ vào kết quả tranh luận tại phiên tòa, Hội đồng xét xử nhận định:</w:t>
      </w:r>
    </w:p>
    <w:p>
      <w:pPr>
        <w:pStyle w:val="ListParagraph"/>
        <w:numPr>
          <w:ilvl w:val="0"/>
          <w:numId w:val="2"/>
        </w:numPr>
        <w:tabs>
          <w:tab w:pos="1658" w:val="left" w:leader="none"/>
        </w:tabs>
        <w:spacing w:line="240" w:lineRule="auto" w:before="115" w:after="0"/>
        <w:ind w:left="1658"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19"/>
        <w:ind w:right="266" w:firstLine="707"/>
      </w:pPr>
      <w:r>
        <w:rPr/>
        <w:t>Bị đơn chị Nguyễn Thị X có hộ khẩu thường trú tại khu 8, xã Đ A, huyện T B, tỉnh Phú Thọ. Theo công văn số: 18059/QLXNC-P5 ngày 30/8/2022 của Cục quản lý xuất nhập cảnh Bộ công an xác định chị Nguyễn Thị X đã xuất</w:t>
      </w:r>
      <w:r>
        <w:rPr>
          <w:spacing w:val="80"/>
        </w:rPr>
        <w:t> </w:t>
      </w:r>
      <w:r>
        <w:rPr/>
        <w:t>cảnh gần nhất ngày 12/3/2020, hiện chưa có thông tin nhập cảnh về nước. Do vậy, căn cứ vào khoản 3 điều 35, điểm a khoản 1 điều 37; điểm a khoản 1</w:t>
      </w:r>
      <w:r>
        <w:rPr>
          <w:spacing w:val="28"/>
        </w:rPr>
        <w:t> </w:t>
      </w:r>
      <w:r>
        <w:rPr/>
        <w:t>điều 39</w:t>
      </w:r>
      <w:r>
        <w:rPr>
          <w:spacing w:val="-1"/>
        </w:rPr>
        <w:t> </w:t>
      </w:r>
      <w:r>
        <w:rPr/>
        <w:t>Bộ</w:t>
      </w:r>
      <w:r>
        <w:rPr>
          <w:spacing w:val="-1"/>
        </w:rPr>
        <w:t> </w:t>
      </w:r>
      <w:r>
        <w:rPr/>
        <w:t>luật tố tụng dân sự thì</w:t>
      </w:r>
      <w:r>
        <w:rPr>
          <w:spacing w:val="-1"/>
        </w:rPr>
        <w:t> </w:t>
      </w:r>
      <w:r>
        <w:rPr/>
        <w:t>vụ án thuộc</w:t>
      </w:r>
      <w:r>
        <w:rPr>
          <w:spacing w:val="-1"/>
        </w:rPr>
        <w:t> </w:t>
      </w:r>
      <w:r>
        <w:rPr/>
        <w:t>thẩm</w:t>
      </w:r>
      <w:r>
        <w:rPr>
          <w:spacing w:val="-5"/>
        </w:rPr>
        <w:t> </w:t>
      </w:r>
      <w:r>
        <w:rPr/>
        <w:t>quyền giải quyết</w:t>
      </w:r>
      <w:r>
        <w:rPr>
          <w:spacing w:val="-1"/>
        </w:rPr>
        <w:t> </w:t>
      </w:r>
      <w:r>
        <w:rPr/>
        <w:t>của</w:t>
      </w:r>
      <w:r>
        <w:rPr>
          <w:spacing w:val="-2"/>
        </w:rPr>
        <w:t> </w:t>
      </w:r>
      <w:r>
        <w:rPr/>
        <w:t>Tòa</w:t>
      </w:r>
      <w:r>
        <w:rPr>
          <w:spacing w:val="-1"/>
        </w:rPr>
        <w:t> </w:t>
      </w:r>
      <w:r>
        <w:rPr/>
        <w:t>án</w:t>
      </w:r>
      <w:r>
        <w:rPr>
          <w:spacing w:val="-2"/>
        </w:rPr>
        <w:t> </w:t>
      </w:r>
      <w:r>
        <w:rPr/>
        <w:t>nhân dân tỉnh Phú Thọ.</w:t>
      </w:r>
    </w:p>
    <w:p>
      <w:pPr>
        <w:pStyle w:val="ListParagraph"/>
        <w:numPr>
          <w:ilvl w:val="1"/>
          <w:numId w:val="2"/>
        </w:numPr>
        <w:tabs>
          <w:tab w:pos="1428" w:val="left" w:leader="none"/>
        </w:tabs>
        <w:spacing w:line="240" w:lineRule="auto" w:before="121" w:after="0"/>
        <w:ind w:left="542" w:right="268" w:firstLine="707"/>
        <w:jc w:val="both"/>
        <w:rPr>
          <w:sz w:val="28"/>
        </w:rPr>
      </w:pPr>
      <w:r>
        <w:rPr>
          <w:sz w:val="28"/>
        </w:rPr>
        <w:t>Trong quá trình giải quyết vụ án Anh T và chị X đều có đề nghị xét xử vắng mặt. Do vậy, Tòa án căn cứ khoản 1 Điều 228, khoản 1 Điều 238 Bộ luật</w:t>
      </w:r>
      <w:r>
        <w:rPr>
          <w:spacing w:val="40"/>
          <w:sz w:val="28"/>
        </w:rPr>
        <w:t> </w:t>
      </w:r>
      <w:r>
        <w:rPr>
          <w:sz w:val="28"/>
        </w:rPr>
        <w:t>tố tụng dân sự tiến hành xét xử vắng mặt Anh T và chị X là phù hợp.</w:t>
      </w:r>
    </w:p>
    <w:p>
      <w:pPr>
        <w:pStyle w:val="BodyText"/>
        <w:spacing w:before="118"/>
        <w:ind w:right="266" w:firstLine="719"/>
      </w:pPr>
      <w:r>
        <w:rPr/>
        <w:t>Trong quá trình giải quyết vụ án chị X không có mặt ở Việt Nam nên Tòa án không tiến hành hòa giải được. Do vậy đưa vụ án ra xét xử theo quy định của pháp luật.</w:t>
      </w:r>
    </w:p>
    <w:p>
      <w:pPr>
        <w:pStyle w:val="ListParagraph"/>
        <w:numPr>
          <w:ilvl w:val="0"/>
          <w:numId w:val="2"/>
        </w:numPr>
        <w:tabs>
          <w:tab w:pos="1646" w:val="left" w:leader="none"/>
        </w:tabs>
        <w:spacing w:line="240" w:lineRule="auto" w:before="122" w:after="0"/>
        <w:ind w:left="1646" w:right="0" w:hanging="396"/>
        <w:jc w:val="both"/>
        <w:rPr>
          <w:sz w:val="28"/>
        </w:rPr>
      </w:pPr>
      <w:r>
        <w:rPr>
          <w:sz w:val="28"/>
        </w:rPr>
        <w:t>Về</w:t>
      </w:r>
      <w:r>
        <w:rPr>
          <w:spacing w:val="-1"/>
          <w:sz w:val="28"/>
        </w:rPr>
        <w:t> </w:t>
      </w:r>
      <w:r>
        <w:rPr>
          <w:sz w:val="28"/>
        </w:rPr>
        <w:t>nội</w:t>
      </w:r>
      <w:r>
        <w:rPr>
          <w:spacing w:val="-2"/>
          <w:sz w:val="28"/>
        </w:rPr>
        <w:t> dung:</w:t>
      </w:r>
    </w:p>
    <w:p>
      <w:pPr>
        <w:pStyle w:val="ListParagraph"/>
        <w:numPr>
          <w:ilvl w:val="1"/>
          <w:numId w:val="2"/>
        </w:numPr>
        <w:tabs>
          <w:tab w:pos="1466" w:val="left" w:leader="none"/>
        </w:tabs>
        <w:spacing w:line="240" w:lineRule="auto" w:before="120" w:after="0"/>
        <w:ind w:left="542" w:right="266" w:firstLine="707"/>
        <w:jc w:val="both"/>
        <w:rPr>
          <w:sz w:val="28"/>
        </w:rPr>
      </w:pPr>
      <w:r>
        <w:rPr>
          <w:sz w:val="28"/>
        </w:rPr>
        <w:t>Tại kết luận giám định số: 1590/KLGĐ-KTHS ngày 21/11/2022 của Phòng kỹ thuật hình sự công an tỉnh Phú Thọ kết luận: “Chữ ký dạng chữ viết “Xuyên” và các chữ “Nguyễn Thị X” trên “Bản trình bày ý kiến” ngày 24/10/2022 so với chữ ký dạng chữ viết “Xuyên” và các chữ “Nguyễn Thị X” dưới mục “Vợ” trên “Giấy chứng nhận kết hôn” ngày 06/12/2016 là do cùng</w:t>
      </w:r>
      <w:r>
        <w:rPr>
          <w:spacing w:val="40"/>
          <w:sz w:val="28"/>
        </w:rPr>
        <w:t> </w:t>
      </w:r>
      <w:r>
        <w:rPr>
          <w:sz w:val="28"/>
        </w:rPr>
        <w:t>một người ký và viết ra. Như vậy, Bản trình bày ý kiến ngày 24/10/2022 thể</w:t>
      </w:r>
      <w:r>
        <w:rPr>
          <w:spacing w:val="40"/>
          <w:sz w:val="28"/>
        </w:rPr>
        <w:t> </w:t>
      </w:r>
      <w:r>
        <w:rPr>
          <w:sz w:val="28"/>
        </w:rPr>
        <w:t>hiện đúng ý chí của chị X nên có căn cứ để giải quyết vụ án.</w:t>
      </w:r>
    </w:p>
    <w:p>
      <w:pPr>
        <w:spacing w:after="0" w:line="240" w:lineRule="auto"/>
        <w:jc w:val="both"/>
        <w:rPr>
          <w:sz w:val="28"/>
        </w:rPr>
        <w:sectPr>
          <w:pgSz w:w="11910" w:h="16850"/>
          <w:pgMar w:header="0" w:footer="1111" w:top="1060" w:bottom="1340" w:left="1160" w:right="860"/>
        </w:sectPr>
      </w:pPr>
    </w:p>
    <w:p>
      <w:pPr>
        <w:pStyle w:val="ListParagraph"/>
        <w:numPr>
          <w:ilvl w:val="1"/>
          <w:numId w:val="2"/>
        </w:numPr>
        <w:tabs>
          <w:tab w:pos="1486" w:val="left" w:leader="none"/>
        </w:tabs>
        <w:spacing w:line="240" w:lineRule="auto" w:before="65" w:after="0"/>
        <w:ind w:left="542" w:right="268" w:firstLine="777"/>
        <w:jc w:val="both"/>
        <w:rPr>
          <w:sz w:val="28"/>
        </w:rPr>
      </w:pPr>
      <w:r>
        <w:rPr>
          <w:sz w:val="28"/>
        </w:rPr>
        <w:t>Về quan hệ hôn nhân: Anh T và chị X kết hôn tự nguyện và đăng ký kết hôn ngày 06/12/2016 tại Ủy ban nhân dân xã Đ A, huyện T B, tỉnh Phú Thọ.</w:t>
      </w:r>
      <w:r>
        <w:rPr>
          <w:spacing w:val="40"/>
          <w:sz w:val="28"/>
        </w:rPr>
        <w:t> </w:t>
      </w:r>
      <w:r>
        <w:rPr>
          <w:sz w:val="28"/>
        </w:rPr>
        <w:t>Đây là hôn nhân hợp pháp.</w:t>
      </w:r>
    </w:p>
    <w:p>
      <w:pPr>
        <w:pStyle w:val="BodyText"/>
        <w:spacing w:before="121"/>
        <w:ind w:right="268" w:firstLine="707"/>
      </w:pPr>
      <w:r>
        <w:rPr/>
        <w:t>Quá</w:t>
      </w:r>
      <w:r>
        <w:rPr>
          <w:spacing w:val="-1"/>
        </w:rPr>
        <w:t> </w:t>
      </w:r>
      <w:r>
        <w:rPr/>
        <w:t>trình chung sống</w:t>
      </w:r>
      <w:r>
        <w:rPr>
          <w:spacing w:val="-1"/>
        </w:rPr>
        <w:t> </w:t>
      </w:r>
      <w:r>
        <w:rPr/>
        <w:t>giữa</w:t>
      </w:r>
      <w:r>
        <w:rPr>
          <w:spacing w:val="-1"/>
        </w:rPr>
        <w:t> </w:t>
      </w:r>
      <w:r>
        <w:rPr/>
        <w:t>Anh T</w:t>
      </w:r>
      <w:r>
        <w:rPr>
          <w:spacing w:val="-3"/>
        </w:rPr>
        <w:t> </w:t>
      </w:r>
      <w:r>
        <w:rPr/>
        <w:t>và</w:t>
      </w:r>
      <w:r>
        <w:rPr>
          <w:spacing w:val="-1"/>
        </w:rPr>
        <w:t> </w:t>
      </w:r>
      <w:r>
        <w:rPr/>
        <w:t>chị X</w:t>
      </w:r>
      <w:r>
        <w:rPr>
          <w:spacing w:val="-3"/>
        </w:rPr>
        <w:t> </w:t>
      </w:r>
      <w:r>
        <w:rPr/>
        <w:t>xảy</w:t>
      </w:r>
      <w:r>
        <w:rPr>
          <w:spacing w:val="-5"/>
        </w:rPr>
        <w:t> </w:t>
      </w:r>
      <w:r>
        <w:rPr/>
        <w:t>ra mâu thuẫn</w:t>
      </w:r>
      <w:r>
        <w:rPr>
          <w:spacing w:val="-3"/>
        </w:rPr>
        <w:t> </w:t>
      </w:r>
      <w:r>
        <w:rPr/>
        <w:t>từ</w:t>
      </w:r>
      <w:r>
        <w:rPr>
          <w:spacing w:val="-2"/>
        </w:rPr>
        <w:t> </w:t>
      </w:r>
      <w:r>
        <w:rPr/>
        <w:t>năm</w:t>
      </w:r>
      <w:r>
        <w:rPr>
          <w:spacing w:val="-6"/>
        </w:rPr>
        <w:t> </w:t>
      </w:r>
      <w:r>
        <w:rPr/>
        <w:t>2019, nguyên nhân do vợ chồng mâu thuẫn tình cảm vợ chồng rạn nứt không thể hàn gắn được. Nay Anh T xin ly hôn, chị X nhất trí. Do vậy, cần công nhận thuận tình ly hôn giữa Anh T và chị X là phù hợp với Điều 55 luật hôn nhân và gia </w:t>
      </w:r>
      <w:r>
        <w:rPr>
          <w:spacing w:val="-2"/>
        </w:rPr>
        <w:t>đình.</w:t>
      </w:r>
    </w:p>
    <w:p>
      <w:pPr>
        <w:pStyle w:val="ListParagraph"/>
        <w:numPr>
          <w:ilvl w:val="1"/>
          <w:numId w:val="2"/>
        </w:numPr>
        <w:tabs>
          <w:tab w:pos="1512" w:val="left" w:leader="none"/>
        </w:tabs>
        <w:spacing w:line="240" w:lineRule="auto" w:before="121" w:after="0"/>
        <w:ind w:left="542" w:right="267" w:firstLine="789"/>
        <w:jc w:val="both"/>
        <w:rPr>
          <w:b/>
          <w:sz w:val="28"/>
        </w:rPr>
      </w:pPr>
      <w:r>
        <w:rPr>
          <w:sz w:val="28"/>
        </w:rPr>
        <w:t>Về con chung: Anh T và chị X có hai con chung là cháu Nguyễn Trần T, sinh ngày 16/01/2016 và Nguyễn Hoàng Đ, sinh ngày 08/6/2017. Xét thấy: Các cháu đang ở cùng Anh T, chị X đang đi làm</w:t>
      </w:r>
      <w:r>
        <w:rPr>
          <w:spacing w:val="-2"/>
          <w:sz w:val="28"/>
        </w:rPr>
        <w:t> </w:t>
      </w:r>
      <w:r>
        <w:rPr>
          <w:sz w:val="28"/>
        </w:rPr>
        <w:t>ở nước ngoài. Do vậy, để thuận lợi cho việc học tập và sinh hoạt của các cháu cũng như đúng ý nguyện của chị X, Anh T. Cần giao cho Anh T được trực tiếp, chăm sóc, nuôi dưỡng hai con chung là cháu Nguyễn Trần T, sinh ngày 16/01/2016 và Nguyễn Hoàng Đ, sinh ngày 08/6/2017, chị X không phải cấp dưỡng nuôi con chung cùng Anh T do Anh T tự nguyện không yêu cầu là phù hợp.</w:t>
      </w:r>
    </w:p>
    <w:p>
      <w:pPr>
        <w:pStyle w:val="ListParagraph"/>
        <w:numPr>
          <w:ilvl w:val="0"/>
          <w:numId w:val="2"/>
        </w:numPr>
        <w:tabs>
          <w:tab w:pos="1680" w:val="left" w:leader="none"/>
        </w:tabs>
        <w:spacing w:line="240" w:lineRule="auto" w:before="120" w:after="0"/>
        <w:ind w:left="542" w:right="267" w:firstLine="719"/>
        <w:jc w:val="both"/>
        <w:rPr>
          <w:sz w:val="28"/>
        </w:rPr>
      </w:pPr>
      <w:r>
        <w:rPr>
          <w:sz w:val="28"/>
        </w:rPr>
        <w:t>Về tài sản chung, công nợ, công sức đóng góp của vợ chồng: Không đặt ra xem xét.</w:t>
      </w:r>
    </w:p>
    <w:p>
      <w:pPr>
        <w:pStyle w:val="ListParagraph"/>
        <w:numPr>
          <w:ilvl w:val="0"/>
          <w:numId w:val="2"/>
        </w:numPr>
        <w:tabs>
          <w:tab w:pos="1742" w:val="left" w:leader="none"/>
        </w:tabs>
        <w:spacing w:line="240" w:lineRule="auto" w:before="119" w:after="0"/>
        <w:ind w:left="542" w:right="269" w:firstLine="777"/>
        <w:jc w:val="both"/>
        <w:rPr>
          <w:sz w:val="28"/>
        </w:rPr>
      </w:pPr>
      <w:r>
        <w:rPr>
          <w:sz w:val="28"/>
        </w:rPr>
        <w:t>Về chi phí tố tụng: Chi phí giám định là 3.000.000 đồng, Anh T đã nộp số tiền này và xin tự chịu toàn bộ không đề nghị giải quyết nên không xem </w:t>
      </w:r>
      <w:r>
        <w:rPr>
          <w:spacing w:val="-4"/>
          <w:sz w:val="28"/>
        </w:rPr>
        <w:t>xét.</w:t>
      </w:r>
    </w:p>
    <w:p>
      <w:pPr>
        <w:pStyle w:val="ListParagraph"/>
        <w:numPr>
          <w:ilvl w:val="0"/>
          <w:numId w:val="2"/>
        </w:numPr>
        <w:tabs>
          <w:tab w:pos="1761" w:val="left" w:leader="none"/>
        </w:tabs>
        <w:spacing w:line="240" w:lineRule="auto" w:before="122" w:after="0"/>
        <w:ind w:left="542" w:right="272" w:firstLine="777"/>
        <w:jc w:val="left"/>
        <w:rPr>
          <w:sz w:val="28"/>
        </w:rPr>
      </w:pPr>
      <w:r>
        <w:rPr>
          <w:sz w:val="28"/>
        </w:rPr>
        <w:t>Về</w:t>
      </w:r>
      <w:r>
        <w:rPr>
          <w:spacing w:val="40"/>
          <w:sz w:val="28"/>
        </w:rPr>
        <w:t> </w:t>
      </w:r>
      <w:r>
        <w:rPr>
          <w:sz w:val="28"/>
        </w:rPr>
        <w:t>án</w:t>
      </w:r>
      <w:r>
        <w:rPr>
          <w:spacing w:val="40"/>
          <w:sz w:val="28"/>
        </w:rPr>
        <w:t> </w:t>
      </w:r>
      <w:r>
        <w:rPr>
          <w:sz w:val="28"/>
        </w:rPr>
        <w:t>phí</w:t>
      </w:r>
      <w:r>
        <w:rPr>
          <w:spacing w:val="40"/>
          <w:sz w:val="28"/>
        </w:rPr>
        <w:t> </w:t>
      </w:r>
      <w:r>
        <w:rPr>
          <w:sz w:val="28"/>
        </w:rPr>
        <w:t>ly</w:t>
      </w:r>
      <w:r>
        <w:rPr>
          <w:spacing w:val="40"/>
          <w:sz w:val="28"/>
        </w:rPr>
        <w:t> </w:t>
      </w:r>
      <w:r>
        <w:rPr>
          <w:sz w:val="28"/>
        </w:rPr>
        <w:t>hôn</w:t>
      </w:r>
      <w:r>
        <w:rPr>
          <w:spacing w:val="40"/>
          <w:sz w:val="28"/>
        </w:rPr>
        <w:t> </w:t>
      </w:r>
      <w:r>
        <w:rPr>
          <w:sz w:val="28"/>
        </w:rPr>
        <w:t>sơ</w:t>
      </w:r>
      <w:r>
        <w:rPr>
          <w:spacing w:val="40"/>
          <w:sz w:val="28"/>
        </w:rPr>
        <w:t> </w:t>
      </w:r>
      <w:r>
        <w:rPr>
          <w:sz w:val="28"/>
        </w:rPr>
        <w:t>thẩm:</w:t>
      </w:r>
      <w:r>
        <w:rPr>
          <w:spacing w:val="40"/>
          <w:sz w:val="28"/>
        </w:rPr>
        <w:t> </w:t>
      </w:r>
      <w:r>
        <w:rPr>
          <w:sz w:val="28"/>
        </w:rPr>
        <w:t>Anh</w:t>
      </w:r>
      <w:r>
        <w:rPr>
          <w:spacing w:val="40"/>
          <w:sz w:val="28"/>
        </w:rPr>
        <w:t> </w:t>
      </w:r>
      <w:r>
        <w:rPr>
          <w:sz w:val="28"/>
        </w:rPr>
        <w:t>T</w:t>
      </w:r>
      <w:r>
        <w:rPr>
          <w:spacing w:val="40"/>
          <w:sz w:val="28"/>
        </w:rPr>
        <w:t> </w:t>
      </w:r>
      <w:r>
        <w:rPr>
          <w:sz w:val="28"/>
        </w:rPr>
        <w:t>tự</w:t>
      </w:r>
      <w:r>
        <w:rPr>
          <w:spacing w:val="40"/>
          <w:sz w:val="28"/>
        </w:rPr>
        <w:t> </w:t>
      </w:r>
      <w:r>
        <w:rPr>
          <w:sz w:val="28"/>
        </w:rPr>
        <w:t>nguyện</w:t>
      </w:r>
      <w:r>
        <w:rPr>
          <w:spacing w:val="40"/>
          <w:sz w:val="28"/>
        </w:rPr>
        <w:t> </w:t>
      </w:r>
      <w:r>
        <w:rPr>
          <w:sz w:val="28"/>
        </w:rPr>
        <w:t>chịu</w:t>
      </w:r>
      <w:r>
        <w:rPr>
          <w:spacing w:val="40"/>
          <w:sz w:val="28"/>
        </w:rPr>
        <w:t> </w:t>
      </w:r>
      <w:r>
        <w:rPr>
          <w:sz w:val="28"/>
        </w:rPr>
        <w:t>toàn</w:t>
      </w:r>
      <w:r>
        <w:rPr>
          <w:spacing w:val="40"/>
          <w:sz w:val="28"/>
        </w:rPr>
        <w:t> </w:t>
      </w:r>
      <w:r>
        <w:rPr>
          <w:sz w:val="28"/>
        </w:rPr>
        <w:t>bộ</w:t>
      </w:r>
      <w:r>
        <w:rPr>
          <w:spacing w:val="40"/>
          <w:sz w:val="28"/>
        </w:rPr>
        <w:t> </w:t>
      </w:r>
      <w:r>
        <w:rPr>
          <w:sz w:val="28"/>
        </w:rPr>
        <w:t>số</w:t>
      </w:r>
      <w:r>
        <w:rPr>
          <w:spacing w:val="40"/>
          <w:sz w:val="28"/>
        </w:rPr>
        <w:t> </w:t>
      </w:r>
      <w:r>
        <w:rPr>
          <w:sz w:val="28"/>
        </w:rPr>
        <w:t>tiền 300.000đ tiền án phí ly hôn sơ thẩm.</w:t>
      </w:r>
    </w:p>
    <w:p>
      <w:pPr>
        <w:pStyle w:val="ListParagraph"/>
        <w:numPr>
          <w:ilvl w:val="0"/>
          <w:numId w:val="2"/>
        </w:numPr>
        <w:tabs>
          <w:tab w:pos="1668" w:val="left" w:leader="none"/>
        </w:tabs>
        <w:spacing w:line="240" w:lineRule="auto" w:before="119" w:after="0"/>
        <w:ind w:left="542" w:right="268" w:firstLine="719"/>
        <w:jc w:val="left"/>
        <w:rPr>
          <w:sz w:val="28"/>
        </w:rPr>
      </w:pPr>
      <w:r>
        <w:rPr>
          <w:sz w:val="28"/>
        </w:rPr>
        <w:t>Về quyền kháng cáo đối với bản án: Các đương sự được quyền kháng cáo theo quy định của pháp luật.</w:t>
      </w:r>
    </w:p>
    <w:p>
      <w:pPr>
        <w:pStyle w:val="BodyText"/>
        <w:spacing w:before="119"/>
        <w:ind w:left="1261"/>
        <w:jc w:val="left"/>
      </w:pPr>
      <w:r>
        <w:rPr/>
        <w:t>Vì các</w:t>
      </w:r>
      <w:r>
        <w:rPr>
          <w:spacing w:val="-1"/>
        </w:rPr>
        <w:t> </w:t>
      </w:r>
      <w:r>
        <w:rPr/>
        <w:t>lẽ</w:t>
      </w:r>
      <w:r>
        <w:rPr>
          <w:spacing w:val="-3"/>
        </w:rPr>
        <w:t> </w:t>
      </w:r>
      <w:r>
        <w:rPr>
          <w:spacing w:val="-2"/>
        </w:rPr>
        <w:t>trên;</w:t>
      </w:r>
    </w:p>
    <w:p>
      <w:pPr>
        <w:pStyle w:val="Heading1"/>
        <w:spacing w:before="127"/>
        <w:ind w:right="2401"/>
      </w:pPr>
      <w:r>
        <w:rPr/>
        <w:t>QUYẾT</w:t>
      </w:r>
      <w:r>
        <w:rPr>
          <w:spacing w:val="-6"/>
        </w:rPr>
        <w:t> </w:t>
      </w:r>
      <w:r>
        <w:rPr>
          <w:spacing w:val="-4"/>
        </w:rPr>
        <w:t>ĐỊNH</w:t>
      </w:r>
    </w:p>
    <w:p>
      <w:pPr>
        <w:pStyle w:val="BodyText"/>
        <w:spacing w:before="115"/>
        <w:ind w:right="269" w:firstLine="707"/>
      </w:pPr>
      <w:r>
        <w:rPr/>
        <w:t>Căn cứ vào điều 55, điều 81, 82, 83 Luật hôn nhân và gia đình; khoản 3 điều 35, điểm a khoản 1 điều 37; điểm a khoản 1 điều 39; khoản 1 Điều 228, khoản 1 Điều 238 Bộ luật tố tụng dân sự;</w:t>
      </w:r>
      <w:r>
        <w:rPr>
          <w:spacing w:val="38"/>
        </w:rPr>
        <w:t> </w:t>
      </w:r>
      <w:r>
        <w:rPr/>
        <w:t>khoản 1, 2 điều 479 của Bộ luật tố tụng dân sự; điểm a khoản 5 điều 27 của Nghị quyết số: 326/2016/UBTVQH14 ngày 30/12/2016 của Ủy ban thường vụ quốc hội quy định về mức thu, miễn giảm, thu nộp, quản lý và sử dụng án phí, lệ phí Tòa án.</w:t>
      </w:r>
    </w:p>
    <w:p>
      <w:pPr>
        <w:pStyle w:val="BodyText"/>
        <w:spacing w:before="121"/>
        <w:ind w:left="1261"/>
      </w:pPr>
      <w:r>
        <w:rPr/>
        <w:t>Tuyên</w:t>
      </w:r>
      <w:r>
        <w:rPr>
          <w:spacing w:val="-5"/>
        </w:rPr>
        <w:t> xử:</w:t>
      </w:r>
    </w:p>
    <w:p>
      <w:pPr>
        <w:pStyle w:val="ListParagraph"/>
        <w:numPr>
          <w:ilvl w:val="0"/>
          <w:numId w:val="3"/>
        </w:numPr>
        <w:tabs>
          <w:tab w:pos="1675" w:val="left" w:leader="none"/>
        </w:tabs>
        <w:spacing w:line="240" w:lineRule="auto" w:before="119" w:after="0"/>
        <w:ind w:left="542" w:right="269" w:firstLine="719"/>
        <w:jc w:val="both"/>
        <w:rPr>
          <w:sz w:val="28"/>
        </w:rPr>
      </w:pPr>
      <w:r>
        <w:rPr>
          <w:sz w:val="28"/>
        </w:rPr>
        <w:t>Về quan hệ hôn nhân: Công nhận thuận tình ly hôn giữa anh Nguyễn Văn T và chị Nguyễn Thị X.</w:t>
      </w:r>
    </w:p>
    <w:p>
      <w:pPr>
        <w:pStyle w:val="ListParagraph"/>
        <w:numPr>
          <w:ilvl w:val="0"/>
          <w:numId w:val="3"/>
        </w:numPr>
        <w:tabs>
          <w:tab w:pos="1747" w:val="left" w:leader="none"/>
        </w:tabs>
        <w:spacing w:line="240" w:lineRule="auto" w:before="120" w:after="0"/>
        <w:ind w:left="542" w:right="268" w:firstLine="789"/>
        <w:jc w:val="both"/>
        <w:rPr>
          <w:sz w:val="28"/>
        </w:rPr>
      </w:pPr>
      <w:r>
        <w:rPr>
          <w:sz w:val="28"/>
        </w:rPr>
        <w:t>Giao cho Anh T được trực tiếp, chăm sóc, nuôi dưỡng cháu Nguyễn Trần T, sinh ngày 16/01/2016 và cháu Nguyễn Hoàng Đ, sinh ngày 08/6/2017 đến khi các cháu thành niên. chị X không phải cấp dưỡng nuôi con chung cùng Anh T do Anh T tự nguyện không yêu cầu.</w:t>
      </w:r>
    </w:p>
    <w:p>
      <w:pPr>
        <w:spacing w:after="0" w:line="240" w:lineRule="auto"/>
        <w:jc w:val="both"/>
        <w:rPr>
          <w:sz w:val="28"/>
        </w:rPr>
        <w:sectPr>
          <w:pgSz w:w="11910" w:h="16850"/>
          <w:pgMar w:header="0" w:footer="1111" w:top="1060" w:bottom="1300" w:left="1160" w:right="860"/>
        </w:sectPr>
      </w:pPr>
    </w:p>
    <w:p>
      <w:pPr>
        <w:pStyle w:val="BodyText"/>
        <w:spacing w:before="65"/>
        <w:ind w:right="272" w:firstLine="719"/>
      </w:pPr>
      <w:r>
        <w:rPr/>
        <w:t>Chị Nguyễn Thị X có quyền, nghĩa vụ thăm nom, chăm sóc, nuôi dưỡng, giáo dục con chung, anh Nguyễn Văn T cùng các thành viên trong gia đình không ai được cản trở chị Nguyễn Thị X trong việc thăm nom, chăm sóc, nuôi dưỡng, giáo dục con chung.</w:t>
      </w:r>
    </w:p>
    <w:p>
      <w:pPr>
        <w:pStyle w:val="BodyText"/>
        <w:spacing w:before="121"/>
        <w:ind w:right="267" w:firstLine="698"/>
      </w:pPr>
      <w:r>
        <w:rPr/>
        <w:t>[3]. Về tài sản chung, công nợ chung, công sức đóng góp của vợ chồng: Không đặt ra xem xét giải quyết.</w:t>
      </w:r>
    </w:p>
    <w:p>
      <w:pPr>
        <w:pStyle w:val="BodyText"/>
        <w:spacing w:line="242" w:lineRule="auto" w:before="119"/>
        <w:ind w:right="268" w:firstLine="698"/>
      </w:pPr>
      <w:r>
        <w:rPr/>
        <w:t>[4]. Về chi phí tố tụng: Anh T tự nguyện chịu 3.000.000đ (Ba triệu đồng) chi phí giám định. Xác nhận Anh T đã nộp số tiền 3.000.000đ (Ba triệu đồng).</w:t>
      </w:r>
    </w:p>
    <w:p>
      <w:pPr>
        <w:pStyle w:val="BodyText"/>
        <w:spacing w:before="115"/>
        <w:ind w:right="265" w:firstLine="719"/>
      </w:pPr>
      <w:r>
        <w:rPr/>
        <w:t>[5]. Về án phí ly hôn sơ thẩm: Anh T phải chịu 300.000đ (Ba trăm nghìn đồng) tiền án phí ly hôn sơ thẩm. Xác nhận Anh T đã nộp 300.000đ (Ba trăm nghìn đồng) tại biên lai thu tạm ứng án phí, lệ phí tòa án số: 0000317 ngày 07/10/2022 của Cục thi hành án dân sự tỉnh Phú Thọ.</w:t>
      </w:r>
    </w:p>
    <w:p>
      <w:pPr>
        <w:pStyle w:val="BodyText"/>
        <w:ind w:right="271" w:firstLine="698"/>
      </w:pPr>
      <w:r>
        <w:rPr/>
        <w:t>[6]. Về quyền kháng cáo đối với bản án: Anh T có quyền kháng cáo trong hạn 15 ngày kể từ ngày nhận được bản án hoặc bản án được niêm yết. Thời hạn kháng cáo của chị X là 01 (một) tháng, kể từ ngày bản án được tống đạt hợp lệ hoặc kể từ ngày bản án được niêm yết hợp lệ theo quy định của pháp luật.</w:t>
      </w:r>
    </w:p>
    <w:p>
      <w:pPr>
        <w:spacing w:line="240" w:lineRule="auto" w:before="120"/>
        <w:ind w:left="542" w:right="347" w:firstLine="719"/>
        <w:jc w:val="both"/>
        <w:rPr>
          <w:i/>
          <w:sz w:val="28"/>
        </w:rPr>
      </w:pPr>
      <w:r>
        <w:rPr>
          <w:i/>
          <w:sz w:val="28"/>
        </w:rPr>
        <w:t>Trong trường hợp bản án được thi hành theo quy định tại Điều 2 Luật thi</w:t>
      </w:r>
      <w:r>
        <w:rPr>
          <w:i/>
          <w:sz w:val="28"/>
        </w:rPr>
        <w:t> hành án dân sự thì người được thi hành án dân sự, người phải thi hành án dân sự có quyền thỏa thuận thi hành án, quyền yêu cầu thi hành án, tự nguyện thi hành án hoặc cưỡng chế thi hành án theo quy định tại Điều 6, 7, 7a và Điều 9 Luật thi hành án dân sự; thời hiệu thi hành án được thực hiện theo quy định tại Điều 30 luật thi hành án dân sự.</w:t>
      </w:r>
    </w:p>
    <w:p>
      <w:pPr>
        <w:pStyle w:val="BodyText"/>
        <w:spacing w:before="0"/>
        <w:ind w:left="0"/>
        <w:jc w:val="left"/>
        <w:rPr>
          <w:i/>
          <w:sz w:val="20"/>
        </w:rPr>
      </w:pPr>
    </w:p>
    <w:p>
      <w:pPr>
        <w:pStyle w:val="BodyText"/>
        <w:spacing w:before="7"/>
        <w:ind w:left="0"/>
        <w:jc w:val="left"/>
        <w:rPr>
          <w:i/>
          <w:sz w:val="12"/>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5318"/>
      </w:tblGrid>
      <w:tr>
        <w:trPr>
          <w:trHeight w:val="2394" w:hRule="atLeast"/>
        </w:trPr>
        <w:tc>
          <w:tcPr>
            <w:tcW w:w="34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2"/>
                <w:sz w:val="22"/>
              </w:rPr>
              <w:t> tỉnh;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THADS</w:t>
            </w:r>
            <w:r>
              <w:rPr>
                <w:spacing w:val="-2"/>
                <w:sz w:val="22"/>
              </w:rPr>
              <w:t> </w:t>
            </w:r>
            <w:r>
              <w:rPr>
                <w:sz w:val="22"/>
              </w:rPr>
              <w:t>tỉnh</w:t>
            </w:r>
            <w:r>
              <w:rPr>
                <w:spacing w:val="-2"/>
                <w:sz w:val="22"/>
              </w:rPr>
              <w:t> </w:t>
            </w:r>
            <w:r>
              <w:rPr>
                <w:sz w:val="22"/>
              </w:rPr>
              <w:t>Phú</w:t>
            </w:r>
            <w:r>
              <w:rPr>
                <w:spacing w:val="-4"/>
                <w:sz w:val="22"/>
              </w:rPr>
              <w:t> Thọ;</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4"/>
                <w:sz w:val="22"/>
              </w:rPr>
              <w:t>sự;</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Đ</w:t>
            </w:r>
            <w:r>
              <w:rPr>
                <w:spacing w:val="-2"/>
                <w:sz w:val="22"/>
              </w:rPr>
              <w:t> </w:t>
            </w:r>
            <w:r>
              <w:rPr>
                <w:spacing w:val="-5"/>
                <w:sz w:val="22"/>
              </w:rPr>
              <w:t>A;</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5318" w:type="dxa"/>
          </w:tcPr>
          <w:p>
            <w:pPr>
              <w:pStyle w:val="TableParagraph"/>
              <w:ind w:left="870" w:right="47" w:hanging="2"/>
              <w:jc w:val="center"/>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6"/>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186"/>
              <w:ind w:left="1994" w:right="1173"/>
              <w:jc w:val="center"/>
              <w:rPr>
                <w:b/>
                <w:sz w:val="28"/>
              </w:rPr>
            </w:pPr>
            <w:r>
              <w:rPr>
                <w:b/>
                <w:sz w:val="28"/>
              </w:rPr>
              <w:t>Hoàng</w:t>
            </w:r>
            <w:r>
              <w:rPr>
                <w:b/>
                <w:spacing w:val="-3"/>
                <w:sz w:val="28"/>
              </w:rPr>
              <w:t> </w:t>
            </w:r>
            <w:r>
              <w:rPr>
                <w:b/>
                <w:sz w:val="28"/>
              </w:rPr>
              <w:t>Tiến</w:t>
            </w:r>
            <w:r>
              <w:rPr>
                <w:b/>
                <w:spacing w:val="-3"/>
                <w:sz w:val="28"/>
              </w:rPr>
              <w:t> </w:t>
            </w:r>
            <w:r>
              <w:rPr>
                <w:b/>
                <w:spacing w:val="-4"/>
                <w:sz w:val="28"/>
              </w:rPr>
              <w:t>Dũng</w:t>
            </w:r>
          </w:p>
        </w:tc>
      </w:tr>
    </w:tbl>
    <w:sectPr>
      <w:pgSz w:w="11910" w:h="16850"/>
      <w:pgMar w:header="0" w:footer="1111" w:top="1060" w:bottom="1340" w:left="11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50006pt;margin-top:773.088745pt;width:14.05pt;height:17.55pt;mso-position-horizontal-relative:page;mso-position-vertical-relative:page;z-index:-1580390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7" w:hanging="125"/>
      </w:pPr>
      <w:rPr>
        <w:rFonts w:hint="default"/>
        <w:lang w:val="vi" w:eastAsia="en-US" w:bidi="ar-SA"/>
      </w:rPr>
    </w:lvl>
    <w:lvl w:ilvl="2">
      <w:start w:val="0"/>
      <w:numFmt w:val="bullet"/>
      <w:lvlText w:val="•"/>
      <w:lvlJc w:val="left"/>
      <w:pPr>
        <w:ind w:left="835" w:hanging="125"/>
      </w:pPr>
      <w:rPr>
        <w:rFonts w:hint="default"/>
        <w:lang w:val="vi" w:eastAsia="en-US" w:bidi="ar-SA"/>
      </w:rPr>
    </w:lvl>
    <w:lvl w:ilvl="3">
      <w:start w:val="0"/>
      <w:numFmt w:val="bullet"/>
      <w:lvlText w:val="•"/>
      <w:lvlJc w:val="left"/>
      <w:pPr>
        <w:ind w:left="1163" w:hanging="125"/>
      </w:pPr>
      <w:rPr>
        <w:rFonts w:hint="default"/>
        <w:lang w:val="vi" w:eastAsia="en-US" w:bidi="ar-SA"/>
      </w:rPr>
    </w:lvl>
    <w:lvl w:ilvl="4">
      <w:start w:val="0"/>
      <w:numFmt w:val="bullet"/>
      <w:lvlText w:val="•"/>
      <w:lvlJc w:val="left"/>
      <w:pPr>
        <w:ind w:left="1490" w:hanging="125"/>
      </w:pPr>
      <w:rPr>
        <w:rFonts w:hint="default"/>
        <w:lang w:val="vi" w:eastAsia="en-US" w:bidi="ar-SA"/>
      </w:rPr>
    </w:lvl>
    <w:lvl w:ilvl="5">
      <w:start w:val="0"/>
      <w:numFmt w:val="bullet"/>
      <w:lvlText w:val="•"/>
      <w:lvlJc w:val="left"/>
      <w:pPr>
        <w:ind w:left="1818" w:hanging="125"/>
      </w:pPr>
      <w:rPr>
        <w:rFonts w:hint="default"/>
        <w:lang w:val="vi" w:eastAsia="en-US" w:bidi="ar-SA"/>
      </w:rPr>
    </w:lvl>
    <w:lvl w:ilvl="6">
      <w:start w:val="0"/>
      <w:numFmt w:val="bullet"/>
      <w:lvlText w:val="•"/>
      <w:lvlJc w:val="left"/>
      <w:pPr>
        <w:ind w:left="2146" w:hanging="125"/>
      </w:pPr>
      <w:rPr>
        <w:rFonts w:hint="default"/>
        <w:lang w:val="vi" w:eastAsia="en-US" w:bidi="ar-SA"/>
      </w:rPr>
    </w:lvl>
    <w:lvl w:ilvl="7">
      <w:start w:val="0"/>
      <w:numFmt w:val="bullet"/>
      <w:lvlText w:val="•"/>
      <w:lvlJc w:val="left"/>
      <w:pPr>
        <w:ind w:left="2473" w:hanging="125"/>
      </w:pPr>
      <w:rPr>
        <w:rFonts w:hint="default"/>
        <w:lang w:val="vi" w:eastAsia="en-US" w:bidi="ar-SA"/>
      </w:rPr>
    </w:lvl>
    <w:lvl w:ilvl="8">
      <w:start w:val="0"/>
      <w:numFmt w:val="bullet"/>
      <w:lvlText w:val="•"/>
      <w:lvlJc w:val="left"/>
      <w:pPr>
        <w:ind w:left="2801" w:hanging="125"/>
      </w:pPr>
      <w:rPr>
        <w:rFonts w:hint="default"/>
        <w:lang w:val="vi" w:eastAsia="en-US" w:bidi="ar-SA"/>
      </w:rPr>
    </w:lvl>
  </w:abstractNum>
  <w:abstractNum w:abstractNumId="2">
    <w:multiLevelType w:val="hybridMultilevel"/>
    <w:lvl w:ilvl="0">
      <w:start w:val="1"/>
      <w:numFmt w:val="decimal"/>
      <w:lvlText w:val="[%1]"/>
      <w:lvlJc w:val="left"/>
      <w:pPr>
        <w:ind w:left="54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4" w:hanging="413"/>
      </w:pPr>
      <w:rPr>
        <w:rFonts w:hint="default"/>
        <w:lang w:val="vi" w:eastAsia="en-US" w:bidi="ar-SA"/>
      </w:rPr>
    </w:lvl>
    <w:lvl w:ilvl="2">
      <w:start w:val="0"/>
      <w:numFmt w:val="bullet"/>
      <w:lvlText w:val="•"/>
      <w:lvlJc w:val="left"/>
      <w:pPr>
        <w:ind w:left="2409" w:hanging="413"/>
      </w:pPr>
      <w:rPr>
        <w:rFonts w:hint="default"/>
        <w:lang w:val="vi" w:eastAsia="en-US" w:bidi="ar-SA"/>
      </w:rPr>
    </w:lvl>
    <w:lvl w:ilvl="3">
      <w:start w:val="0"/>
      <w:numFmt w:val="bullet"/>
      <w:lvlText w:val="•"/>
      <w:lvlJc w:val="left"/>
      <w:pPr>
        <w:ind w:left="3343" w:hanging="413"/>
      </w:pPr>
      <w:rPr>
        <w:rFonts w:hint="default"/>
        <w:lang w:val="vi" w:eastAsia="en-US" w:bidi="ar-SA"/>
      </w:rPr>
    </w:lvl>
    <w:lvl w:ilvl="4">
      <w:start w:val="0"/>
      <w:numFmt w:val="bullet"/>
      <w:lvlText w:val="•"/>
      <w:lvlJc w:val="left"/>
      <w:pPr>
        <w:ind w:left="4278" w:hanging="413"/>
      </w:pPr>
      <w:rPr>
        <w:rFonts w:hint="default"/>
        <w:lang w:val="vi" w:eastAsia="en-US" w:bidi="ar-SA"/>
      </w:rPr>
    </w:lvl>
    <w:lvl w:ilvl="5">
      <w:start w:val="0"/>
      <w:numFmt w:val="bullet"/>
      <w:lvlText w:val="•"/>
      <w:lvlJc w:val="left"/>
      <w:pPr>
        <w:ind w:left="5213" w:hanging="413"/>
      </w:pPr>
      <w:rPr>
        <w:rFonts w:hint="default"/>
        <w:lang w:val="vi" w:eastAsia="en-US" w:bidi="ar-SA"/>
      </w:rPr>
    </w:lvl>
    <w:lvl w:ilvl="6">
      <w:start w:val="0"/>
      <w:numFmt w:val="bullet"/>
      <w:lvlText w:val="•"/>
      <w:lvlJc w:val="left"/>
      <w:pPr>
        <w:ind w:left="6147" w:hanging="413"/>
      </w:pPr>
      <w:rPr>
        <w:rFonts w:hint="default"/>
        <w:lang w:val="vi" w:eastAsia="en-US" w:bidi="ar-SA"/>
      </w:rPr>
    </w:lvl>
    <w:lvl w:ilvl="7">
      <w:start w:val="0"/>
      <w:numFmt w:val="bullet"/>
      <w:lvlText w:val="•"/>
      <w:lvlJc w:val="left"/>
      <w:pPr>
        <w:ind w:left="7082" w:hanging="413"/>
      </w:pPr>
      <w:rPr>
        <w:rFonts w:hint="default"/>
        <w:lang w:val="vi" w:eastAsia="en-US" w:bidi="ar-SA"/>
      </w:rPr>
    </w:lvl>
    <w:lvl w:ilvl="8">
      <w:start w:val="0"/>
      <w:numFmt w:val="bullet"/>
      <w:lvlText w:val="•"/>
      <w:lvlJc w:val="left"/>
      <w:pPr>
        <w:ind w:left="8017" w:hanging="413"/>
      </w:pPr>
      <w:rPr>
        <w:rFonts w:hint="default"/>
        <w:lang w:val="vi" w:eastAsia="en-US" w:bidi="ar-SA"/>
      </w:rPr>
    </w:lvl>
  </w:abstractNum>
  <w:abstractNum w:abstractNumId="1">
    <w:multiLevelType w:val="hybridMultilevel"/>
    <w:lvl w:ilvl="0">
      <w:start w:val="1"/>
      <w:numFmt w:val="decimal"/>
      <w:lvlText w:val="[%1]"/>
      <w:lvlJc w:val="left"/>
      <w:pPr>
        <w:ind w:left="165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42"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574" w:hanging="178"/>
      </w:pPr>
      <w:rPr>
        <w:rFonts w:hint="default"/>
        <w:lang w:val="vi" w:eastAsia="en-US" w:bidi="ar-SA"/>
      </w:rPr>
    </w:lvl>
    <w:lvl w:ilvl="3">
      <w:start w:val="0"/>
      <w:numFmt w:val="bullet"/>
      <w:lvlText w:val="•"/>
      <w:lvlJc w:val="left"/>
      <w:pPr>
        <w:ind w:left="3488" w:hanging="178"/>
      </w:pPr>
      <w:rPr>
        <w:rFonts w:hint="default"/>
        <w:lang w:val="vi" w:eastAsia="en-US" w:bidi="ar-SA"/>
      </w:rPr>
    </w:lvl>
    <w:lvl w:ilvl="4">
      <w:start w:val="0"/>
      <w:numFmt w:val="bullet"/>
      <w:lvlText w:val="•"/>
      <w:lvlJc w:val="left"/>
      <w:pPr>
        <w:ind w:left="4402" w:hanging="178"/>
      </w:pPr>
      <w:rPr>
        <w:rFonts w:hint="default"/>
        <w:lang w:val="vi" w:eastAsia="en-US" w:bidi="ar-SA"/>
      </w:rPr>
    </w:lvl>
    <w:lvl w:ilvl="5">
      <w:start w:val="0"/>
      <w:numFmt w:val="bullet"/>
      <w:lvlText w:val="•"/>
      <w:lvlJc w:val="left"/>
      <w:pPr>
        <w:ind w:left="5316" w:hanging="178"/>
      </w:pPr>
      <w:rPr>
        <w:rFonts w:hint="default"/>
        <w:lang w:val="vi" w:eastAsia="en-US" w:bidi="ar-SA"/>
      </w:rPr>
    </w:lvl>
    <w:lvl w:ilvl="6">
      <w:start w:val="0"/>
      <w:numFmt w:val="bullet"/>
      <w:lvlText w:val="•"/>
      <w:lvlJc w:val="left"/>
      <w:pPr>
        <w:ind w:left="6230" w:hanging="178"/>
      </w:pPr>
      <w:rPr>
        <w:rFonts w:hint="default"/>
        <w:lang w:val="vi" w:eastAsia="en-US" w:bidi="ar-SA"/>
      </w:rPr>
    </w:lvl>
    <w:lvl w:ilvl="7">
      <w:start w:val="0"/>
      <w:numFmt w:val="bullet"/>
      <w:lvlText w:val="•"/>
      <w:lvlJc w:val="left"/>
      <w:pPr>
        <w:ind w:left="7144" w:hanging="178"/>
      </w:pPr>
      <w:rPr>
        <w:rFonts w:hint="default"/>
        <w:lang w:val="vi" w:eastAsia="en-US" w:bidi="ar-SA"/>
      </w:rPr>
    </w:lvl>
    <w:lvl w:ilvl="8">
      <w:start w:val="0"/>
      <w:numFmt w:val="bullet"/>
      <w:lvlText w:val="•"/>
      <w:lvlJc w:val="left"/>
      <w:pPr>
        <w:ind w:left="8058" w:hanging="178"/>
      </w:pPr>
      <w:rPr>
        <w:rFonts w:hint="default"/>
        <w:lang w:val="vi" w:eastAsia="en-US" w:bidi="ar-SA"/>
      </w:rPr>
    </w:lvl>
  </w:abstractNum>
  <w:abstractNum w:abstractNumId="0">
    <w:multiLevelType w:val="hybridMultilevel"/>
    <w:lvl w:ilvl="0">
      <w:start w:val="0"/>
      <w:numFmt w:val="bullet"/>
      <w:lvlText w:val="-"/>
      <w:lvlJc w:val="left"/>
      <w:pPr>
        <w:ind w:left="54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474" w:hanging="185"/>
      </w:pPr>
      <w:rPr>
        <w:rFonts w:hint="default"/>
        <w:lang w:val="vi" w:eastAsia="en-US" w:bidi="ar-SA"/>
      </w:rPr>
    </w:lvl>
    <w:lvl w:ilvl="2">
      <w:start w:val="0"/>
      <w:numFmt w:val="bullet"/>
      <w:lvlText w:val="•"/>
      <w:lvlJc w:val="left"/>
      <w:pPr>
        <w:ind w:left="2409" w:hanging="185"/>
      </w:pPr>
      <w:rPr>
        <w:rFonts w:hint="default"/>
        <w:lang w:val="vi" w:eastAsia="en-US" w:bidi="ar-SA"/>
      </w:rPr>
    </w:lvl>
    <w:lvl w:ilvl="3">
      <w:start w:val="0"/>
      <w:numFmt w:val="bullet"/>
      <w:lvlText w:val="•"/>
      <w:lvlJc w:val="left"/>
      <w:pPr>
        <w:ind w:left="3343" w:hanging="185"/>
      </w:pPr>
      <w:rPr>
        <w:rFonts w:hint="default"/>
        <w:lang w:val="vi" w:eastAsia="en-US" w:bidi="ar-SA"/>
      </w:rPr>
    </w:lvl>
    <w:lvl w:ilvl="4">
      <w:start w:val="0"/>
      <w:numFmt w:val="bullet"/>
      <w:lvlText w:val="•"/>
      <w:lvlJc w:val="left"/>
      <w:pPr>
        <w:ind w:left="4278" w:hanging="185"/>
      </w:pPr>
      <w:rPr>
        <w:rFonts w:hint="default"/>
        <w:lang w:val="vi" w:eastAsia="en-US" w:bidi="ar-SA"/>
      </w:rPr>
    </w:lvl>
    <w:lvl w:ilvl="5">
      <w:start w:val="0"/>
      <w:numFmt w:val="bullet"/>
      <w:lvlText w:val="•"/>
      <w:lvlJc w:val="left"/>
      <w:pPr>
        <w:ind w:left="5213" w:hanging="185"/>
      </w:pPr>
      <w:rPr>
        <w:rFonts w:hint="default"/>
        <w:lang w:val="vi" w:eastAsia="en-US" w:bidi="ar-SA"/>
      </w:rPr>
    </w:lvl>
    <w:lvl w:ilvl="6">
      <w:start w:val="0"/>
      <w:numFmt w:val="bullet"/>
      <w:lvlText w:val="•"/>
      <w:lvlJc w:val="left"/>
      <w:pPr>
        <w:ind w:left="6147" w:hanging="185"/>
      </w:pPr>
      <w:rPr>
        <w:rFonts w:hint="default"/>
        <w:lang w:val="vi" w:eastAsia="en-US" w:bidi="ar-SA"/>
      </w:rPr>
    </w:lvl>
    <w:lvl w:ilvl="7">
      <w:start w:val="0"/>
      <w:numFmt w:val="bullet"/>
      <w:lvlText w:val="•"/>
      <w:lvlJc w:val="left"/>
      <w:pPr>
        <w:ind w:left="7082" w:hanging="185"/>
      </w:pPr>
      <w:rPr>
        <w:rFonts w:hint="default"/>
        <w:lang w:val="vi" w:eastAsia="en-US" w:bidi="ar-SA"/>
      </w:rPr>
    </w:lvl>
    <w:lvl w:ilvl="8">
      <w:start w:val="0"/>
      <w:numFmt w:val="bullet"/>
      <w:lvlText w:val="•"/>
      <w:lvlJc w:val="left"/>
      <w:pPr>
        <w:ind w:left="8017"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89" w:right="29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TOÀ ÁN NHÂN DÂN</dc:title>
  <dcterms:created xsi:type="dcterms:W3CDTF">2023-04-24T23:11:39Z</dcterms:created>
  <dcterms:modified xsi:type="dcterms:W3CDTF">2023-04-24T23:11:39Z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