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7"/>
        <w:gridCol w:w="5760"/>
      </w:tblGrid>
      <w:tr>
        <w:trPr>
          <w:trHeight w:val="1542" w:hRule="atLeast"/>
        </w:trPr>
        <w:tc>
          <w:tcPr>
            <w:tcW w:w="3377" w:type="dxa"/>
          </w:tcPr>
          <w:p>
            <w:pPr>
              <w:pStyle w:val="TableParagraph"/>
              <w:spacing w:after="22"/>
              <w:ind w:left="290" w:right="493" w:firstLine="96"/>
              <w:jc w:val="both"/>
              <w:rPr>
                <w:b/>
                <w:sz w:val="26"/>
              </w:rPr>
            </w:pPr>
            <w:r>
              <w:rPr>
                <w:b/>
                <w:sz w:val="26"/>
              </w:rPr>
              <w:t>TÒA ÁN</w:t>
            </w:r>
            <w:r>
              <w:rPr>
                <w:b/>
                <w:spacing w:val="-3"/>
                <w:sz w:val="26"/>
              </w:rPr>
              <w:t> </w:t>
            </w:r>
            <w:r>
              <w:rPr>
                <w:b/>
                <w:sz w:val="26"/>
              </w:rPr>
              <w:t>NHÂN</w:t>
            </w:r>
            <w:r>
              <w:rPr>
                <w:b/>
                <w:spacing w:val="-3"/>
                <w:sz w:val="26"/>
              </w:rPr>
              <w:t> </w:t>
            </w:r>
            <w:r>
              <w:rPr>
                <w:b/>
                <w:sz w:val="26"/>
              </w:rPr>
              <w:t>DÂN QUẬN</w:t>
            </w:r>
            <w:r>
              <w:rPr>
                <w:b/>
                <w:spacing w:val="-11"/>
                <w:sz w:val="26"/>
              </w:rPr>
              <w:t> </w:t>
            </w:r>
            <w:r>
              <w:rPr>
                <w:b/>
                <w:sz w:val="26"/>
              </w:rPr>
              <w:t>BẮC</w:t>
            </w:r>
            <w:r>
              <w:rPr>
                <w:b/>
                <w:spacing w:val="-11"/>
                <w:sz w:val="26"/>
              </w:rPr>
              <w:t> </w:t>
            </w:r>
            <w:r>
              <w:rPr>
                <w:b/>
                <w:sz w:val="26"/>
              </w:rPr>
              <w:t>TỪ</w:t>
            </w:r>
            <w:r>
              <w:rPr>
                <w:b/>
                <w:spacing w:val="-9"/>
                <w:sz w:val="26"/>
              </w:rPr>
              <w:t> </w:t>
            </w:r>
            <w:r>
              <w:rPr>
                <w:b/>
                <w:sz w:val="26"/>
              </w:rPr>
              <w:t>LIÊM 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line="20" w:lineRule="exact"/>
              <w:ind w:left="677"/>
              <w:rPr>
                <w:sz w:val="2"/>
              </w:rPr>
            </w:pPr>
            <w:r>
              <w:rPr>
                <w:sz w:val="2"/>
              </w:rPr>
              <w:pict>
                <v:group style="width:91pt;height:.75pt;mso-position-horizontal-relative:char;mso-position-vertical-relative:line" id="docshapegroup2" coordorigin="0,0" coordsize="1820,15">
                  <v:line style="position:absolute" from="0,8" to="1820,8" stroked="true" strokeweight=".75pt" strokecolor="#000000">
                    <v:stroke dashstyle="solid"/>
                  </v:line>
                </v:group>
              </w:pict>
            </w:r>
            <w:r>
              <w:rPr>
                <w:sz w:val="2"/>
              </w:rPr>
            </w:r>
          </w:p>
          <w:p>
            <w:pPr>
              <w:pStyle w:val="TableParagraph"/>
              <w:spacing w:before="6"/>
              <w:rPr>
                <w:sz w:val="23"/>
              </w:rPr>
            </w:pPr>
          </w:p>
          <w:p>
            <w:pPr>
              <w:pStyle w:val="TableParagraph"/>
              <w:spacing w:line="312" w:lineRule="exact" w:before="1"/>
              <w:ind w:left="50"/>
              <w:rPr>
                <w:sz w:val="28"/>
              </w:rPr>
            </w:pPr>
            <w:r>
              <w:rPr>
                <w:spacing w:val="-2"/>
                <w:sz w:val="28"/>
              </w:rPr>
              <w:t>Số:</w:t>
            </w:r>
            <w:r>
              <w:rPr>
                <w:spacing w:val="14"/>
                <w:sz w:val="28"/>
              </w:rPr>
              <w:t> </w:t>
            </w:r>
            <w:r>
              <w:rPr>
                <w:b/>
                <w:spacing w:val="-2"/>
                <w:sz w:val="28"/>
              </w:rPr>
              <w:t>20</w:t>
            </w:r>
            <w:r>
              <w:rPr>
                <w:spacing w:val="-2"/>
                <w:sz w:val="28"/>
              </w:rPr>
              <w:t>/2023/QĐST-</w:t>
            </w:r>
            <w:r>
              <w:rPr>
                <w:spacing w:val="-4"/>
                <w:sz w:val="28"/>
              </w:rPr>
              <w:t>HNGĐ</w:t>
            </w:r>
          </w:p>
        </w:tc>
        <w:tc>
          <w:tcPr>
            <w:tcW w:w="5760" w:type="dxa"/>
          </w:tcPr>
          <w:p>
            <w:pPr>
              <w:pStyle w:val="TableParagraph"/>
              <w:spacing w:line="286" w:lineRule="exact"/>
              <w:ind w:left="256"/>
              <w:rPr>
                <w:b/>
                <w:sz w:val="26"/>
              </w:rPr>
            </w:pPr>
            <w:r>
              <w:rPr>
                <w:b/>
                <w:sz w:val="26"/>
              </w:rPr>
              <w:t>CỘNG</w:t>
            </w:r>
            <w:r>
              <w:rPr>
                <w:b/>
                <w:spacing w:val="-8"/>
                <w:sz w:val="26"/>
              </w:rPr>
              <w:t> </w:t>
            </w:r>
            <w:r>
              <w:rPr>
                <w:b/>
                <w:sz w:val="26"/>
              </w:rPr>
              <w:t>HÒA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46"/>
              <w:ind w:left="135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70"/>
              <w:rPr>
                <w:sz w:val="2"/>
              </w:rPr>
            </w:pPr>
            <w:r>
              <w:rPr>
                <w:sz w:val="2"/>
              </w:rPr>
              <w:pict>
                <v:group style="width:168.25pt;height:.75pt;mso-position-horizontal-relative:char;mso-position-vertical-relative:line" id="docshapegroup3" coordorigin="0,0" coordsize="3365,15">
                  <v:line style="position:absolute" from="0,8" to="3365,8" stroked="true" strokeweight=".75pt" strokecolor="#000000">
                    <v:stroke dashstyle="solid"/>
                  </v:line>
                </v:group>
              </w:pict>
            </w:r>
            <w:r>
              <w:rPr>
                <w:sz w:val="2"/>
              </w:rPr>
            </w:r>
          </w:p>
          <w:p>
            <w:pPr>
              <w:pStyle w:val="TableParagraph"/>
              <w:rPr>
                <w:sz w:val="30"/>
              </w:rPr>
            </w:pPr>
          </w:p>
          <w:p>
            <w:pPr>
              <w:pStyle w:val="TableParagraph"/>
              <w:spacing w:line="302" w:lineRule="exact" w:before="203"/>
              <w:ind w:left="989"/>
              <w:rPr>
                <w:i/>
                <w:sz w:val="28"/>
              </w:rPr>
            </w:pPr>
            <w:r>
              <w:rPr>
                <w:i/>
                <w:sz w:val="28"/>
              </w:rPr>
              <w:t>Bắc</w:t>
            </w:r>
            <w:r>
              <w:rPr>
                <w:i/>
                <w:spacing w:val="-3"/>
                <w:sz w:val="28"/>
              </w:rPr>
              <w:t> </w:t>
            </w:r>
            <w:r>
              <w:rPr>
                <w:i/>
                <w:sz w:val="28"/>
              </w:rPr>
              <w:t>Từ</w:t>
            </w:r>
            <w:r>
              <w:rPr>
                <w:i/>
                <w:spacing w:val="-2"/>
                <w:sz w:val="28"/>
              </w:rPr>
              <w:t> </w:t>
            </w:r>
            <w:r>
              <w:rPr>
                <w:i/>
                <w:sz w:val="28"/>
              </w:rPr>
              <w:t>Liêm,</w:t>
            </w:r>
            <w:r>
              <w:rPr>
                <w:i/>
                <w:spacing w:val="-3"/>
                <w:sz w:val="28"/>
              </w:rPr>
              <w:t> </w:t>
            </w:r>
            <w:r>
              <w:rPr>
                <w:i/>
                <w:sz w:val="28"/>
              </w:rPr>
              <w:t>ngày</w:t>
            </w:r>
            <w:r>
              <w:rPr>
                <w:i/>
                <w:spacing w:val="-2"/>
                <w:sz w:val="28"/>
              </w:rPr>
              <w:t> </w:t>
            </w:r>
            <w:r>
              <w:rPr>
                <w:i/>
                <w:sz w:val="28"/>
              </w:rPr>
              <w:t>17</w:t>
            </w:r>
            <w:r>
              <w:rPr>
                <w:i/>
                <w:spacing w:val="-2"/>
                <w:sz w:val="28"/>
              </w:rPr>
              <w:t> </w:t>
            </w:r>
            <w:r>
              <w:rPr>
                <w:i/>
                <w:sz w:val="28"/>
              </w:rPr>
              <w:t>tháng</w:t>
            </w:r>
            <w:r>
              <w:rPr>
                <w:i/>
                <w:spacing w:val="-4"/>
                <w:sz w:val="28"/>
              </w:rPr>
              <w:t> </w:t>
            </w:r>
            <w:r>
              <w:rPr>
                <w:i/>
                <w:sz w:val="28"/>
              </w:rPr>
              <w:t>01</w:t>
            </w:r>
            <w:r>
              <w:rPr>
                <w:i/>
                <w:spacing w:val="-4"/>
                <w:sz w:val="28"/>
              </w:rPr>
              <w:t> </w:t>
            </w:r>
            <w:r>
              <w:rPr>
                <w:i/>
                <w:sz w:val="28"/>
              </w:rPr>
              <w:t>năm</w:t>
            </w:r>
            <w:r>
              <w:rPr>
                <w:i/>
                <w:spacing w:val="-7"/>
                <w:sz w:val="28"/>
              </w:rPr>
              <w:t> </w:t>
            </w:r>
            <w:r>
              <w:rPr>
                <w:i/>
                <w:spacing w:val="-4"/>
                <w:sz w:val="28"/>
              </w:rPr>
              <w:t>2023</w:t>
            </w:r>
          </w:p>
        </w:tc>
      </w:tr>
    </w:tbl>
    <w:p>
      <w:pPr>
        <w:pStyle w:val="BodyText"/>
        <w:ind w:left="0"/>
        <w:jc w:val="left"/>
        <w:rPr>
          <w:sz w:val="20"/>
        </w:rPr>
      </w:pPr>
    </w:p>
    <w:p>
      <w:pPr>
        <w:pStyle w:val="BodyText"/>
        <w:spacing w:before="1"/>
        <w:ind w:left="0"/>
        <w:jc w:val="left"/>
        <w:rPr>
          <w:sz w:val="20"/>
        </w:rPr>
      </w:pPr>
    </w:p>
    <w:p>
      <w:pPr>
        <w:pStyle w:val="Heading1"/>
        <w:ind w:left="4058"/>
      </w:pPr>
      <w:r>
        <w:rPr/>
        <w:t>QUYẾT</w:t>
      </w:r>
      <w:r>
        <w:rPr>
          <w:spacing w:val="-6"/>
        </w:rPr>
        <w:t> </w:t>
      </w:r>
      <w:r>
        <w:rPr>
          <w:spacing w:val="-4"/>
        </w:rPr>
        <w:t>ĐỊNH</w:t>
      </w:r>
    </w:p>
    <w:p>
      <w:pPr>
        <w:spacing w:line="326" w:lineRule="auto" w:before="118"/>
        <w:ind w:left="2075" w:right="1699" w:firstLine="274"/>
        <w:jc w:val="left"/>
        <w:rPr>
          <w:b/>
          <w:sz w:val="28"/>
        </w:rPr>
      </w:pPr>
      <w:r>
        <w:rPr>
          <w:b/>
          <w:sz w:val="28"/>
        </w:rPr>
        <w:t>CÔNG NHẬN SỰ THUẬN TÌNH LY HÔN VÀ</w:t>
      </w:r>
      <w:r>
        <w:rPr>
          <w:b/>
          <w:spacing w:val="-5"/>
          <w:sz w:val="28"/>
        </w:rPr>
        <w:t> </w:t>
      </w:r>
      <w:r>
        <w:rPr>
          <w:b/>
          <w:sz w:val="28"/>
        </w:rPr>
        <w:t>SỰ</w:t>
      </w:r>
      <w:r>
        <w:rPr>
          <w:b/>
          <w:spacing w:val="-5"/>
          <w:sz w:val="28"/>
        </w:rPr>
        <w:t> </w:t>
      </w:r>
      <w:r>
        <w:rPr>
          <w:b/>
          <w:sz w:val="28"/>
        </w:rPr>
        <w:t>THỎA</w:t>
      </w:r>
      <w:r>
        <w:rPr>
          <w:b/>
          <w:spacing w:val="-6"/>
          <w:sz w:val="28"/>
        </w:rPr>
        <w:t> </w:t>
      </w:r>
      <w:r>
        <w:rPr>
          <w:b/>
          <w:sz w:val="28"/>
        </w:rPr>
        <w:t>THUẬN</w:t>
      </w:r>
      <w:r>
        <w:rPr>
          <w:b/>
          <w:spacing w:val="-5"/>
          <w:sz w:val="28"/>
        </w:rPr>
        <w:t> </w:t>
      </w:r>
      <w:r>
        <w:rPr>
          <w:b/>
          <w:sz w:val="28"/>
        </w:rPr>
        <w:t>CỦA</w:t>
      </w:r>
      <w:r>
        <w:rPr>
          <w:b/>
          <w:spacing w:val="-4"/>
          <w:sz w:val="28"/>
        </w:rPr>
        <w:t> </w:t>
      </w:r>
      <w:r>
        <w:rPr>
          <w:b/>
          <w:sz w:val="28"/>
        </w:rPr>
        <w:t>CÁC</w:t>
      </w:r>
      <w:r>
        <w:rPr>
          <w:b/>
          <w:spacing w:val="-4"/>
          <w:sz w:val="28"/>
        </w:rPr>
        <w:t> </w:t>
      </w:r>
      <w:r>
        <w:rPr>
          <w:b/>
          <w:sz w:val="28"/>
        </w:rPr>
        <w:t>ĐƯƠNG</w:t>
      </w:r>
      <w:r>
        <w:rPr>
          <w:b/>
          <w:spacing w:val="-4"/>
          <w:sz w:val="28"/>
        </w:rPr>
        <w:t> </w:t>
      </w:r>
      <w:r>
        <w:rPr>
          <w:b/>
          <w:sz w:val="28"/>
        </w:rPr>
        <w:t>SỰ</w:t>
      </w:r>
    </w:p>
    <w:p>
      <w:pPr>
        <w:pStyle w:val="BodyText"/>
        <w:spacing w:before="1"/>
        <w:ind w:left="0"/>
        <w:jc w:val="left"/>
        <w:rPr>
          <w:b/>
          <w:sz w:val="31"/>
        </w:rPr>
      </w:pPr>
    </w:p>
    <w:p>
      <w:pPr>
        <w:pStyle w:val="BodyText"/>
        <w:spacing w:line="312" w:lineRule="auto"/>
        <w:ind w:right="147" w:firstLine="719"/>
      </w:pPr>
      <w:r>
        <w:rPr/>
        <w:t>Căn cứ</w:t>
      </w:r>
      <w:r>
        <w:rPr>
          <w:spacing w:val="-2"/>
        </w:rPr>
        <w:t> </w:t>
      </w:r>
      <w:r>
        <w:rPr/>
        <w:t>hồ sơ vụ án Hôn nhân gia</w:t>
      </w:r>
      <w:r>
        <w:rPr>
          <w:spacing w:val="-1"/>
        </w:rPr>
        <w:t> </w:t>
      </w:r>
      <w:r>
        <w:rPr/>
        <w:t>đình thụ</w:t>
      </w:r>
      <w:r>
        <w:rPr>
          <w:spacing w:val="-2"/>
        </w:rPr>
        <w:t> </w:t>
      </w:r>
      <w:r>
        <w:rPr/>
        <w:t>lý số 10/TLST-HNGĐ ngày</w:t>
      </w:r>
      <w:r>
        <w:rPr>
          <w:spacing w:val="-1"/>
        </w:rPr>
        <w:t> </w:t>
      </w:r>
      <w:r>
        <w:rPr/>
        <w:t>06 tháng 01 năm 2023 giữa:</w:t>
      </w:r>
    </w:p>
    <w:p>
      <w:pPr>
        <w:pStyle w:val="ListParagraph"/>
        <w:numPr>
          <w:ilvl w:val="0"/>
          <w:numId w:val="1"/>
        </w:numPr>
        <w:tabs>
          <w:tab w:pos="1363" w:val="left" w:leader="none"/>
        </w:tabs>
        <w:spacing w:line="294" w:lineRule="exact" w:before="0" w:after="0"/>
        <w:ind w:left="1362" w:right="0" w:hanging="222"/>
        <w:jc w:val="both"/>
        <w:rPr>
          <w:sz w:val="28"/>
        </w:rPr>
      </w:pPr>
      <w:r>
        <w:rPr>
          <w:sz w:val="28"/>
        </w:rPr>
        <w:t>Nguyên</w:t>
      </w:r>
      <w:r>
        <w:rPr>
          <w:spacing w:val="52"/>
          <w:sz w:val="28"/>
        </w:rPr>
        <w:t> </w:t>
      </w:r>
      <w:r>
        <w:rPr>
          <w:sz w:val="28"/>
        </w:rPr>
        <w:t>đơn:</w:t>
      </w:r>
      <w:r>
        <w:rPr>
          <w:spacing w:val="54"/>
          <w:sz w:val="28"/>
        </w:rPr>
        <w:t> </w:t>
      </w:r>
      <w:r>
        <w:rPr>
          <w:sz w:val="28"/>
        </w:rPr>
        <w:t>Chị</w:t>
      </w:r>
      <w:r>
        <w:rPr>
          <w:spacing w:val="51"/>
          <w:sz w:val="28"/>
        </w:rPr>
        <w:t> </w:t>
      </w:r>
      <w:r>
        <w:rPr>
          <w:sz w:val="28"/>
        </w:rPr>
        <w:t>Vũ</w:t>
      </w:r>
      <w:r>
        <w:rPr>
          <w:spacing w:val="54"/>
          <w:sz w:val="28"/>
        </w:rPr>
        <w:t> </w:t>
      </w:r>
      <w:r>
        <w:rPr>
          <w:sz w:val="28"/>
        </w:rPr>
        <w:t>Thị</w:t>
      </w:r>
      <w:r>
        <w:rPr>
          <w:spacing w:val="54"/>
          <w:sz w:val="28"/>
        </w:rPr>
        <w:t> </w:t>
      </w:r>
      <w:r>
        <w:rPr>
          <w:sz w:val="28"/>
        </w:rPr>
        <w:t>Thanh</w:t>
      </w:r>
      <w:r>
        <w:rPr>
          <w:spacing w:val="51"/>
          <w:sz w:val="28"/>
        </w:rPr>
        <w:t> </w:t>
      </w:r>
      <w:r>
        <w:rPr>
          <w:sz w:val="28"/>
        </w:rPr>
        <w:t>B,</w:t>
      </w:r>
      <w:r>
        <w:rPr>
          <w:spacing w:val="50"/>
          <w:sz w:val="28"/>
        </w:rPr>
        <w:t> </w:t>
      </w:r>
      <w:r>
        <w:rPr>
          <w:sz w:val="28"/>
        </w:rPr>
        <w:t>sinh</w:t>
      </w:r>
      <w:r>
        <w:rPr>
          <w:spacing w:val="52"/>
          <w:sz w:val="28"/>
        </w:rPr>
        <w:t> </w:t>
      </w:r>
      <w:r>
        <w:rPr>
          <w:sz w:val="28"/>
        </w:rPr>
        <w:t>năm</w:t>
      </w:r>
      <w:r>
        <w:rPr>
          <w:spacing w:val="48"/>
          <w:sz w:val="28"/>
        </w:rPr>
        <w:t> </w:t>
      </w:r>
      <w:r>
        <w:rPr>
          <w:sz w:val="28"/>
        </w:rPr>
        <w:t>1981;</w:t>
      </w:r>
      <w:r>
        <w:rPr>
          <w:spacing w:val="57"/>
          <w:sz w:val="28"/>
        </w:rPr>
        <w:t> </w:t>
      </w:r>
      <w:r>
        <w:rPr>
          <w:sz w:val="28"/>
        </w:rPr>
        <w:t>Nơi</w:t>
      </w:r>
      <w:r>
        <w:rPr>
          <w:spacing w:val="52"/>
          <w:sz w:val="28"/>
        </w:rPr>
        <w:t> </w:t>
      </w:r>
      <w:r>
        <w:rPr>
          <w:spacing w:val="-2"/>
          <w:sz w:val="28"/>
        </w:rPr>
        <w:t>ĐKNKTT:</w:t>
      </w:r>
    </w:p>
    <w:p>
      <w:pPr>
        <w:pStyle w:val="BodyText"/>
        <w:spacing w:before="57"/>
      </w:pPr>
      <w:r>
        <w:rPr/>
        <w:t>phường</w:t>
      </w:r>
      <w:r>
        <w:rPr>
          <w:spacing w:val="-3"/>
        </w:rPr>
        <w:t> </w:t>
      </w:r>
      <w:r>
        <w:rPr/>
        <w:t>Đ,</w:t>
      </w:r>
      <w:r>
        <w:rPr>
          <w:spacing w:val="-4"/>
        </w:rPr>
        <w:t> </w:t>
      </w:r>
      <w:r>
        <w:rPr/>
        <w:t>quận</w:t>
      </w:r>
      <w:r>
        <w:rPr>
          <w:spacing w:val="-2"/>
        </w:rPr>
        <w:t> </w:t>
      </w:r>
      <w:r>
        <w:rPr/>
        <w:t>Bắc</w:t>
      </w:r>
      <w:r>
        <w:rPr>
          <w:spacing w:val="-3"/>
        </w:rPr>
        <w:t> </w:t>
      </w:r>
      <w:r>
        <w:rPr/>
        <w:t>Từ</w:t>
      </w:r>
      <w:r>
        <w:rPr>
          <w:spacing w:val="-5"/>
        </w:rPr>
        <w:t> </w:t>
      </w:r>
      <w:r>
        <w:rPr/>
        <w:t>Liêm,</w:t>
      </w:r>
      <w:r>
        <w:rPr>
          <w:spacing w:val="-2"/>
        </w:rPr>
        <w:t> </w:t>
      </w:r>
      <w:r>
        <w:rPr/>
        <w:t>Thành</w:t>
      </w:r>
      <w:r>
        <w:rPr>
          <w:spacing w:val="-2"/>
        </w:rPr>
        <w:t> </w:t>
      </w:r>
      <w:r>
        <w:rPr/>
        <w:t>phố</w:t>
      </w:r>
      <w:r>
        <w:rPr>
          <w:spacing w:val="-2"/>
        </w:rPr>
        <w:t> </w:t>
      </w:r>
      <w:r>
        <w:rPr/>
        <w:t>Hà</w:t>
      </w:r>
      <w:r>
        <w:rPr>
          <w:spacing w:val="-3"/>
        </w:rPr>
        <w:t> </w:t>
      </w:r>
      <w:r>
        <w:rPr>
          <w:spacing w:val="-4"/>
        </w:rPr>
        <w:t>Nội;</w:t>
      </w:r>
    </w:p>
    <w:p>
      <w:pPr>
        <w:pStyle w:val="ListParagraph"/>
        <w:numPr>
          <w:ilvl w:val="0"/>
          <w:numId w:val="1"/>
        </w:numPr>
        <w:tabs>
          <w:tab w:pos="1332" w:val="left" w:leader="none"/>
        </w:tabs>
        <w:spacing w:line="283" w:lineRule="auto" w:before="60" w:after="0"/>
        <w:ind w:left="422" w:right="149" w:firstLine="719"/>
        <w:jc w:val="both"/>
        <w:rPr>
          <w:sz w:val="28"/>
        </w:rPr>
      </w:pPr>
      <w:r>
        <w:rPr>
          <w:sz w:val="28"/>
        </w:rPr>
        <w:t>Bị đơn: Anh Vũ Thảo C, sinh năm 1977; Nơi ĐKNKTT và sinh sống: phường Đ, quận Bắc Từ Liêm, Thành phố Hà Nội.</w:t>
      </w:r>
    </w:p>
    <w:p>
      <w:pPr>
        <w:pStyle w:val="BodyText"/>
        <w:spacing w:line="321" w:lineRule="exact"/>
        <w:ind w:left="114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4"/>
        </w:rPr>
        <w:t> </w:t>
      </w:r>
      <w:r>
        <w:rPr/>
        <w:t>213</w:t>
      </w:r>
      <w:r>
        <w:rPr>
          <w:spacing w:val="-1"/>
        </w:rPr>
        <w:t> </w:t>
      </w:r>
      <w:r>
        <w:rPr/>
        <w:t>Bộ</w:t>
      </w:r>
      <w:r>
        <w:rPr>
          <w:spacing w:val="-1"/>
        </w:rPr>
        <w:t> </w:t>
      </w:r>
      <w:r>
        <w:rPr/>
        <w:t>luật</w:t>
      </w:r>
      <w:r>
        <w:rPr>
          <w:spacing w:val="-2"/>
        </w:rPr>
        <w:t> </w:t>
      </w:r>
      <w:r>
        <w:rPr/>
        <w:t>Tố</w:t>
      </w:r>
      <w:r>
        <w:rPr>
          <w:spacing w:val="-1"/>
        </w:rPr>
        <w:t> </w:t>
      </w:r>
      <w:r>
        <w:rPr/>
        <w:t>tụng</w:t>
      </w:r>
      <w:r>
        <w:rPr>
          <w:spacing w:val="-1"/>
        </w:rPr>
        <w:t> </w:t>
      </w:r>
      <w:r>
        <w:rPr/>
        <w:t>Dân</w:t>
      </w:r>
      <w:r>
        <w:rPr>
          <w:spacing w:val="-1"/>
        </w:rPr>
        <w:t> </w:t>
      </w:r>
      <w:r>
        <w:rPr>
          <w:spacing w:val="-5"/>
        </w:rPr>
        <w:t>sự.</w:t>
      </w:r>
    </w:p>
    <w:p>
      <w:pPr>
        <w:pStyle w:val="BodyText"/>
        <w:spacing w:before="59"/>
        <w:ind w:left="1141"/>
      </w:pPr>
      <w:r>
        <w:rPr/>
        <w:t>Căn</w:t>
      </w:r>
      <w:r>
        <w:rPr>
          <w:spacing w:val="-1"/>
        </w:rPr>
        <w:t> </w:t>
      </w:r>
      <w:r>
        <w:rPr/>
        <w:t>cứ</w:t>
      </w:r>
      <w:r>
        <w:rPr>
          <w:spacing w:val="-3"/>
        </w:rPr>
        <w:t> </w:t>
      </w:r>
      <w:r>
        <w:rPr/>
        <w:t>vào Điều</w:t>
      </w:r>
      <w:r>
        <w:rPr>
          <w:spacing w:val="-3"/>
        </w:rPr>
        <w:t> </w:t>
      </w:r>
      <w:r>
        <w:rPr/>
        <w:t>55,</w:t>
      </w:r>
      <w:r>
        <w:rPr>
          <w:spacing w:val="-6"/>
        </w:rPr>
        <w:t> </w:t>
      </w:r>
      <w:r>
        <w:rPr/>
        <w:t>81,</w:t>
      </w:r>
      <w:r>
        <w:rPr>
          <w:spacing w:val="-5"/>
        </w:rPr>
        <w:t> </w:t>
      </w:r>
      <w:r>
        <w:rPr/>
        <w:t>82,</w:t>
      </w:r>
      <w:r>
        <w:rPr>
          <w:spacing w:val="-5"/>
        </w:rPr>
        <w:t> </w:t>
      </w:r>
      <w:r>
        <w:rPr/>
        <w:t>83</w:t>
      </w:r>
      <w:r>
        <w:rPr>
          <w:spacing w:val="2"/>
        </w:rPr>
        <w:t> </w:t>
      </w:r>
      <w:r>
        <w:rPr/>
        <w:t>của</w:t>
      </w:r>
      <w:r>
        <w:rPr>
          <w:spacing w:val="-1"/>
        </w:rPr>
        <w:t> </w:t>
      </w:r>
      <w:r>
        <w:rPr/>
        <w:t>Luật</w:t>
      </w:r>
      <w:r>
        <w:rPr>
          <w:spacing w:val="-2"/>
        </w:rPr>
        <w:t> </w:t>
      </w:r>
      <w:r>
        <w:rPr/>
        <w:t>Hôn</w:t>
      </w:r>
      <w:r>
        <w:rPr>
          <w:spacing w:val="-4"/>
        </w:rPr>
        <w:t> </w:t>
      </w:r>
      <w:r>
        <w:rPr/>
        <w:t>nhân</w:t>
      </w:r>
      <w:r>
        <w:rPr>
          <w:spacing w:val="-3"/>
        </w:rPr>
        <w:t> </w:t>
      </w:r>
      <w:r>
        <w:rPr/>
        <w:t>và</w:t>
      </w:r>
      <w:r>
        <w:rPr>
          <w:spacing w:val="-4"/>
        </w:rPr>
        <w:t> </w:t>
      </w:r>
      <w:r>
        <w:rPr/>
        <w:t>gia</w:t>
      </w:r>
      <w:r>
        <w:rPr>
          <w:spacing w:val="-4"/>
        </w:rPr>
        <w:t> </w:t>
      </w:r>
      <w:r>
        <w:rPr>
          <w:spacing w:val="-2"/>
        </w:rPr>
        <w:t>đình.</w:t>
      </w:r>
    </w:p>
    <w:p>
      <w:pPr>
        <w:pStyle w:val="BodyText"/>
        <w:spacing w:line="283" w:lineRule="auto" w:before="58"/>
        <w:ind w:right="146" w:firstLine="719"/>
      </w:pPr>
      <w:r>
        <w:rPr/>
        <w:t>Căn cứ Nghị quyết 326/2016/UBTVQH ngày 30 tháng 12 năm 2016 của Ủy Ban thường vụ Quốc hội về mức thu, miễn, giảm, thu, nộp, quản lý và sử dụng án phí và lệ phí Tòa án.</w:t>
      </w:r>
    </w:p>
    <w:p>
      <w:pPr>
        <w:pStyle w:val="BodyText"/>
        <w:spacing w:line="283" w:lineRule="auto"/>
        <w:ind w:right="148" w:firstLine="719"/>
      </w:pPr>
      <w:r>
        <w:rPr/>
        <w:t>Căn cứ Giấy chứng nhận kết hôn số 70 quyển số 01/2007 ngày 02/4/2007 của UBND xã Đ, huyện Từ Liêm, Thành phố Hà Nội (nay là phường Đ, quận Bắc Từ Liêm, Thành phố Hà Nội).</w:t>
      </w:r>
    </w:p>
    <w:p>
      <w:pPr>
        <w:pStyle w:val="BodyText"/>
        <w:spacing w:line="312" w:lineRule="auto" w:before="32"/>
        <w:ind w:right="149" w:firstLine="719"/>
      </w:pPr>
      <w:r>
        <w:rPr/>
        <w:t>Căn cứ vào biên bản ghi nhận sự tự nguyện ly hôn và hòa giải thành ngày 09 tháng 01 năm 2023.</w:t>
      </w:r>
    </w:p>
    <w:p>
      <w:pPr>
        <w:pStyle w:val="Heading1"/>
        <w:spacing w:before="19"/>
        <w:ind w:right="3784"/>
        <w:jc w:val="center"/>
      </w:pPr>
      <w:r>
        <w:rPr/>
        <w:t>XÉT</w:t>
      </w:r>
      <w:r>
        <w:rPr>
          <w:spacing w:val="-2"/>
        </w:rPr>
        <w:t> </w:t>
      </w:r>
      <w:r>
        <w:rPr>
          <w:spacing w:val="-4"/>
        </w:rPr>
        <w:t>THẤY</w:t>
      </w:r>
    </w:p>
    <w:p>
      <w:pPr>
        <w:pStyle w:val="BodyText"/>
        <w:spacing w:line="328" w:lineRule="auto" w:before="118"/>
        <w:ind w:right="146" w:firstLine="719"/>
      </w:pPr>
      <w:r>
        <w:rPr/>
        <w:t>Việc thuận tình ly hôn và thỏa thuận của các đương sự được ghi trong</w:t>
      </w:r>
      <w:r>
        <w:rPr>
          <w:spacing w:val="40"/>
        </w:rPr>
        <w:t> </w:t>
      </w:r>
      <w:r>
        <w:rPr/>
        <w:t>biên bản ghi nhận sự tự nguyện ly hôn và hòa giải thành ngày 09 tháng 01 năm 2023</w:t>
      </w:r>
      <w:r>
        <w:rPr>
          <w:spacing w:val="-1"/>
        </w:rPr>
        <w:t> </w:t>
      </w:r>
      <w:r>
        <w:rPr/>
        <w:t>là</w:t>
      </w:r>
      <w:r>
        <w:rPr>
          <w:spacing w:val="-4"/>
        </w:rPr>
        <w:t> </w:t>
      </w:r>
      <w:r>
        <w:rPr/>
        <w:t>hoàn</w:t>
      </w:r>
      <w:r>
        <w:rPr>
          <w:spacing w:val="-3"/>
        </w:rPr>
        <w:t> </w:t>
      </w:r>
      <w:r>
        <w:rPr/>
        <w:t>toàn</w:t>
      </w:r>
      <w:r>
        <w:rPr>
          <w:spacing w:val="-3"/>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326" w:lineRule="auto"/>
        <w:ind w:right="162" w:firstLine="719"/>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w:t>
      </w:r>
      <w:r>
        <w:rPr>
          <w:spacing w:val="-18"/>
        </w:rPr>
        <w:t> </w:t>
      </w:r>
      <w:r>
        <w:rPr/>
        <w:t>và</w:t>
      </w:r>
      <w:r>
        <w:rPr>
          <w:spacing w:val="-17"/>
        </w:rPr>
        <w:t> </w:t>
      </w:r>
      <w:r>
        <w:rPr/>
        <w:t>hòa</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thỏa</w:t>
      </w:r>
      <w:r>
        <w:rPr>
          <w:spacing w:val="-18"/>
        </w:rPr>
        <w:t> </w:t>
      </w:r>
      <w:r>
        <w:rPr/>
        <w:t>thuận</w:t>
      </w:r>
      <w:r>
        <w:rPr>
          <w:spacing w:val="-17"/>
        </w:rPr>
        <w:t> </w:t>
      </w:r>
      <w:r>
        <w:rPr/>
        <w:t>đó.</w:t>
      </w:r>
    </w:p>
    <w:p>
      <w:pPr>
        <w:pStyle w:val="BodyText"/>
        <w:spacing w:before="4"/>
        <w:ind w:left="0"/>
        <w:jc w:val="left"/>
        <w:rPr>
          <w:sz w:val="38"/>
        </w:rPr>
      </w:pPr>
    </w:p>
    <w:p>
      <w:pPr>
        <w:pStyle w:val="Heading1"/>
        <w:spacing w:before="1"/>
        <w:ind w:right="3788"/>
        <w:jc w:val="center"/>
      </w:pPr>
      <w:r>
        <w:rPr/>
        <w:t>QUYẾT</w:t>
      </w:r>
      <w:r>
        <w:rPr>
          <w:spacing w:val="-6"/>
        </w:rPr>
        <w:t> </w:t>
      </w:r>
      <w:r>
        <w:rPr>
          <w:spacing w:val="-4"/>
        </w:rPr>
        <w:t>ĐỊNH</w:t>
      </w:r>
    </w:p>
    <w:p>
      <w:pPr>
        <w:spacing w:after="0"/>
        <w:jc w:val="center"/>
        <w:sectPr>
          <w:footerReference w:type="default" r:id="rId5"/>
          <w:type w:val="continuous"/>
          <w:pgSz w:w="11910" w:h="16840"/>
          <w:pgMar w:footer="987" w:header="0" w:top="880" w:bottom="1180" w:left="1280" w:right="980"/>
          <w:pgNumType w:start="1"/>
        </w:sectPr>
      </w:pPr>
    </w:p>
    <w:p>
      <w:pPr>
        <w:pStyle w:val="ListParagraph"/>
        <w:numPr>
          <w:ilvl w:val="0"/>
          <w:numId w:val="2"/>
        </w:numPr>
        <w:tabs>
          <w:tab w:pos="1450" w:val="left" w:leader="none"/>
        </w:tabs>
        <w:spacing w:line="326" w:lineRule="auto" w:before="60" w:after="0"/>
        <w:ind w:left="422" w:right="147" w:firstLine="719"/>
        <w:jc w:val="both"/>
        <w:rPr>
          <w:sz w:val="28"/>
        </w:rPr>
      </w:pPr>
      <w:r>
        <w:rPr>
          <w:b/>
          <w:sz w:val="28"/>
        </w:rPr>
        <w:t>Công nhận sự thuận tình ly hôn giữa: </w:t>
      </w:r>
      <w:r>
        <w:rPr>
          <w:sz w:val="28"/>
        </w:rPr>
        <w:t>Chị Vũ Thị Thanh B và anh</w:t>
      </w:r>
      <w:r>
        <w:rPr>
          <w:spacing w:val="40"/>
          <w:sz w:val="28"/>
        </w:rPr>
        <w:t> </w:t>
      </w:r>
      <w:r>
        <w:rPr>
          <w:sz w:val="28"/>
        </w:rPr>
        <w:t>Vũ Thảo C.</w:t>
      </w:r>
    </w:p>
    <w:p>
      <w:pPr>
        <w:pStyle w:val="ListParagraph"/>
        <w:numPr>
          <w:ilvl w:val="0"/>
          <w:numId w:val="2"/>
        </w:numPr>
        <w:tabs>
          <w:tab w:pos="1423" w:val="left" w:leader="none"/>
        </w:tabs>
        <w:spacing w:line="240" w:lineRule="auto" w:before="5" w:after="0"/>
        <w:ind w:left="1422" w:right="0" w:hanging="282"/>
        <w:jc w:val="both"/>
        <w:rPr>
          <w:b/>
          <w:sz w:val="28"/>
        </w:rPr>
      </w:pPr>
      <w:r>
        <w:rPr>
          <w:b/>
          <w:sz w:val="28"/>
        </w:rPr>
        <w:t>Công</w:t>
      </w:r>
      <w:r>
        <w:rPr>
          <w:b/>
          <w:spacing w:val="-2"/>
          <w:sz w:val="28"/>
        </w:rPr>
        <w:t> </w:t>
      </w:r>
      <w:r>
        <w:rPr>
          <w:b/>
          <w:sz w:val="28"/>
        </w:rPr>
        <w:t>nhận</w:t>
      </w:r>
      <w:r>
        <w:rPr>
          <w:b/>
          <w:spacing w:val="-5"/>
          <w:sz w:val="28"/>
        </w:rPr>
        <w:t> </w:t>
      </w:r>
      <w:r>
        <w:rPr>
          <w:b/>
          <w:sz w:val="28"/>
        </w:rPr>
        <w:t>sự</w:t>
      </w:r>
      <w:r>
        <w:rPr>
          <w:b/>
          <w:spacing w:val="-3"/>
          <w:sz w:val="28"/>
        </w:rPr>
        <w:t> </w:t>
      </w:r>
      <w:r>
        <w:rPr>
          <w:b/>
          <w:sz w:val="28"/>
        </w:rPr>
        <w:t>thỏa</w:t>
      </w:r>
      <w:r>
        <w:rPr>
          <w:b/>
          <w:spacing w:val="-4"/>
          <w:sz w:val="28"/>
        </w:rPr>
        <w:t> </w:t>
      </w:r>
      <w:r>
        <w:rPr>
          <w:b/>
          <w:sz w:val="28"/>
        </w:rPr>
        <w:t>thuận</w:t>
      </w:r>
      <w:r>
        <w:rPr>
          <w:b/>
          <w:spacing w:val="-3"/>
          <w:sz w:val="28"/>
        </w:rPr>
        <w:t> </w:t>
      </w:r>
      <w:r>
        <w:rPr>
          <w:b/>
          <w:sz w:val="28"/>
        </w:rPr>
        <w:t>của</w:t>
      </w:r>
      <w:r>
        <w:rPr>
          <w:b/>
          <w:spacing w:val="-1"/>
          <w:sz w:val="28"/>
        </w:rPr>
        <w:t> </w:t>
      </w:r>
      <w:r>
        <w:rPr>
          <w:b/>
          <w:sz w:val="28"/>
        </w:rPr>
        <w:t>các</w:t>
      </w:r>
      <w:r>
        <w:rPr>
          <w:b/>
          <w:spacing w:val="-3"/>
          <w:sz w:val="28"/>
        </w:rPr>
        <w:t> </w:t>
      </w:r>
      <w:r>
        <w:rPr>
          <w:b/>
          <w:sz w:val="28"/>
        </w:rPr>
        <w:t>đương</w:t>
      </w:r>
      <w:r>
        <w:rPr>
          <w:b/>
          <w:spacing w:val="-1"/>
          <w:sz w:val="28"/>
        </w:rPr>
        <w:t> </w:t>
      </w:r>
      <w:r>
        <w:rPr>
          <w:b/>
          <w:sz w:val="28"/>
        </w:rPr>
        <w:t>sự</w:t>
      </w:r>
      <w:r>
        <w:rPr>
          <w:b/>
          <w:spacing w:val="-2"/>
          <w:sz w:val="28"/>
        </w:rPr>
        <w:t> </w:t>
      </w:r>
      <w:r>
        <w:rPr>
          <w:b/>
          <w:sz w:val="28"/>
        </w:rPr>
        <w:t>cụ</w:t>
      </w:r>
      <w:r>
        <w:rPr>
          <w:b/>
          <w:spacing w:val="-3"/>
          <w:sz w:val="28"/>
        </w:rPr>
        <w:t> </w:t>
      </w:r>
      <w:r>
        <w:rPr>
          <w:b/>
          <w:sz w:val="28"/>
        </w:rPr>
        <w:t>thể</w:t>
      </w:r>
      <w:r>
        <w:rPr>
          <w:b/>
          <w:spacing w:val="-2"/>
          <w:sz w:val="28"/>
        </w:rPr>
        <w:t> </w:t>
      </w:r>
      <w:r>
        <w:rPr>
          <w:b/>
          <w:sz w:val="28"/>
        </w:rPr>
        <w:t>như</w:t>
      </w:r>
      <w:r>
        <w:rPr>
          <w:b/>
          <w:spacing w:val="-3"/>
          <w:sz w:val="28"/>
        </w:rPr>
        <w:t> </w:t>
      </w:r>
      <w:r>
        <w:rPr>
          <w:b/>
          <w:spacing w:val="-5"/>
          <w:sz w:val="28"/>
        </w:rPr>
        <w:t>sau</w:t>
      </w:r>
    </w:p>
    <w:p>
      <w:pPr>
        <w:pStyle w:val="ListParagraph"/>
        <w:numPr>
          <w:ilvl w:val="1"/>
          <w:numId w:val="2"/>
        </w:numPr>
        <w:tabs>
          <w:tab w:pos="1603" w:val="left" w:leader="none"/>
        </w:tabs>
        <w:spacing w:line="268" w:lineRule="auto" w:before="173" w:after="0"/>
        <w:ind w:left="422" w:right="146" w:firstLine="719"/>
        <w:jc w:val="both"/>
        <w:rPr>
          <w:sz w:val="28"/>
        </w:rPr>
      </w:pPr>
      <w:r>
        <w:rPr>
          <w:sz w:val="28"/>
        </w:rPr>
        <w:t>Về con chung: Chị Vũ Thị Thanh B và anh Vũ Thảo C có 01 con chung là cháu Vũ Thành A, sinh ngày 23/01/2008. Ly hôn, chị B và anh C thỏa thuận giao cháu Vũ Thành A cho chị Vũ Thị Thanh B trực tiếp chăm sóc, giáo dục, nuôi dưỡng.</w:t>
      </w:r>
    </w:p>
    <w:p>
      <w:pPr>
        <w:pStyle w:val="BodyText"/>
        <w:spacing w:before="117"/>
        <w:ind w:left="1141"/>
      </w:pPr>
      <w:r>
        <w:rPr/>
        <w:t>Về</w:t>
      </w:r>
      <w:r>
        <w:rPr>
          <w:spacing w:val="27"/>
        </w:rPr>
        <w:t> </w:t>
      </w:r>
      <w:r>
        <w:rPr/>
        <w:t>cấp</w:t>
      </w:r>
      <w:r>
        <w:rPr>
          <w:spacing w:val="31"/>
        </w:rPr>
        <w:t> </w:t>
      </w:r>
      <w:r>
        <w:rPr/>
        <w:t>dưỡng</w:t>
      </w:r>
      <w:r>
        <w:rPr>
          <w:spacing w:val="29"/>
        </w:rPr>
        <w:t> </w:t>
      </w:r>
      <w:r>
        <w:rPr/>
        <w:t>nuôi</w:t>
      </w:r>
      <w:r>
        <w:rPr>
          <w:spacing w:val="28"/>
        </w:rPr>
        <w:t> </w:t>
      </w:r>
      <w:r>
        <w:rPr/>
        <w:t>con:</w:t>
      </w:r>
      <w:r>
        <w:rPr>
          <w:spacing w:val="34"/>
        </w:rPr>
        <w:t> </w:t>
      </w:r>
      <w:r>
        <w:rPr/>
        <w:t>Anh</w:t>
      </w:r>
      <w:r>
        <w:rPr>
          <w:spacing w:val="29"/>
        </w:rPr>
        <w:t> </w:t>
      </w:r>
      <w:r>
        <w:rPr/>
        <w:t>Vũ</w:t>
      </w:r>
      <w:r>
        <w:rPr>
          <w:spacing w:val="30"/>
        </w:rPr>
        <w:t> </w:t>
      </w:r>
      <w:r>
        <w:rPr/>
        <w:t>Thảo</w:t>
      </w:r>
      <w:r>
        <w:rPr>
          <w:spacing w:val="28"/>
        </w:rPr>
        <w:t> </w:t>
      </w:r>
      <w:r>
        <w:rPr/>
        <w:t>C</w:t>
      </w:r>
      <w:r>
        <w:rPr>
          <w:spacing w:val="31"/>
        </w:rPr>
        <w:t> </w:t>
      </w:r>
      <w:r>
        <w:rPr/>
        <w:t>cấp</w:t>
      </w:r>
      <w:r>
        <w:rPr>
          <w:spacing w:val="31"/>
        </w:rPr>
        <w:t> </w:t>
      </w:r>
      <w:r>
        <w:rPr/>
        <w:t>dưỡng</w:t>
      </w:r>
      <w:r>
        <w:rPr>
          <w:spacing w:val="30"/>
        </w:rPr>
        <w:t> </w:t>
      </w:r>
      <w:r>
        <w:rPr/>
        <w:t>nuôi</w:t>
      </w:r>
      <w:r>
        <w:rPr>
          <w:spacing w:val="29"/>
        </w:rPr>
        <w:t> </w:t>
      </w:r>
      <w:r>
        <w:rPr/>
        <w:t>con</w:t>
      </w:r>
      <w:r>
        <w:rPr>
          <w:spacing w:val="30"/>
        </w:rPr>
        <w:t> </w:t>
      </w:r>
      <w:r>
        <w:rPr/>
        <w:t>chung</w:t>
      </w:r>
      <w:r>
        <w:rPr>
          <w:spacing w:val="30"/>
        </w:rPr>
        <w:t> </w:t>
      </w:r>
      <w:r>
        <w:rPr>
          <w:spacing w:val="-5"/>
        </w:rPr>
        <w:t>là</w:t>
      </w:r>
    </w:p>
    <w:p>
      <w:pPr>
        <w:pStyle w:val="BodyText"/>
        <w:spacing w:line="268" w:lineRule="auto" w:before="38"/>
        <w:ind w:right="154"/>
      </w:pPr>
      <w:r>
        <w:rPr/>
        <w:t>5.000.000 đồng (</w:t>
      </w:r>
      <w:r>
        <w:rPr>
          <w:i/>
        </w:rPr>
        <w:t>Năm triệu đồng</w:t>
      </w:r>
      <w:r>
        <w:rPr/>
        <w:t>)/tháng kể từ tháng 01/2023 cho đến khi con chung đủ 18 tuổi hoặc có sự thay đổi khác.</w:t>
      </w:r>
    </w:p>
    <w:p>
      <w:pPr>
        <w:pStyle w:val="BodyText"/>
        <w:spacing w:line="268" w:lineRule="auto" w:before="119"/>
        <w:ind w:right="150" w:firstLine="719"/>
      </w:pPr>
      <w:r>
        <w:rPr/>
        <w:t>Anh Vũ Thảo C có</w:t>
      </w:r>
      <w:r>
        <w:rPr>
          <w:spacing w:val="-3"/>
        </w:rPr>
        <w:t> </w:t>
      </w:r>
      <w:r>
        <w:rPr/>
        <w:t>quyền gặp</w:t>
      </w:r>
      <w:r>
        <w:rPr>
          <w:spacing w:val="-2"/>
        </w:rPr>
        <w:t> </w:t>
      </w:r>
      <w:r>
        <w:rPr/>
        <w:t>gỡ,</w:t>
      </w:r>
      <w:r>
        <w:rPr>
          <w:spacing w:val="-1"/>
        </w:rPr>
        <w:t> </w:t>
      </w:r>
      <w:r>
        <w:rPr/>
        <w:t>chăm</w:t>
      </w:r>
      <w:r>
        <w:rPr>
          <w:spacing w:val="-6"/>
        </w:rPr>
        <w:t> </w:t>
      </w:r>
      <w:r>
        <w:rPr/>
        <w:t>sóc</w:t>
      </w:r>
      <w:r>
        <w:rPr>
          <w:spacing w:val="-1"/>
        </w:rPr>
        <w:t> </w:t>
      </w:r>
      <w:r>
        <w:rPr/>
        <w:t>và</w:t>
      </w:r>
      <w:r>
        <w:rPr>
          <w:spacing w:val="-2"/>
        </w:rPr>
        <w:t> </w:t>
      </w:r>
      <w:r>
        <w:rPr/>
        <w:t>giáo</w:t>
      </w:r>
      <w:r>
        <w:rPr>
          <w:spacing w:val="-1"/>
        </w:rPr>
        <w:t> </w:t>
      </w:r>
      <w:r>
        <w:rPr/>
        <w:t>dục</w:t>
      </w:r>
      <w:r>
        <w:rPr>
          <w:spacing w:val="-2"/>
        </w:rPr>
        <w:t> </w:t>
      </w:r>
      <w:r>
        <w:rPr/>
        <w:t>con</w:t>
      </w:r>
      <w:r>
        <w:rPr>
          <w:spacing w:val="-1"/>
        </w:rPr>
        <w:t> </w:t>
      </w:r>
      <w:r>
        <w:rPr/>
        <w:t>chung,</w:t>
      </w:r>
      <w:r>
        <w:rPr>
          <w:spacing w:val="-3"/>
        </w:rPr>
        <w:t> </w:t>
      </w:r>
      <w:r>
        <w:rPr/>
        <w:t>không ai có quyền ngăn cản.</w:t>
      </w:r>
    </w:p>
    <w:p>
      <w:pPr>
        <w:pStyle w:val="ListParagraph"/>
        <w:numPr>
          <w:ilvl w:val="1"/>
          <w:numId w:val="2"/>
        </w:numPr>
        <w:tabs>
          <w:tab w:pos="1603" w:val="left" w:leader="none"/>
        </w:tabs>
        <w:spacing w:line="326" w:lineRule="auto" w:before="184" w:after="0"/>
        <w:ind w:left="422" w:right="152" w:firstLine="719"/>
        <w:jc w:val="both"/>
        <w:rPr>
          <w:sz w:val="28"/>
        </w:rPr>
      </w:pPr>
      <w:r>
        <w:rPr>
          <w:sz w:val="28"/>
        </w:rPr>
        <w:t>Về tài sản chung, nợ chung: Không có, không yêu cầu Tòa án giải quyết nên không xem xét.</w:t>
      </w:r>
    </w:p>
    <w:p>
      <w:pPr>
        <w:pStyle w:val="ListParagraph"/>
        <w:numPr>
          <w:ilvl w:val="1"/>
          <w:numId w:val="2"/>
        </w:numPr>
        <w:tabs>
          <w:tab w:pos="1586" w:val="left" w:leader="none"/>
        </w:tabs>
        <w:spacing w:line="328" w:lineRule="auto" w:before="5" w:after="0"/>
        <w:ind w:left="422" w:right="147" w:firstLine="719"/>
        <w:jc w:val="both"/>
        <w:rPr>
          <w:sz w:val="28"/>
        </w:rPr>
      </w:pPr>
      <w:r>
        <w:rPr>
          <w:sz w:val="28"/>
        </w:rPr>
        <w:t>Về án phí: Chị Vũ Thị Thanh B tự nguyện nộp cả 300.000 đồng (ba trăm nghìn đồng) án phí ly hôn sơ thẩm, được trừ vào số tiền 300.000 đồng tạm ứng án phí chị B đã nộp theo Biên lai thu tạm ứng án phí, lệ phí Tòa án số: AA/2020/0043600 ngày 06/01/2023 tại Chi cục Thi hành án Dân sự quận Bắc Từ Liêm, Thành phố Hà Nội.</w:t>
      </w:r>
    </w:p>
    <w:p>
      <w:pPr>
        <w:pStyle w:val="ListParagraph"/>
        <w:numPr>
          <w:ilvl w:val="0"/>
          <w:numId w:val="2"/>
        </w:numPr>
        <w:tabs>
          <w:tab w:pos="1450" w:val="left" w:leader="none"/>
        </w:tabs>
        <w:spacing w:line="328" w:lineRule="auto" w:before="0" w:after="0"/>
        <w:ind w:left="422" w:right="15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jc w:val="left"/>
        <w:rPr>
          <w:sz w:val="9"/>
        </w:rPr>
      </w:pPr>
    </w:p>
    <w:p>
      <w:pPr>
        <w:spacing w:after="0"/>
        <w:jc w:val="left"/>
        <w:rPr>
          <w:sz w:val="9"/>
        </w:rPr>
        <w:sectPr>
          <w:pgSz w:w="11910" w:h="16840"/>
          <w:pgMar w:header="0" w:footer="987" w:top="920" w:bottom="1180" w:left="1280" w:right="980"/>
        </w:sectPr>
      </w:pPr>
    </w:p>
    <w:p>
      <w:pPr>
        <w:spacing w:before="97"/>
        <w:ind w:left="110" w:right="0" w:firstLine="0"/>
        <w:jc w:val="left"/>
        <w:rPr>
          <w:i/>
          <w:sz w:val="22"/>
        </w:rPr>
      </w:pPr>
      <w:r>
        <w:rPr>
          <w:b/>
          <w:i/>
          <w:sz w:val="22"/>
          <w:u w:val="single"/>
        </w:rPr>
        <w:t>Nơi</w:t>
      </w:r>
      <w:r>
        <w:rPr>
          <w:b/>
          <w:i/>
          <w:spacing w:val="-2"/>
          <w:sz w:val="22"/>
          <w:u w:val="single"/>
        </w:rPr>
        <w:t> nhận</w:t>
      </w:r>
      <w:r>
        <w:rPr>
          <w:i/>
          <w:spacing w:val="-2"/>
          <w:sz w:val="22"/>
          <w:u w:val="single"/>
        </w:rPr>
        <w:t>:</w:t>
      </w:r>
    </w:p>
    <w:p>
      <w:pPr>
        <w:pStyle w:val="ListParagraph"/>
        <w:numPr>
          <w:ilvl w:val="0"/>
          <w:numId w:val="3"/>
        </w:numPr>
        <w:tabs>
          <w:tab w:pos="235" w:val="left" w:leader="none"/>
        </w:tabs>
        <w:spacing w:line="252" w:lineRule="exact" w:before="122" w:after="0"/>
        <w:ind w:left="234" w:right="0" w:hanging="125"/>
        <w:jc w:val="left"/>
        <w:rPr>
          <w:sz w:val="22"/>
        </w:rPr>
      </w:pPr>
      <w:r>
        <w:rPr>
          <w:sz w:val="22"/>
        </w:rPr>
        <w:t>TAND</w:t>
      </w:r>
      <w:r>
        <w:rPr>
          <w:spacing w:val="-3"/>
          <w:sz w:val="22"/>
        </w:rPr>
        <w:t> </w:t>
      </w:r>
      <w:r>
        <w:rPr>
          <w:sz w:val="22"/>
        </w:rPr>
        <w:t>TP</w:t>
      </w:r>
      <w:r>
        <w:rPr>
          <w:spacing w:val="-1"/>
          <w:sz w:val="22"/>
        </w:rPr>
        <w:t> </w:t>
      </w:r>
      <w:r>
        <w:rPr>
          <w:sz w:val="22"/>
        </w:rPr>
        <w:t>Hà</w:t>
      </w:r>
      <w:r>
        <w:rPr>
          <w:spacing w:val="-1"/>
          <w:sz w:val="22"/>
        </w:rPr>
        <w:t> </w:t>
      </w:r>
      <w:r>
        <w:rPr>
          <w:spacing w:val="-4"/>
          <w:sz w:val="22"/>
        </w:rPr>
        <w:t>Nội.</w:t>
      </w:r>
    </w:p>
    <w:p>
      <w:pPr>
        <w:pStyle w:val="ListParagraph"/>
        <w:numPr>
          <w:ilvl w:val="0"/>
          <w:numId w:val="3"/>
        </w:numPr>
        <w:tabs>
          <w:tab w:pos="235" w:val="left" w:leader="none"/>
        </w:tabs>
        <w:spacing w:line="252" w:lineRule="exact" w:before="0" w:after="0"/>
        <w:ind w:left="234" w:right="0" w:hanging="125"/>
        <w:jc w:val="left"/>
        <w:rPr>
          <w:sz w:val="22"/>
        </w:rPr>
      </w:pPr>
      <w:r>
        <w:rPr>
          <w:sz w:val="22"/>
        </w:rPr>
        <w:t>VKSND</w:t>
      </w:r>
      <w:r>
        <w:rPr>
          <w:spacing w:val="-5"/>
          <w:sz w:val="22"/>
        </w:rPr>
        <w:t> </w:t>
      </w:r>
      <w:r>
        <w:rPr>
          <w:sz w:val="22"/>
        </w:rPr>
        <w:t>Q.Bắc</w:t>
      </w:r>
      <w:r>
        <w:rPr>
          <w:spacing w:val="-1"/>
          <w:sz w:val="22"/>
        </w:rPr>
        <w:t> </w:t>
      </w:r>
      <w:r>
        <w:rPr>
          <w:sz w:val="22"/>
        </w:rPr>
        <w:t>Từ</w:t>
      </w:r>
      <w:r>
        <w:rPr>
          <w:spacing w:val="-1"/>
          <w:sz w:val="22"/>
        </w:rPr>
        <w:t> </w:t>
      </w:r>
      <w:r>
        <w:rPr>
          <w:spacing w:val="-4"/>
          <w:sz w:val="22"/>
        </w:rPr>
        <w:t>Liêm;</w:t>
      </w:r>
    </w:p>
    <w:p>
      <w:pPr>
        <w:pStyle w:val="ListParagraph"/>
        <w:numPr>
          <w:ilvl w:val="0"/>
          <w:numId w:val="3"/>
        </w:numPr>
        <w:tabs>
          <w:tab w:pos="235" w:val="left" w:leader="none"/>
        </w:tabs>
        <w:spacing w:line="252" w:lineRule="exact" w:before="1" w:after="0"/>
        <w:ind w:left="234" w:right="0" w:hanging="125"/>
        <w:jc w:val="left"/>
        <w:rPr>
          <w:sz w:val="22"/>
        </w:rPr>
      </w:pPr>
      <w:r>
        <w:rPr>
          <w:sz w:val="22"/>
        </w:rPr>
        <w:t>THA</w:t>
      </w:r>
      <w:r>
        <w:rPr>
          <w:spacing w:val="-4"/>
          <w:sz w:val="22"/>
        </w:rPr>
        <w:t> </w:t>
      </w:r>
      <w:r>
        <w:rPr>
          <w:sz w:val="22"/>
        </w:rPr>
        <w:t>dân sự Q.</w:t>
      </w:r>
      <w:r>
        <w:rPr>
          <w:spacing w:val="-1"/>
          <w:sz w:val="22"/>
        </w:rPr>
        <w:t> </w:t>
      </w:r>
      <w:r>
        <w:rPr>
          <w:sz w:val="22"/>
        </w:rPr>
        <w:t>Bắc</w:t>
      </w:r>
      <w:r>
        <w:rPr>
          <w:spacing w:val="-2"/>
          <w:sz w:val="22"/>
        </w:rPr>
        <w:t> </w:t>
      </w:r>
      <w:r>
        <w:rPr>
          <w:sz w:val="22"/>
        </w:rPr>
        <w:t>Từ</w:t>
      </w:r>
      <w:r>
        <w:rPr>
          <w:spacing w:val="-2"/>
          <w:sz w:val="22"/>
        </w:rPr>
        <w:t> </w:t>
      </w:r>
      <w:r>
        <w:rPr>
          <w:spacing w:val="-4"/>
          <w:sz w:val="22"/>
        </w:rPr>
        <w:t>Liêm;</w:t>
      </w:r>
    </w:p>
    <w:p>
      <w:pPr>
        <w:pStyle w:val="ListParagraph"/>
        <w:numPr>
          <w:ilvl w:val="0"/>
          <w:numId w:val="3"/>
        </w:numPr>
        <w:tabs>
          <w:tab w:pos="238" w:val="left" w:leader="none"/>
        </w:tabs>
        <w:spacing w:line="252" w:lineRule="exact" w:before="0" w:after="0"/>
        <w:ind w:left="237" w:right="0" w:hanging="128"/>
        <w:jc w:val="left"/>
        <w:rPr>
          <w:sz w:val="22"/>
        </w:rPr>
      </w:pPr>
      <w:r>
        <w:rPr>
          <w:sz w:val="22"/>
        </w:rPr>
        <w:t>UBND</w:t>
      </w:r>
      <w:r>
        <w:rPr>
          <w:spacing w:val="-5"/>
          <w:sz w:val="22"/>
        </w:rPr>
        <w:t> </w:t>
      </w:r>
      <w:r>
        <w:rPr>
          <w:sz w:val="22"/>
        </w:rPr>
        <w:t>phường</w:t>
      </w:r>
      <w:r>
        <w:rPr>
          <w:spacing w:val="-4"/>
          <w:sz w:val="22"/>
        </w:rPr>
        <w:t> </w:t>
      </w:r>
      <w:r>
        <w:rPr>
          <w:spacing w:val="-5"/>
          <w:sz w:val="22"/>
        </w:rPr>
        <w:t>Đ,</w:t>
      </w:r>
    </w:p>
    <w:p>
      <w:pPr>
        <w:spacing w:line="252" w:lineRule="exact" w:before="0"/>
        <w:ind w:left="110" w:right="0" w:firstLine="0"/>
        <w:jc w:val="left"/>
        <w:rPr>
          <w:sz w:val="22"/>
        </w:rPr>
      </w:pPr>
      <w:r>
        <w:rPr>
          <w:sz w:val="22"/>
        </w:rPr>
        <w:t>quận</w:t>
      </w:r>
      <w:r>
        <w:rPr>
          <w:spacing w:val="-2"/>
          <w:sz w:val="22"/>
        </w:rPr>
        <w:t> </w:t>
      </w:r>
      <w:r>
        <w:rPr>
          <w:sz w:val="22"/>
        </w:rPr>
        <w:t>Bắc</w:t>
      </w:r>
      <w:r>
        <w:rPr>
          <w:spacing w:val="-3"/>
          <w:sz w:val="22"/>
        </w:rPr>
        <w:t> </w:t>
      </w:r>
      <w:r>
        <w:rPr>
          <w:sz w:val="22"/>
        </w:rPr>
        <w:t>Từ</w:t>
      </w:r>
      <w:r>
        <w:rPr>
          <w:spacing w:val="-1"/>
          <w:sz w:val="22"/>
        </w:rPr>
        <w:t> </w:t>
      </w:r>
      <w:r>
        <w:rPr>
          <w:sz w:val="22"/>
        </w:rPr>
        <w:t>Liêm,</w:t>
      </w:r>
      <w:r>
        <w:rPr>
          <w:spacing w:val="-2"/>
          <w:sz w:val="22"/>
        </w:rPr>
        <w:t> </w:t>
      </w:r>
      <w:r>
        <w:rPr>
          <w:sz w:val="22"/>
        </w:rPr>
        <w:t>TP</w:t>
      </w:r>
      <w:r>
        <w:rPr>
          <w:spacing w:val="-1"/>
          <w:sz w:val="22"/>
        </w:rPr>
        <w:t> </w:t>
      </w:r>
      <w:r>
        <w:rPr>
          <w:sz w:val="22"/>
        </w:rPr>
        <w:t>Hà</w:t>
      </w:r>
      <w:r>
        <w:rPr>
          <w:spacing w:val="-3"/>
          <w:sz w:val="22"/>
        </w:rPr>
        <w:t> </w:t>
      </w:r>
      <w:r>
        <w:rPr>
          <w:spacing w:val="-4"/>
          <w:sz w:val="22"/>
        </w:rPr>
        <w:t>Nội;</w:t>
      </w:r>
    </w:p>
    <w:p>
      <w:pPr>
        <w:pStyle w:val="ListParagraph"/>
        <w:numPr>
          <w:ilvl w:val="0"/>
          <w:numId w:val="3"/>
        </w:numPr>
        <w:tabs>
          <w:tab w:pos="238" w:val="left" w:leader="none"/>
        </w:tabs>
        <w:spacing w:line="252" w:lineRule="exact" w:before="1" w:after="0"/>
        <w:ind w:left="237" w:right="0" w:hanging="128"/>
        <w:jc w:val="left"/>
        <w:rPr>
          <w:sz w:val="22"/>
        </w:rPr>
      </w:pPr>
      <w:r>
        <w:rPr>
          <w:sz w:val="22"/>
        </w:rPr>
        <w:t>Đương</w:t>
      </w:r>
      <w:r>
        <w:rPr>
          <w:spacing w:val="-5"/>
          <w:sz w:val="22"/>
        </w:rPr>
        <w:t> sự;</w:t>
      </w:r>
    </w:p>
    <w:p>
      <w:pPr>
        <w:pStyle w:val="ListParagraph"/>
        <w:numPr>
          <w:ilvl w:val="0"/>
          <w:numId w:val="3"/>
        </w:numPr>
        <w:tabs>
          <w:tab w:pos="235" w:val="left" w:leader="none"/>
        </w:tabs>
        <w:spacing w:line="252" w:lineRule="exact" w:before="0" w:after="0"/>
        <w:ind w:left="234" w:right="0" w:hanging="125"/>
        <w:jc w:val="left"/>
        <w:rPr>
          <w:sz w:val="22"/>
        </w:rPr>
      </w:pPr>
      <w:r>
        <w:rPr>
          <w:sz w:val="22"/>
        </w:rPr>
        <w:t>Lưu</w:t>
      </w:r>
      <w:r>
        <w:rPr>
          <w:spacing w:val="-1"/>
          <w:sz w:val="22"/>
        </w:rPr>
        <w:t> </w:t>
      </w:r>
      <w:r>
        <w:rPr>
          <w:sz w:val="22"/>
        </w:rPr>
        <w:t>hồ sơ, </w:t>
      </w:r>
      <w:r>
        <w:rPr>
          <w:spacing w:val="-5"/>
          <w:sz w:val="22"/>
        </w:rPr>
        <w:t>VP.</w:t>
      </w:r>
    </w:p>
    <w:p>
      <w:pPr>
        <w:pStyle w:val="Heading1"/>
        <w:ind w:left="110"/>
      </w:pPr>
      <w:r>
        <w:rPr>
          <w:b w:val="0"/>
        </w:rPr>
        <w:br w:type="column"/>
      </w:r>
      <w:r>
        <w:rPr/>
        <w:t>TÒA</w:t>
      </w:r>
      <w:r>
        <w:rPr>
          <w:spacing w:val="-4"/>
        </w:rPr>
        <w:t> </w:t>
      </w:r>
      <w:r>
        <w:rPr/>
        <w:t>ÁN</w:t>
      </w:r>
      <w:r>
        <w:rPr>
          <w:spacing w:val="-3"/>
        </w:rPr>
        <w:t> </w:t>
      </w:r>
      <w:r>
        <w:rPr/>
        <w:t>NHÂN</w:t>
      </w:r>
      <w:r>
        <w:rPr>
          <w:spacing w:val="-2"/>
        </w:rPr>
        <w:t> </w:t>
      </w:r>
      <w:r>
        <w:rPr/>
        <w:t>DÂN</w:t>
      </w:r>
      <w:r>
        <w:rPr>
          <w:spacing w:val="-3"/>
        </w:rPr>
        <w:t> </w:t>
      </w:r>
      <w:r>
        <w:rPr/>
        <w:t>QUẬN</w:t>
      </w:r>
      <w:r>
        <w:rPr>
          <w:spacing w:val="-3"/>
        </w:rPr>
        <w:t> </w:t>
      </w:r>
      <w:r>
        <w:rPr/>
        <w:t>BẮC</w:t>
      </w:r>
      <w:r>
        <w:rPr>
          <w:spacing w:val="-1"/>
        </w:rPr>
        <w:t> </w:t>
      </w:r>
      <w:r>
        <w:rPr/>
        <w:t>TỪ</w:t>
      </w:r>
      <w:r>
        <w:rPr>
          <w:spacing w:val="-3"/>
        </w:rPr>
        <w:t> </w:t>
      </w:r>
      <w:r>
        <w:rPr>
          <w:spacing w:val="-4"/>
        </w:rPr>
        <w:t>LIÊM</w:t>
      </w:r>
    </w:p>
    <w:p>
      <w:pPr>
        <w:spacing w:before="77"/>
        <w:ind w:left="1995" w:right="2329" w:firstLine="0"/>
        <w:jc w:val="center"/>
        <w:rPr>
          <w:b/>
          <w:sz w:val="28"/>
        </w:rPr>
      </w:pPr>
      <w:r>
        <w:rPr>
          <w:b/>
          <w:sz w:val="28"/>
        </w:rPr>
        <w:t>Thẩm</w:t>
      </w:r>
      <w:r>
        <w:rPr>
          <w:b/>
          <w:spacing w:val="-4"/>
          <w:sz w:val="28"/>
        </w:rPr>
        <w:t> 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49"/>
        <w:ind w:left="1759" w:right="0" w:firstLine="0"/>
        <w:jc w:val="left"/>
        <w:rPr>
          <w:b/>
          <w:sz w:val="28"/>
        </w:rPr>
      </w:pPr>
      <w:r>
        <w:rPr>
          <w:b/>
          <w:sz w:val="28"/>
        </w:rPr>
        <w:t>Nguyễn</w:t>
      </w:r>
      <w:r>
        <w:rPr>
          <w:b/>
          <w:spacing w:val="-3"/>
          <w:sz w:val="28"/>
        </w:rPr>
        <w:t> </w:t>
      </w:r>
      <w:r>
        <w:rPr>
          <w:b/>
          <w:sz w:val="28"/>
        </w:rPr>
        <w:t>Hữu</w:t>
      </w:r>
      <w:r>
        <w:rPr>
          <w:b/>
          <w:spacing w:val="-2"/>
          <w:sz w:val="28"/>
        </w:rPr>
        <w:t> </w:t>
      </w:r>
      <w:r>
        <w:rPr>
          <w:b/>
          <w:spacing w:val="-5"/>
          <w:sz w:val="28"/>
        </w:rPr>
        <w:t>Hòa</w:t>
      </w:r>
    </w:p>
    <w:sectPr>
      <w:type w:val="continuous"/>
      <w:pgSz w:w="11910" w:h="16840"/>
      <w:pgMar w:header="0" w:footer="987" w:top="880" w:bottom="1180" w:left="1280" w:right="980"/>
      <w:cols w:num="2" w:equalWidth="0">
        <w:col w:w="2929" w:space="983"/>
        <w:col w:w="57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630005pt;margin-top:781.567383pt;width:15.45pt;height:17.95pt;mso-position-horizontal-relative:page;mso-position-vertical-relative:page;z-index:-15782400"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5"/>
      </w:pPr>
      <w:rPr>
        <w:rFonts w:hint="default"/>
        <w:lang w:val="vi" w:eastAsia="en-US" w:bidi="ar-SA"/>
      </w:rPr>
    </w:lvl>
    <w:lvl w:ilvl="2">
      <w:start w:val="0"/>
      <w:numFmt w:val="bullet"/>
      <w:lvlText w:val="•"/>
      <w:lvlJc w:val="left"/>
      <w:pPr>
        <w:ind w:left="777" w:hanging="125"/>
      </w:pPr>
      <w:rPr>
        <w:rFonts w:hint="default"/>
        <w:lang w:val="vi" w:eastAsia="en-US" w:bidi="ar-SA"/>
      </w:rPr>
    </w:lvl>
    <w:lvl w:ilvl="3">
      <w:start w:val="0"/>
      <w:numFmt w:val="bullet"/>
      <w:lvlText w:val="•"/>
      <w:lvlJc w:val="left"/>
      <w:pPr>
        <w:ind w:left="1046" w:hanging="125"/>
      </w:pPr>
      <w:rPr>
        <w:rFonts w:hint="default"/>
        <w:lang w:val="vi" w:eastAsia="en-US" w:bidi="ar-SA"/>
      </w:rPr>
    </w:lvl>
    <w:lvl w:ilvl="4">
      <w:start w:val="0"/>
      <w:numFmt w:val="bullet"/>
      <w:lvlText w:val="•"/>
      <w:lvlJc w:val="left"/>
      <w:pPr>
        <w:ind w:left="1315" w:hanging="125"/>
      </w:pPr>
      <w:rPr>
        <w:rFonts w:hint="default"/>
        <w:lang w:val="vi" w:eastAsia="en-US" w:bidi="ar-SA"/>
      </w:rPr>
    </w:lvl>
    <w:lvl w:ilvl="5">
      <w:start w:val="0"/>
      <w:numFmt w:val="bullet"/>
      <w:lvlText w:val="•"/>
      <w:lvlJc w:val="left"/>
      <w:pPr>
        <w:ind w:left="1584" w:hanging="125"/>
      </w:pPr>
      <w:rPr>
        <w:rFonts w:hint="default"/>
        <w:lang w:val="vi" w:eastAsia="en-US" w:bidi="ar-SA"/>
      </w:rPr>
    </w:lvl>
    <w:lvl w:ilvl="6">
      <w:start w:val="0"/>
      <w:numFmt w:val="bullet"/>
      <w:lvlText w:val="•"/>
      <w:lvlJc w:val="left"/>
      <w:pPr>
        <w:ind w:left="1853" w:hanging="125"/>
      </w:pPr>
      <w:rPr>
        <w:rFonts w:hint="default"/>
        <w:lang w:val="vi" w:eastAsia="en-US" w:bidi="ar-SA"/>
      </w:rPr>
    </w:lvl>
    <w:lvl w:ilvl="7">
      <w:start w:val="0"/>
      <w:numFmt w:val="bullet"/>
      <w:lvlText w:val="•"/>
      <w:lvlJc w:val="left"/>
      <w:pPr>
        <w:ind w:left="2122" w:hanging="125"/>
      </w:pPr>
      <w:rPr>
        <w:rFonts w:hint="default"/>
        <w:lang w:val="vi" w:eastAsia="en-US" w:bidi="ar-SA"/>
      </w:rPr>
    </w:lvl>
    <w:lvl w:ilvl="8">
      <w:start w:val="0"/>
      <w:numFmt w:val="bullet"/>
      <w:lvlText w:val="•"/>
      <w:lvlJc w:val="left"/>
      <w:pPr>
        <w:ind w:left="2391" w:hanging="125"/>
      </w:pPr>
      <w:rPr>
        <w:rFonts w:hint="default"/>
        <w:lang w:val="vi" w:eastAsia="en-US" w:bidi="ar-SA"/>
      </w:rPr>
    </w:lvl>
  </w:abstractNum>
  <w:abstractNum w:abstractNumId="1">
    <w:multiLevelType w:val="hybridMultilevel"/>
    <w:lvl w:ilvl="0">
      <w:start w:val="1"/>
      <w:numFmt w:val="decimal"/>
      <w:lvlText w:val="%1."/>
      <w:lvlJc w:val="left"/>
      <w:pPr>
        <w:ind w:left="422" w:hanging="308"/>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422" w:hanging="46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265" w:hanging="461"/>
      </w:pPr>
      <w:rPr>
        <w:rFonts w:hint="default"/>
        <w:lang w:val="vi" w:eastAsia="en-US" w:bidi="ar-SA"/>
      </w:rPr>
    </w:lvl>
    <w:lvl w:ilvl="3">
      <w:start w:val="0"/>
      <w:numFmt w:val="bullet"/>
      <w:lvlText w:val="•"/>
      <w:lvlJc w:val="left"/>
      <w:pPr>
        <w:ind w:left="3187" w:hanging="461"/>
      </w:pPr>
      <w:rPr>
        <w:rFonts w:hint="default"/>
        <w:lang w:val="vi" w:eastAsia="en-US" w:bidi="ar-SA"/>
      </w:rPr>
    </w:lvl>
    <w:lvl w:ilvl="4">
      <w:start w:val="0"/>
      <w:numFmt w:val="bullet"/>
      <w:lvlText w:val="•"/>
      <w:lvlJc w:val="left"/>
      <w:pPr>
        <w:ind w:left="4110" w:hanging="461"/>
      </w:pPr>
      <w:rPr>
        <w:rFonts w:hint="default"/>
        <w:lang w:val="vi" w:eastAsia="en-US" w:bidi="ar-SA"/>
      </w:rPr>
    </w:lvl>
    <w:lvl w:ilvl="5">
      <w:start w:val="0"/>
      <w:numFmt w:val="bullet"/>
      <w:lvlText w:val="•"/>
      <w:lvlJc w:val="left"/>
      <w:pPr>
        <w:ind w:left="5033" w:hanging="461"/>
      </w:pPr>
      <w:rPr>
        <w:rFonts w:hint="default"/>
        <w:lang w:val="vi" w:eastAsia="en-US" w:bidi="ar-SA"/>
      </w:rPr>
    </w:lvl>
    <w:lvl w:ilvl="6">
      <w:start w:val="0"/>
      <w:numFmt w:val="bullet"/>
      <w:lvlText w:val="•"/>
      <w:lvlJc w:val="left"/>
      <w:pPr>
        <w:ind w:left="5955" w:hanging="461"/>
      </w:pPr>
      <w:rPr>
        <w:rFonts w:hint="default"/>
        <w:lang w:val="vi" w:eastAsia="en-US" w:bidi="ar-SA"/>
      </w:rPr>
    </w:lvl>
    <w:lvl w:ilvl="7">
      <w:start w:val="0"/>
      <w:numFmt w:val="bullet"/>
      <w:lvlText w:val="•"/>
      <w:lvlJc w:val="left"/>
      <w:pPr>
        <w:ind w:left="6878" w:hanging="461"/>
      </w:pPr>
      <w:rPr>
        <w:rFonts w:hint="default"/>
        <w:lang w:val="vi" w:eastAsia="en-US" w:bidi="ar-SA"/>
      </w:rPr>
    </w:lvl>
    <w:lvl w:ilvl="8">
      <w:start w:val="0"/>
      <w:numFmt w:val="bullet"/>
      <w:lvlText w:val="•"/>
      <w:lvlJc w:val="left"/>
      <w:pPr>
        <w:ind w:left="7801" w:hanging="461"/>
      </w:pPr>
      <w:rPr>
        <w:rFonts w:hint="default"/>
        <w:lang w:val="vi" w:eastAsia="en-US" w:bidi="ar-SA"/>
      </w:rPr>
    </w:lvl>
  </w:abstractNum>
  <w:abstractNum w:abstractNumId="0">
    <w:multiLevelType w:val="hybridMultilevel"/>
    <w:lvl w:ilvl="0">
      <w:start w:val="0"/>
      <w:numFmt w:val="bullet"/>
      <w:lvlText w:val="-"/>
      <w:lvlJc w:val="left"/>
      <w:pPr>
        <w:ind w:left="422"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2" w:hanging="221"/>
      </w:pPr>
      <w:rPr>
        <w:rFonts w:hint="default"/>
        <w:lang w:val="vi" w:eastAsia="en-US" w:bidi="ar-SA"/>
      </w:rPr>
    </w:lvl>
    <w:lvl w:ilvl="2">
      <w:start w:val="0"/>
      <w:numFmt w:val="bullet"/>
      <w:lvlText w:val="•"/>
      <w:lvlJc w:val="left"/>
      <w:pPr>
        <w:ind w:left="2265" w:hanging="221"/>
      </w:pPr>
      <w:rPr>
        <w:rFonts w:hint="default"/>
        <w:lang w:val="vi" w:eastAsia="en-US" w:bidi="ar-SA"/>
      </w:rPr>
    </w:lvl>
    <w:lvl w:ilvl="3">
      <w:start w:val="0"/>
      <w:numFmt w:val="bullet"/>
      <w:lvlText w:val="•"/>
      <w:lvlJc w:val="left"/>
      <w:pPr>
        <w:ind w:left="3187" w:hanging="221"/>
      </w:pPr>
      <w:rPr>
        <w:rFonts w:hint="default"/>
        <w:lang w:val="vi" w:eastAsia="en-US" w:bidi="ar-SA"/>
      </w:rPr>
    </w:lvl>
    <w:lvl w:ilvl="4">
      <w:start w:val="0"/>
      <w:numFmt w:val="bullet"/>
      <w:lvlText w:val="•"/>
      <w:lvlJc w:val="left"/>
      <w:pPr>
        <w:ind w:left="4110" w:hanging="221"/>
      </w:pPr>
      <w:rPr>
        <w:rFonts w:hint="default"/>
        <w:lang w:val="vi" w:eastAsia="en-US" w:bidi="ar-SA"/>
      </w:rPr>
    </w:lvl>
    <w:lvl w:ilvl="5">
      <w:start w:val="0"/>
      <w:numFmt w:val="bullet"/>
      <w:lvlText w:val="•"/>
      <w:lvlJc w:val="left"/>
      <w:pPr>
        <w:ind w:left="5033" w:hanging="221"/>
      </w:pPr>
      <w:rPr>
        <w:rFonts w:hint="default"/>
        <w:lang w:val="vi" w:eastAsia="en-US" w:bidi="ar-SA"/>
      </w:rPr>
    </w:lvl>
    <w:lvl w:ilvl="6">
      <w:start w:val="0"/>
      <w:numFmt w:val="bullet"/>
      <w:lvlText w:val="•"/>
      <w:lvlJc w:val="left"/>
      <w:pPr>
        <w:ind w:left="5955" w:hanging="221"/>
      </w:pPr>
      <w:rPr>
        <w:rFonts w:hint="default"/>
        <w:lang w:val="vi" w:eastAsia="en-US" w:bidi="ar-SA"/>
      </w:rPr>
    </w:lvl>
    <w:lvl w:ilvl="7">
      <w:start w:val="0"/>
      <w:numFmt w:val="bullet"/>
      <w:lvlText w:val="•"/>
      <w:lvlJc w:val="left"/>
      <w:pPr>
        <w:ind w:left="6878" w:hanging="221"/>
      </w:pPr>
      <w:rPr>
        <w:rFonts w:hint="default"/>
        <w:lang w:val="vi" w:eastAsia="en-US" w:bidi="ar-SA"/>
      </w:rPr>
    </w:lvl>
    <w:lvl w:ilvl="8">
      <w:start w:val="0"/>
      <w:numFmt w:val="bullet"/>
      <w:lvlText w:val="•"/>
      <w:lvlJc w:val="left"/>
      <w:pPr>
        <w:ind w:left="7801" w:hanging="22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04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4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erms:created xsi:type="dcterms:W3CDTF">2023-04-24T23:03:09Z</dcterms:created>
  <dcterms:modified xsi:type="dcterms:W3CDTF">2023-04-24T23:03:09Z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