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3"/>
        <w:gridCol w:w="5826"/>
      </w:tblGrid>
      <w:tr>
        <w:trPr>
          <w:trHeight w:val="914" w:hRule="atLeast"/>
        </w:trPr>
        <w:tc>
          <w:tcPr>
            <w:tcW w:w="3203" w:type="dxa"/>
          </w:tcPr>
          <w:p>
            <w:pPr>
              <w:pStyle w:val="TableParagraph"/>
              <w:ind w:left="162" w:right="767"/>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Ý YÊN TỈNH NAM ĐỊNH</w:t>
            </w:r>
          </w:p>
        </w:tc>
        <w:tc>
          <w:tcPr>
            <w:tcW w:w="5826" w:type="dxa"/>
          </w:tcPr>
          <w:p>
            <w:pPr>
              <w:pStyle w:val="TableParagraph"/>
              <w:spacing w:line="266" w:lineRule="exact"/>
              <w:ind w:left="764"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763" w:right="4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861" w:hRule="atLeast"/>
        </w:trPr>
        <w:tc>
          <w:tcPr>
            <w:tcW w:w="9029" w:type="dxa"/>
            <w:gridSpan w:val="2"/>
          </w:tcPr>
          <w:p>
            <w:pPr>
              <w:pStyle w:val="TableParagraph"/>
              <w:ind w:left="50" w:right="5177"/>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74/2022/HNGĐ-ST Ngày: 12-12-2022</w:t>
            </w:r>
          </w:p>
          <w:p>
            <w:pPr>
              <w:pStyle w:val="TableParagraph"/>
              <w:spacing w:line="255" w:lineRule="exact"/>
              <w:ind w:left="50"/>
              <w:rPr>
                <w:sz w:val="24"/>
              </w:rPr>
            </w:pPr>
            <w:r>
              <w:rPr>
                <w:sz w:val="24"/>
              </w:rPr>
              <w:t>V/v:</w:t>
            </w:r>
            <w:r>
              <w:rPr>
                <w:spacing w:val="-4"/>
                <w:sz w:val="24"/>
              </w:rPr>
              <w:t> </w:t>
            </w:r>
            <w:r>
              <w:rPr>
                <w:sz w:val="24"/>
              </w:rPr>
              <w:t>Ly</w:t>
            </w:r>
            <w:r>
              <w:rPr>
                <w:spacing w:val="-10"/>
                <w:sz w:val="24"/>
              </w:rPr>
              <w:t> </w:t>
            </w:r>
            <w:r>
              <w:rPr>
                <w:sz w:val="24"/>
              </w:rPr>
              <w:t>hôn,</w:t>
            </w:r>
            <w:r>
              <w:rPr>
                <w:spacing w:val="-5"/>
                <w:sz w:val="24"/>
              </w:rPr>
              <w:t> </w:t>
            </w:r>
            <w:r>
              <w:rPr>
                <w:sz w:val="24"/>
              </w:rPr>
              <w:t>tranh</w:t>
            </w:r>
            <w:r>
              <w:rPr>
                <w:spacing w:val="-4"/>
                <w:sz w:val="24"/>
              </w:rPr>
              <w:t> </w:t>
            </w:r>
            <w:r>
              <w:rPr>
                <w:sz w:val="24"/>
              </w:rPr>
              <w:t>chấp</w:t>
            </w:r>
            <w:r>
              <w:rPr>
                <w:spacing w:val="-3"/>
                <w:sz w:val="24"/>
              </w:rPr>
              <w:t> </w:t>
            </w:r>
            <w:r>
              <w:rPr>
                <w:sz w:val="24"/>
              </w:rPr>
              <w:t>về</w:t>
            </w:r>
            <w:r>
              <w:rPr>
                <w:spacing w:val="-6"/>
                <w:sz w:val="24"/>
              </w:rPr>
              <w:t> </w:t>
            </w:r>
            <w:r>
              <w:rPr>
                <w:sz w:val="24"/>
              </w:rPr>
              <w:t>nuôi</w:t>
            </w:r>
            <w:r>
              <w:rPr>
                <w:spacing w:val="-5"/>
                <w:sz w:val="24"/>
              </w:rPr>
              <w:t> </w:t>
            </w:r>
            <w:r>
              <w:rPr>
                <w:spacing w:val="-4"/>
                <w:sz w:val="24"/>
              </w:rPr>
              <w:t>con.</w:t>
            </w:r>
          </w:p>
        </w:tc>
      </w:tr>
    </w:tbl>
    <w:p>
      <w:pPr>
        <w:pStyle w:val="BodyText"/>
        <w:ind w:left="0" w:firstLine="0"/>
        <w:jc w:val="left"/>
        <w:rPr>
          <w:sz w:val="20"/>
        </w:rPr>
      </w:pPr>
    </w:p>
    <w:p>
      <w:pPr>
        <w:pStyle w:val="BodyText"/>
        <w:ind w:left="0" w:firstLine="0"/>
        <w:jc w:val="left"/>
        <w:rPr>
          <w:sz w:val="20"/>
        </w:rPr>
      </w:pPr>
    </w:p>
    <w:p>
      <w:pPr>
        <w:pStyle w:val="BodyText"/>
        <w:spacing w:before="9"/>
        <w:ind w:left="0" w:firstLine="0"/>
        <w:jc w:val="left"/>
        <w:rPr>
          <w:sz w:val="23"/>
        </w:rPr>
      </w:pPr>
    </w:p>
    <w:p>
      <w:pPr>
        <w:spacing w:line="322" w:lineRule="exact" w:before="89"/>
        <w:ind w:left="1343" w:right="1293" w:firstLine="0"/>
        <w:jc w:val="center"/>
        <w:rPr>
          <w:b/>
          <w:sz w:val="28"/>
        </w:rPr>
      </w:pPr>
      <w:r>
        <w:rPr/>
        <w:pict>
          <v:line style="position:absolute;mso-position-horizontal-relative:page;mso-position-vertical-relative:paragraph;z-index:-15797248" from="326.5pt,-93.659691pt" to="485.9pt,-93.659691pt" stroked="true" strokeweight=".75pt" strokecolor="#000000">
            <v:stroke dashstyle="solid"/>
            <w10:wrap type="none"/>
          </v:line>
        </w:pict>
      </w:r>
      <w:r>
        <w:rPr/>
        <w:pict>
          <v:line style="position:absolute;mso-position-horizontal-relative:page;mso-position-vertical-relative:paragraph;z-index:-15796736" from="96.5pt,-78.709686pt" to="201pt,-78.709686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1345" w:right="1291"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6"/>
        <w:ind w:left="0" w:firstLine="0"/>
        <w:jc w:val="left"/>
        <w:rPr>
          <w:b/>
          <w:sz w:val="33"/>
        </w:rPr>
      </w:pPr>
    </w:p>
    <w:p>
      <w:pPr>
        <w:spacing w:before="1"/>
        <w:ind w:left="1345" w:right="1293"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HUYỆN</w:t>
      </w:r>
      <w:r>
        <w:rPr>
          <w:b/>
          <w:spacing w:val="-4"/>
          <w:sz w:val="28"/>
        </w:rPr>
        <w:t> </w:t>
      </w:r>
      <w:r>
        <w:rPr>
          <w:b/>
          <w:sz w:val="28"/>
        </w:rPr>
        <w:t>Ý</w:t>
      </w:r>
      <w:r>
        <w:rPr>
          <w:b/>
          <w:spacing w:val="-3"/>
          <w:sz w:val="28"/>
        </w:rPr>
        <w:t> </w:t>
      </w:r>
      <w:r>
        <w:rPr>
          <w:b/>
          <w:sz w:val="28"/>
        </w:rPr>
        <w:t>YÊN</w:t>
      </w:r>
      <w:r>
        <w:rPr>
          <w:b/>
          <w:spacing w:val="-2"/>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BodyText"/>
        <w:ind w:left="0" w:firstLine="0"/>
        <w:jc w:val="left"/>
        <w:rPr>
          <w:b/>
          <w:sz w:val="26"/>
        </w:rPr>
      </w:pPr>
    </w:p>
    <w:p>
      <w:pPr>
        <w:spacing w:before="0"/>
        <w:ind w:left="723"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65"/>
        <w:ind w:left="72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Vũ</w:t>
      </w:r>
      <w:r>
        <w:rPr>
          <w:spacing w:val="-1"/>
          <w:sz w:val="28"/>
        </w:rPr>
        <w:t> </w:t>
      </w:r>
      <w:r>
        <w:rPr>
          <w:sz w:val="28"/>
        </w:rPr>
        <w:t>Văn</w:t>
      </w:r>
      <w:r>
        <w:rPr>
          <w:spacing w:val="-2"/>
          <w:sz w:val="28"/>
        </w:rPr>
        <w:t> </w:t>
      </w:r>
      <w:r>
        <w:rPr>
          <w:spacing w:val="-4"/>
          <w:sz w:val="28"/>
        </w:rPr>
        <w:t>Anh.</w:t>
      </w:r>
    </w:p>
    <w:p>
      <w:pPr>
        <w:spacing w:before="57"/>
        <w:ind w:left="72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Xuân</w:t>
      </w:r>
      <w:r>
        <w:rPr>
          <w:spacing w:val="-2"/>
          <w:sz w:val="28"/>
        </w:rPr>
        <w:t> </w:t>
      </w:r>
      <w:r>
        <w:rPr>
          <w:sz w:val="28"/>
        </w:rPr>
        <w:t>Định,</w:t>
      </w:r>
      <w:r>
        <w:rPr>
          <w:spacing w:val="-4"/>
          <w:sz w:val="28"/>
        </w:rPr>
        <w:t> </w:t>
      </w:r>
      <w:r>
        <w:rPr>
          <w:sz w:val="28"/>
        </w:rPr>
        <w:t>bà</w:t>
      </w:r>
      <w:r>
        <w:rPr>
          <w:spacing w:val="-4"/>
          <w:sz w:val="28"/>
        </w:rPr>
        <w:t> </w:t>
      </w:r>
      <w:r>
        <w:rPr>
          <w:sz w:val="28"/>
        </w:rPr>
        <w:t>Trịnh</w:t>
      </w:r>
      <w:r>
        <w:rPr>
          <w:spacing w:val="-2"/>
          <w:sz w:val="28"/>
        </w:rPr>
        <w:t> </w:t>
      </w:r>
      <w:r>
        <w:rPr>
          <w:sz w:val="28"/>
        </w:rPr>
        <w:t>Thị</w:t>
      </w:r>
      <w:r>
        <w:rPr>
          <w:spacing w:val="-5"/>
          <w:sz w:val="28"/>
        </w:rPr>
        <w:t> </w:t>
      </w:r>
      <w:r>
        <w:rPr>
          <w:sz w:val="28"/>
        </w:rPr>
        <w:t>Hồng</w:t>
      </w:r>
      <w:r>
        <w:rPr>
          <w:spacing w:val="-2"/>
          <w:sz w:val="28"/>
        </w:rPr>
        <w:t> Thắm.</w:t>
      </w:r>
    </w:p>
    <w:p>
      <w:pPr>
        <w:pStyle w:val="BodyText"/>
        <w:spacing w:line="283" w:lineRule="auto" w:before="60"/>
        <w:ind w:right="104" w:firstLine="561"/>
      </w:pPr>
      <w:r>
        <w:rPr>
          <w:b/>
          <w:i/>
        </w:rPr>
        <w:t>Thư ký phiên toà: </w:t>
      </w:r>
      <w:r>
        <w:rPr/>
        <w:t>Ông Nguyễn Thành Nam - Thư ký Toà án nhân dân huyện Ý Yên tỉnh Nam Định.</w:t>
      </w:r>
    </w:p>
    <w:p>
      <w:pPr>
        <w:spacing w:line="285" w:lineRule="auto" w:before="0"/>
        <w:ind w:left="162" w:right="108" w:firstLine="561"/>
        <w:jc w:val="both"/>
        <w:rPr>
          <w:sz w:val="28"/>
        </w:rPr>
      </w:pPr>
      <w:r>
        <w:rPr>
          <w:b/>
          <w:i/>
          <w:sz w:val="28"/>
        </w:rPr>
        <w:t>Kiểm sát viên Viện Kiểm sát nhân dân huyện Ý Yên, tỉnh Nam Định tham</w:t>
      </w:r>
      <w:r>
        <w:rPr>
          <w:b/>
          <w:i/>
          <w:sz w:val="28"/>
        </w:rPr>
        <w:t> gia phiên tòa: </w:t>
      </w:r>
      <w:r>
        <w:rPr>
          <w:sz w:val="28"/>
        </w:rPr>
        <w:t>Bà Nguyễn Thị Hà Thu - Kiểm sát viên.</w:t>
      </w:r>
    </w:p>
    <w:p>
      <w:pPr>
        <w:pStyle w:val="BodyText"/>
        <w:spacing w:line="283" w:lineRule="auto"/>
        <w:ind w:right="103"/>
      </w:pPr>
      <w:r>
        <w:rPr/>
        <w:t>Ngày 12/12/2022, tại Trụ sở Toà án nhân dân huyện Ý Yên xét xử sơ thẩm công khai vụ án dân sự thụ lý số 199/2022/TLST- HNGĐ ngày 19 tháng 10 năm 2022 về việc: “Ly hôn, tranh chấp về nuôi con” theo Quyết định đưa vụ án ra xét xử số 199/2022/QĐXXST-HNGĐ ngày 22/11/2022 giữa các đương sự:</w:t>
      </w:r>
    </w:p>
    <w:p>
      <w:pPr>
        <w:pStyle w:val="BodyText"/>
        <w:spacing w:line="321" w:lineRule="exact"/>
        <w:ind w:left="728" w:firstLine="0"/>
      </w:pPr>
      <w:r>
        <w:rPr/>
        <w:t>Nguyên</w:t>
      </w:r>
      <w:r>
        <w:rPr>
          <w:spacing w:val="-3"/>
        </w:rPr>
        <w:t> </w:t>
      </w:r>
      <w:r>
        <w:rPr/>
        <w:t>đơn:</w:t>
      </w:r>
      <w:r>
        <w:rPr>
          <w:spacing w:val="-2"/>
        </w:rPr>
        <w:t> </w:t>
      </w:r>
      <w:r>
        <w:rPr/>
        <w:t>Chị</w:t>
      </w:r>
      <w:r>
        <w:rPr>
          <w:spacing w:val="-4"/>
        </w:rPr>
        <w:t> </w:t>
      </w:r>
      <w:r>
        <w:rPr/>
        <w:t>Tòng</w:t>
      </w:r>
      <w:r>
        <w:rPr>
          <w:spacing w:val="-2"/>
        </w:rPr>
        <w:t> </w:t>
      </w:r>
      <w:r>
        <w:rPr/>
        <w:t>Thị</w:t>
      </w:r>
      <w:r>
        <w:rPr>
          <w:spacing w:val="-4"/>
        </w:rPr>
        <w:t> </w:t>
      </w:r>
      <w:r>
        <w:rPr/>
        <w:t>H,</w:t>
      </w:r>
      <w:r>
        <w:rPr>
          <w:spacing w:val="-4"/>
        </w:rPr>
        <w:t> </w:t>
      </w:r>
      <w:r>
        <w:rPr/>
        <w:t>sinh</w:t>
      </w:r>
      <w:r>
        <w:rPr>
          <w:spacing w:val="-2"/>
        </w:rPr>
        <w:t> </w:t>
      </w:r>
      <w:r>
        <w:rPr/>
        <w:t>năm</w:t>
      </w:r>
      <w:r>
        <w:rPr>
          <w:spacing w:val="-8"/>
        </w:rPr>
        <w:t> </w:t>
      </w:r>
      <w:r>
        <w:rPr>
          <w:spacing w:val="-4"/>
        </w:rPr>
        <w:t>2000;</w:t>
      </w:r>
    </w:p>
    <w:p>
      <w:pPr>
        <w:pStyle w:val="BodyText"/>
        <w:spacing w:line="283" w:lineRule="auto" w:before="53"/>
        <w:ind w:left="728" w:right="1131" w:firstLine="0"/>
        <w:jc w:val="left"/>
      </w:pPr>
      <w:r>
        <w:rPr/>
        <w:t>Nơi</w:t>
      </w:r>
      <w:r>
        <w:rPr>
          <w:spacing w:val="-1"/>
        </w:rPr>
        <w:t> </w:t>
      </w:r>
      <w:r>
        <w:rPr/>
        <w:t>ĐKHKTT:</w:t>
      </w:r>
      <w:r>
        <w:rPr>
          <w:spacing w:val="-1"/>
        </w:rPr>
        <w:t> </w:t>
      </w:r>
      <w:r>
        <w:rPr/>
        <w:t>Đội</w:t>
      </w:r>
      <w:r>
        <w:rPr>
          <w:spacing w:val="-1"/>
        </w:rPr>
        <w:t> </w:t>
      </w:r>
      <w:r>
        <w:rPr/>
        <w:t>1,</w:t>
      </w:r>
      <w:r>
        <w:rPr>
          <w:spacing w:val="-3"/>
        </w:rPr>
        <w:t> </w:t>
      </w:r>
      <w:r>
        <w:rPr/>
        <w:t>xã</w:t>
      </w:r>
      <w:r>
        <w:rPr>
          <w:spacing w:val="-2"/>
        </w:rPr>
        <w:t> </w:t>
      </w:r>
      <w:r>
        <w:rPr/>
        <w:t>Yên</w:t>
      </w:r>
      <w:r>
        <w:rPr>
          <w:spacing w:val="-1"/>
        </w:rPr>
        <w:t> </w:t>
      </w:r>
      <w:r>
        <w:rPr/>
        <w:t>Phú,</w:t>
      </w:r>
      <w:r>
        <w:rPr>
          <w:spacing w:val="-6"/>
        </w:rPr>
        <w:t> </w:t>
      </w:r>
      <w:r>
        <w:rPr/>
        <w:t>huyện</w:t>
      </w:r>
      <w:r>
        <w:rPr>
          <w:spacing w:val="-5"/>
        </w:rPr>
        <w:t> </w:t>
      </w:r>
      <w:r>
        <w:rPr/>
        <w:t>Ý</w:t>
      </w:r>
      <w:r>
        <w:rPr>
          <w:spacing w:val="-3"/>
        </w:rPr>
        <w:t> </w:t>
      </w:r>
      <w:r>
        <w:rPr/>
        <w:t>Yên,</w:t>
      </w:r>
      <w:r>
        <w:rPr>
          <w:spacing w:val="-3"/>
        </w:rPr>
        <w:t> </w:t>
      </w:r>
      <w:r>
        <w:rPr/>
        <w:t>tỉnh</w:t>
      </w:r>
      <w:r>
        <w:rPr>
          <w:spacing w:val="-1"/>
        </w:rPr>
        <w:t> </w:t>
      </w:r>
      <w:r>
        <w:rPr/>
        <w:t>Nam</w:t>
      </w:r>
      <w:r>
        <w:rPr>
          <w:spacing w:val="-7"/>
        </w:rPr>
        <w:t> </w:t>
      </w:r>
      <w:r>
        <w:rPr/>
        <w:t>Định. Nơi sinh: Bản X, xã M, huyện T, tỉnh Lai Châu.</w:t>
      </w:r>
    </w:p>
    <w:p>
      <w:pPr>
        <w:pStyle w:val="BodyText"/>
        <w:spacing w:line="285" w:lineRule="auto"/>
        <w:ind w:left="728" w:right="3689" w:firstLine="0"/>
        <w:jc w:val="left"/>
      </w:pPr>
      <w:r>
        <w:rPr/>
        <w:t>Bị đơn: Anh Phan Đình V, sinh năm 1997; Địa</w:t>
      </w:r>
      <w:r>
        <w:rPr>
          <w:spacing w:val="-3"/>
        </w:rPr>
        <w:t> </w:t>
      </w:r>
      <w:r>
        <w:rPr/>
        <w:t>chỉ:</w:t>
      </w:r>
      <w:r>
        <w:rPr>
          <w:spacing w:val="-2"/>
        </w:rPr>
        <w:t> </w:t>
      </w:r>
      <w:r>
        <w:rPr/>
        <w:t>Đội</w:t>
      </w:r>
      <w:r>
        <w:rPr>
          <w:spacing w:val="-6"/>
        </w:rPr>
        <w:t> </w:t>
      </w:r>
      <w:r>
        <w:rPr/>
        <w:t>1,</w:t>
      </w:r>
      <w:r>
        <w:rPr>
          <w:spacing w:val="-4"/>
        </w:rPr>
        <w:t> </w:t>
      </w:r>
      <w:r>
        <w:rPr/>
        <w:t>xã</w:t>
      </w:r>
      <w:r>
        <w:rPr>
          <w:spacing w:val="-2"/>
        </w:rPr>
        <w:t> </w:t>
      </w:r>
      <w:r>
        <w:rPr/>
        <w:t>P,</w:t>
      </w:r>
      <w:r>
        <w:rPr>
          <w:spacing w:val="-7"/>
        </w:rPr>
        <w:t> </w:t>
      </w:r>
      <w:r>
        <w:rPr/>
        <w:t>huyện</w:t>
      </w:r>
      <w:r>
        <w:rPr>
          <w:spacing w:val="-3"/>
        </w:rPr>
        <w:t> </w:t>
      </w:r>
      <w:r>
        <w:rPr/>
        <w:t>Y,</w:t>
      </w:r>
      <w:r>
        <w:rPr>
          <w:spacing w:val="-4"/>
        </w:rPr>
        <w:t> </w:t>
      </w:r>
      <w:r>
        <w:rPr/>
        <w:t>tỉnh</w:t>
      </w:r>
      <w:r>
        <w:rPr>
          <w:spacing w:val="-2"/>
        </w:rPr>
        <w:t> </w:t>
      </w:r>
      <w:r>
        <w:rPr/>
        <w:t>Nam</w:t>
      </w:r>
      <w:r>
        <w:rPr>
          <w:spacing w:val="-5"/>
        </w:rPr>
        <w:t> </w:t>
      </w:r>
      <w:r>
        <w:rPr/>
        <w:t>Định.</w:t>
      </w:r>
    </w:p>
    <w:p>
      <w:pPr>
        <w:pStyle w:val="BodyText"/>
        <w:spacing w:line="283" w:lineRule="auto"/>
        <w:jc w:val="left"/>
      </w:pPr>
      <w:r>
        <w:rPr/>
        <w:t>Tại phiên tòa: Vắng mặt chị H, anh V (chị H có đơn đề nghị giải quyết vắng</w:t>
      </w:r>
      <w:r>
        <w:rPr>
          <w:spacing w:val="40"/>
        </w:rPr>
        <w:t> </w:t>
      </w:r>
      <w:r>
        <w:rPr/>
        <w:t>mặt; anh V vắng mặt không lý do).</w:t>
      </w:r>
    </w:p>
    <w:p>
      <w:pPr>
        <w:spacing w:before="249"/>
        <w:ind w:left="1344" w:right="1293"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ListParagraph"/>
        <w:numPr>
          <w:ilvl w:val="0"/>
          <w:numId w:val="1"/>
        </w:numPr>
        <w:tabs>
          <w:tab w:pos="1024" w:val="left" w:leader="none"/>
        </w:tabs>
        <w:spacing w:line="283" w:lineRule="auto" w:before="182" w:after="0"/>
        <w:ind w:left="162" w:right="102" w:firstLine="566"/>
        <w:jc w:val="both"/>
        <w:rPr>
          <w:sz w:val="28"/>
        </w:rPr>
      </w:pPr>
      <w:r>
        <w:rPr>
          <w:sz w:val="28"/>
        </w:rPr>
        <w:t>Tại đơn khởi kiện, bản tự khai và tại các buổi làm việc tại Tòa án, nguyên đơn chị Tòng Thị H trình bày: Chị và anh Phan Đình V kết hôn trên cơ sở tự nguyện, bình đẳng và có đăng ký kết hôn tại Ủy ban nhân dân xã P, huyện Y, tỉnh Nam Định ngày 28/5/2018. Sau khi kết hôn vợ chồng chung sống không có hạnh phúc, có nhiều mâu thuẫn. Nguyên nhân chủ yếu là do hay bất đồng quan điểm,</w:t>
      </w:r>
      <w:r>
        <w:rPr>
          <w:spacing w:val="40"/>
          <w:sz w:val="28"/>
        </w:rPr>
        <w:t> </w:t>
      </w:r>
      <w:r>
        <w:rPr>
          <w:sz w:val="28"/>
        </w:rPr>
        <w:t>anh V ham chơi không quan tâm gì đến vợ, con. Anh V còn quan hệ tình cảm với người</w:t>
      </w:r>
      <w:r>
        <w:rPr>
          <w:spacing w:val="20"/>
          <w:sz w:val="28"/>
        </w:rPr>
        <w:t> </w:t>
      </w:r>
      <w:r>
        <w:rPr>
          <w:sz w:val="28"/>
        </w:rPr>
        <w:t>khác.</w:t>
      </w:r>
      <w:r>
        <w:rPr>
          <w:spacing w:val="22"/>
          <w:sz w:val="28"/>
        </w:rPr>
        <w:t> </w:t>
      </w:r>
      <w:r>
        <w:rPr>
          <w:sz w:val="28"/>
        </w:rPr>
        <w:t>Chị</w:t>
      </w:r>
      <w:r>
        <w:rPr>
          <w:spacing w:val="22"/>
          <w:sz w:val="28"/>
        </w:rPr>
        <w:t> </w:t>
      </w:r>
      <w:r>
        <w:rPr>
          <w:sz w:val="28"/>
        </w:rPr>
        <w:t>và</w:t>
      </w:r>
      <w:r>
        <w:rPr>
          <w:spacing w:val="22"/>
          <w:sz w:val="28"/>
        </w:rPr>
        <w:t> </w:t>
      </w:r>
      <w:r>
        <w:rPr>
          <w:sz w:val="28"/>
        </w:rPr>
        <w:t>anh</w:t>
      </w:r>
      <w:r>
        <w:rPr>
          <w:spacing w:val="24"/>
          <w:sz w:val="28"/>
        </w:rPr>
        <w:t> </w:t>
      </w:r>
      <w:r>
        <w:rPr>
          <w:sz w:val="28"/>
        </w:rPr>
        <w:t>V</w:t>
      </w:r>
      <w:r>
        <w:rPr>
          <w:spacing w:val="20"/>
          <w:sz w:val="28"/>
        </w:rPr>
        <w:t> </w:t>
      </w:r>
      <w:r>
        <w:rPr>
          <w:sz w:val="28"/>
        </w:rPr>
        <w:t>sống</w:t>
      </w:r>
      <w:r>
        <w:rPr>
          <w:spacing w:val="23"/>
          <w:sz w:val="28"/>
        </w:rPr>
        <w:t> </w:t>
      </w:r>
      <w:r>
        <w:rPr>
          <w:sz w:val="28"/>
        </w:rPr>
        <w:t>ly</w:t>
      </w:r>
      <w:r>
        <w:rPr>
          <w:spacing w:val="18"/>
          <w:sz w:val="28"/>
        </w:rPr>
        <w:t> </w:t>
      </w:r>
      <w:r>
        <w:rPr>
          <w:sz w:val="28"/>
        </w:rPr>
        <w:t>thân</w:t>
      </w:r>
      <w:r>
        <w:rPr>
          <w:spacing w:val="22"/>
          <w:sz w:val="28"/>
        </w:rPr>
        <w:t> </w:t>
      </w:r>
      <w:r>
        <w:rPr>
          <w:sz w:val="28"/>
        </w:rPr>
        <w:t>nhau</w:t>
      </w:r>
      <w:r>
        <w:rPr>
          <w:spacing w:val="23"/>
          <w:sz w:val="28"/>
        </w:rPr>
        <w:t> </w:t>
      </w:r>
      <w:r>
        <w:rPr>
          <w:sz w:val="28"/>
        </w:rPr>
        <w:t>từ</w:t>
      </w:r>
      <w:r>
        <w:rPr>
          <w:spacing w:val="21"/>
          <w:sz w:val="28"/>
        </w:rPr>
        <w:t> </w:t>
      </w:r>
      <w:r>
        <w:rPr>
          <w:sz w:val="28"/>
        </w:rPr>
        <w:t>cuối</w:t>
      </w:r>
      <w:r>
        <w:rPr>
          <w:spacing w:val="22"/>
          <w:sz w:val="28"/>
        </w:rPr>
        <w:t> </w:t>
      </w:r>
      <w:r>
        <w:rPr>
          <w:sz w:val="28"/>
        </w:rPr>
        <w:t>năm</w:t>
      </w:r>
      <w:r>
        <w:rPr>
          <w:spacing w:val="20"/>
          <w:sz w:val="28"/>
        </w:rPr>
        <w:t> </w:t>
      </w:r>
      <w:r>
        <w:rPr>
          <w:sz w:val="28"/>
        </w:rPr>
        <w:t>2019</w:t>
      </w:r>
      <w:r>
        <w:rPr>
          <w:spacing w:val="25"/>
          <w:sz w:val="28"/>
        </w:rPr>
        <w:t> </w:t>
      </w:r>
      <w:r>
        <w:rPr>
          <w:sz w:val="28"/>
        </w:rPr>
        <w:t>cho</w:t>
      </w:r>
      <w:r>
        <w:rPr>
          <w:spacing w:val="22"/>
          <w:sz w:val="28"/>
        </w:rPr>
        <w:t> </w:t>
      </w:r>
      <w:r>
        <w:rPr>
          <w:sz w:val="28"/>
        </w:rPr>
        <w:t>đến</w:t>
      </w:r>
      <w:r>
        <w:rPr>
          <w:spacing w:val="23"/>
          <w:sz w:val="28"/>
        </w:rPr>
        <w:t> </w:t>
      </w:r>
      <w:r>
        <w:rPr>
          <w:sz w:val="28"/>
        </w:rPr>
        <w:t>nay.</w:t>
      </w:r>
      <w:r>
        <w:rPr>
          <w:spacing w:val="22"/>
          <w:sz w:val="28"/>
        </w:rPr>
        <w:t> </w:t>
      </w:r>
      <w:r>
        <w:rPr>
          <w:spacing w:val="-5"/>
          <w:sz w:val="28"/>
        </w:rPr>
        <w:t>Chị</w:t>
      </w:r>
    </w:p>
    <w:p>
      <w:pPr>
        <w:spacing w:after="0" w:line="283" w:lineRule="auto"/>
        <w:jc w:val="both"/>
        <w:rPr>
          <w:sz w:val="28"/>
        </w:rPr>
        <w:sectPr>
          <w:footerReference w:type="default" r:id="rId5"/>
          <w:type w:val="continuous"/>
          <w:pgSz w:w="11910" w:h="16850"/>
          <w:pgMar w:footer="753" w:header="0" w:top="1120" w:bottom="940" w:left="1540" w:right="740"/>
          <w:pgNumType w:start="1"/>
        </w:sectPr>
      </w:pPr>
    </w:p>
    <w:p>
      <w:pPr>
        <w:pStyle w:val="BodyText"/>
        <w:spacing w:line="285" w:lineRule="auto" w:before="75"/>
        <w:ind w:right="104" w:firstLine="0"/>
      </w:pPr>
      <w:r>
        <w:rPr/>
        <w:t>xác định tình cảm vợ chồng không còn nên chị đề nghị Tòa án giải quyết cho chị được ly hôn với anh Phan Đình V.</w:t>
      </w:r>
    </w:p>
    <w:p>
      <w:pPr>
        <w:pStyle w:val="BodyText"/>
        <w:spacing w:line="283" w:lineRule="auto"/>
        <w:ind w:right="104"/>
      </w:pPr>
      <w:r>
        <w:rPr/>
        <w:t>Về</w:t>
      </w:r>
      <w:r>
        <w:rPr>
          <w:spacing w:val="-2"/>
        </w:rPr>
        <w:t> </w:t>
      </w:r>
      <w:r>
        <w:rPr/>
        <w:t>con chung: Chị</w:t>
      </w:r>
      <w:r>
        <w:rPr>
          <w:spacing w:val="-1"/>
        </w:rPr>
        <w:t> </w:t>
      </w:r>
      <w:r>
        <w:rPr/>
        <w:t>và</w:t>
      </w:r>
      <w:r>
        <w:rPr>
          <w:spacing w:val="-4"/>
        </w:rPr>
        <w:t> </w:t>
      </w:r>
      <w:r>
        <w:rPr/>
        <w:t>anh V</w:t>
      </w:r>
      <w:r>
        <w:rPr>
          <w:spacing w:val="-3"/>
        </w:rPr>
        <w:t> </w:t>
      </w:r>
      <w:r>
        <w:rPr/>
        <w:t>có 02 con chung là</w:t>
      </w:r>
      <w:r>
        <w:rPr>
          <w:spacing w:val="-1"/>
        </w:rPr>
        <w:t> </w:t>
      </w:r>
      <w:r>
        <w:rPr/>
        <w:t>cháu Phan Đình M,</w:t>
      </w:r>
      <w:r>
        <w:rPr>
          <w:spacing w:val="-2"/>
        </w:rPr>
        <w:t> </w:t>
      </w:r>
      <w:r>
        <w:rPr/>
        <w:t>sinh</w:t>
      </w:r>
      <w:r>
        <w:rPr>
          <w:spacing w:val="-4"/>
        </w:rPr>
        <w:t> </w:t>
      </w:r>
      <w:r>
        <w:rPr/>
        <w:t>ngày 09/9/2017 và Phan KA, sinh ngày</w:t>
      </w:r>
      <w:r>
        <w:rPr>
          <w:spacing w:val="-2"/>
        </w:rPr>
        <w:t> </w:t>
      </w:r>
      <w:r>
        <w:rPr/>
        <w:t>17/01/2020. Chị H</w:t>
      </w:r>
      <w:r>
        <w:rPr>
          <w:spacing w:val="-2"/>
        </w:rPr>
        <w:t> </w:t>
      </w:r>
      <w:r>
        <w:rPr/>
        <w:t>xin nuôi cháu KA và</w:t>
      </w:r>
      <w:r>
        <w:rPr>
          <w:spacing w:val="-1"/>
        </w:rPr>
        <w:t> </w:t>
      </w:r>
      <w:r>
        <w:rPr/>
        <w:t>để cháu M cho anh V nuôi dưỡng. Không yêu cầu anh V phải cấp dưỡng nuôi con chung.</w:t>
      </w:r>
    </w:p>
    <w:p>
      <w:pPr>
        <w:pStyle w:val="BodyText"/>
        <w:spacing w:line="283" w:lineRule="auto"/>
        <w:ind w:right="109"/>
      </w:pPr>
      <w:r>
        <w:rPr/>
        <w:t>Về tài sản chung các vấn đề khác trong quan hệ hôn nhân: Chị H không yêu cầu Tòa án giải quyết.</w:t>
      </w:r>
    </w:p>
    <w:p>
      <w:pPr>
        <w:pStyle w:val="ListParagraph"/>
        <w:numPr>
          <w:ilvl w:val="0"/>
          <w:numId w:val="1"/>
        </w:numPr>
        <w:tabs>
          <w:tab w:pos="1028" w:val="left" w:leader="none"/>
        </w:tabs>
        <w:spacing w:line="283" w:lineRule="auto" w:before="0" w:after="0"/>
        <w:ind w:left="162" w:right="104" w:firstLine="566"/>
        <w:jc w:val="both"/>
        <w:rPr>
          <w:sz w:val="28"/>
        </w:rPr>
      </w:pPr>
      <w:r>
        <w:rPr>
          <w:sz w:val="28"/>
        </w:rPr>
        <w:t>Trong quá trình giải quyết vụ án, Tòa án đã tống đạt Thông báo thụ lý vụ án, các V bản tố tụng, giấy triệu tập anh V đến làm việc nhưng anh V vắng mặt không lý do.</w:t>
      </w:r>
    </w:p>
    <w:p>
      <w:pPr>
        <w:pStyle w:val="BodyText"/>
        <w:spacing w:line="283" w:lineRule="auto"/>
        <w:ind w:right="102"/>
        <w:jc w:val="right"/>
      </w:pPr>
      <w:r>
        <w:rPr/>
        <w:t>Tại</w:t>
      </w:r>
      <w:r>
        <w:rPr>
          <w:spacing w:val="28"/>
        </w:rPr>
        <w:t> </w:t>
      </w:r>
      <w:r>
        <w:rPr/>
        <w:t>Biên</w:t>
      </w:r>
      <w:r>
        <w:rPr>
          <w:spacing w:val="28"/>
        </w:rPr>
        <w:t> </w:t>
      </w:r>
      <w:r>
        <w:rPr/>
        <w:t>bản</w:t>
      </w:r>
      <w:r>
        <w:rPr>
          <w:spacing w:val="28"/>
        </w:rPr>
        <w:t> </w:t>
      </w:r>
      <w:r>
        <w:rPr/>
        <w:t>làm</w:t>
      </w:r>
      <w:r>
        <w:rPr>
          <w:spacing w:val="23"/>
        </w:rPr>
        <w:t> </w:t>
      </w:r>
      <w:r>
        <w:rPr/>
        <w:t>việc</w:t>
      </w:r>
      <w:r>
        <w:rPr>
          <w:spacing w:val="28"/>
        </w:rPr>
        <w:t> </w:t>
      </w:r>
      <w:r>
        <w:rPr/>
        <w:t>ngày</w:t>
      </w:r>
      <w:r>
        <w:rPr>
          <w:spacing w:val="24"/>
        </w:rPr>
        <w:t> </w:t>
      </w:r>
      <w:r>
        <w:rPr/>
        <w:t>08/11/2022</w:t>
      </w:r>
      <w:r>
        <w:rPr>
          <w:spacing w:val="27"/>
        </w:rPr>
        <w:t> </w:t>
      </w:r>
      <w:r>
        <w:rPr/>
        <w:t>Tòa</w:t>
      </w:r>
      <w:r>
        <w:rPr>
          <w:spacing w:val="28"/>
        </w:rPr>
        <w:t> </w:t>
      </w:r>
      <w:r>
        <w:rPr/>
        <w:t>án</w:t>
      </w:r>
      <w:r>
        <w:rPr>
          <w:spacing w:val="26"/>
        </w:rPr>
        <w:t> </w:t>
      </w:r>
      <w:r>
        <w:rPr/>
        <w:t>đã</w:t>
      </w:r>
      <w:r>
        <w:rPr>
          <w:spacing w:val="28"/>
        </w:rPr>
        <w:t> </w:t>
      </w:r>
      <w:r>
        <w:rPr/>
        <w:t>cùng</w:t>
      </w:r>
      <w:r>
        <w:rPr>
          <w:spacing w:val="31"/>
        </w:rPr>
        <w:t> </w:t>
      </w:r>
      <w:r>
        <w:rPr/>
        <w:t>với</w:t>
      </w:r>
      <w:r>
        <w:rPr>
          <w:spacing w:val="26"/>
        </w:rPr>
        <w:t> </w:t>
      </w:r>
      <w:r>
        <w:rPr/>
        <w:t>địa</w:t>
      </w:r>
      <w:r>
        <w:rPr>
          <w:spacing w:val="25"/>
        </w:rPr>
        <w:t> </w:t>
      </w:r>
      <w:r>
        <w:rPr/>
        <w:t>pH</w:t>
      </w:r>
      <w:r>
        <w:rPr>
          <w:spacing w:val="27"/>
        </w:rPr>
        <w:t> </w:t>
      </w:r>
      <w:r>
        <w:rPr/>
        <w:t>xã</w:t>
      </w:r>
      <w:r>
        <w:rPr>
          <w:spacing w:val="28"/>
        </w:rPr>
        <w:t> </w:t>
      </w:r>
      <w:r>
        <w:rPr/>
        <w:t>Yên Phú làm việc với ông Phan Đình Thư là bố đẻ của anh Phan Đình V cho biết: Anh V</w:t>
      </w:r>
      <w:r>
        <w:rPr>
          <w:spacing w:val="38"/>
        </w:rPr>
        <w:t> </w:t>
      </w:r>
      <w:r>
        <w:rPr/>
        <w:t>kết</w:t>
      </w:r>
      <w:r>
        <w:rPr>
          <w:spacing w:val="37"/>
        </w:rPr>
        <w:t> </w:t>
      </w:r>
      <w:r>
        <w:rPr/>
        <w:t>hôn</w:t>
      </w:r>
      <w:r>
        <w:rPr>
          <w:spacing w:val="37"/>
        </w:rPr>
        <w:t> </w:t>
      </w:r>
      <w:r>
        <w:rPr/>
        <w:t>với</w:t>
      </w:r>
      <w:r>
        <w:rPr>
          <w:spacing w:val="40"/>
        </w:rPr>
        <w:t> </w:t>
      </w:r>
      <w:r>
        <w:rPr/>
        <w:t>chị</w:t>
      </w:r>
      <w:r>
        <w:rPr>
          <w:spacing w:val="38"/>
        </w:rPr>
        <w:t> </w:t>
      </w:r>
      <w:r>
        <w:rPr/>
        <w:t>H</w:t>
      </w:r>
      <w:r>
        <w:rPr>
          <w:spacing w:val="38"/>
        </w:rPr>
        <w:t> </w:t>
      </w:r>
      <w:r>
        <w:rPr/>
        <w:t>tại</w:t>
      </w:r>
      <w:r>
        <w:rPr>
          <w:spacing w:val="40"/>
        </w:rPr>
        <w:t> </w:t>
      </w:r>
      <w:r>
        <w:rPr/>
        <w:t>Ủy</w:t>
      </w:r>
      <w:r>
        <w:rPr>
          <w:spacing w:val="35"/>
        </w:rPr>
        <w:t> </w:t>
      </w:r>
      <w:r>
        <w:rPr/>
        <w:t>ban</w:t>
      </w:r>
      <w:r>
        <w:rPr>
          <w:spacing w:val="37"/>
        </w:rPr>
        <w:t> </w:t>
      </w:r>
      <w:r>
        <w:rPr/>
        <w:t>nhân</w:t>
      </w:r>
      <w:r>
        <w:rPr>
          <w:spacing w:val="37"/>
        </w:rPr>
        <w:t> </w:t>
      </w:r>
      <w:r>
        <w:rPr/>
        <w:t>dân</w:t>
      </w:r>
      <w:r>
        <w:rPr>
          <w:spacing w:val="37"/>
        </w:rPr>
        <w:t> </w:t>
      </w:r>
      <w:r>
        <w:rPr/>
        <w:t>xã</w:t>
      </w:r>
      <w:r>
        <w:rPr>
          <w:spacing w:val="40"/>
        </w:rPr>
        <w:t> </w:t>
      </w:r>
      <w:r>
        <w:rPr/>
        <w:t>P,</w:t>
      </w:r>
      <w:r>
        <w:rPr>
          <w:spacing w:val="35"/>
        </w:rPr>
        <w:t> </w:t>
      </w:r>
      <w:r>
        <w:rPr/>
        <w:t>huyện</w:t>
      </w:r>
      <w:r>
        <w:rPr>
          <w:spacing w:val="40"/>
        </w:rPr>
        <w:t> </w:t>
      </w:r>
      <w:r>
        <w:rPr/>
        <w:t>Y,</w:t>
      </w:r>
      <w:r>
        <w:rPr>
          <w:spacing w:val="38"/>
        </w:rPr>
        <w:t> </w:t>
      </w:r>
      <w:r>
        <w:rPr/>
        <w:t>tỉnh</w:t>
      </w:r>
      <w:r>
        <w:rPr>
          <w:spacing w:val="39"/>
        </w:rPr>
        <w:t> </w:t>
      </w:r>
      <w:r>
        <w:rPr/>
        <w:t>Nam</w:t>
      </w:r>
      <w:r>
        <w:rPr>
          <w:spacing w:val="35"/>
        </w:rPr>
        <w:t> </w:t>
      </w:r>
      <w:r>
        <w:rPr/>
        <w:t>Định</w:t>
      </w:r>
      <w:r>
        <w:rPr>
          <w:spacing w:val="37"/>
        </w:rPr>
        <w:t> </w:t>
      </w:r>
      <w:r>
        <w:rPr/>
        <w:t>ngày 28/5/2018.</w:t>
      </w:r>
      <w:r>
        <w:rPr>
          <w:spacing w:val="27"/>
        </w:rPr>
        <w:t> </w:t>
      </w:r>
      <w:r>
        <w:rPr/>
        <w:t>Sau</w:t>
      </w:r>
      <w:r>
        <w:rPr>
          <w:spacing w:val="28"/>
        </w:rPr>
        <w:t> </w:t>
      </w:r>
      <w:r>
        <w:rPr/>
        <w:t>khi</w:t>
      </w:r>
      <w:r>
        <w:rPr>
          <w:spacing w:val="28"/>
        </w:rPr>
        <w:t> </w:t>
      </w:r>
      <w:r>
        <w:rPr/>
        <w:t>kết</w:t>
      </w:r>
      <w:r>
        <w:rPr>
          <w:spacing w:val="28"/>
        </w:rPr>
        <w:t> </w:t>
      </w:r>
      <w:r>
        <w:rPr/>
        <w:t>hôn</w:t>
      </w:r>
      <w:r>
        <w:rPr>
          <w:spacing w:val="28"/>
        </w:rPr>
        <w:t> </w:t>
      </w:r>
      <w:r>
        <w:rPr/>
        <w:t>anh</w:t>
      </w:r>
      <w:r>
        <w:rPr>
          <w:spacing w:val="31"/>
        </w:rPr>
        <w:t> </w:t>
      </w:r>
      <w:r>
        <w:rPr/>
        <w:t>V,</w:t>
      </w:r>
      <w:r>
        <w:rPr>
          <w:spacing w:val="27"/>
        </w:rPr>
        <w:t> </w:t>
      </w:r>
      <w:r>
        <w:rPr/>
        <w:t>chị</w:t>
      </w:r>
      <w:r>
        <w:rPr>
          <w:spacing w:val="29"/>
        </w:rPr>
        <w:t> </w:t>
      </w:r>
      <w:r>
        <w:rPr/>
        <w:t>H</w:t>
      </w:r>
      <w:r>
        <w:rPr>
          <w:spacing w:val="27"/>
        </w:rPr>
        <w:t> </w:t>
      </w:r>
      <w:r>
        <w:rPr/>
        <w:t>sống</w:t>
      </w:r>
      <w:r>
        <w:rPr>
          <w:spacing w:val="28"/>
        </w:rPr>
        <w:t> </w:t>
      </w:r>
      <w:r>
        <w:rPr/>
        <w:t>cùng</w:t>
      </w:r>
      <w:r>
        <w:rPr>
          <w:spacing w:val="26"/>
        </w:rPr>
        <w:t> </w:t>
      </w:r>
      <w:r>
        <w:rPr/>
        <w:t>gia</w:t>
      </w:r>
      <w:r>
        <w:rPr>
          <w:spacing w:val="25"/>
        </w:rPr>
        <w:t> </w:t>
      </w:r>
      <w:r>
        <w:rPr/>
        <w:t>đình</w:t>
      </w:r>
      <w:r>
        <w:rPr>
          <w:spacing w:val="28"/>
        </w:rPr>
        <w:t> </w:t>
      </w:r>
      <w:r>
        <w:rPr/>
        <w:t>ông</w:t>
      </w:r>
      <w:r>
        <w:rPr>
          <w:spacing w:val="26"/>
        </w:rPr>
        <w:t> </w:t>
      </w:r>
      <w:r>
        <w:rPr/>
        <w:t>tại</w:t>
      </w:r>
      <w:r>
        <w:rPr>
          <w:spacing w:val="26"/>
        </w:rPr>
        <w:t> </w:t>
      </w:r>
      <w:r>
        <w:rPr/>
        <w:t>đội</w:t>
      </w:r>
      <w:r>
        <w:rPr>
          <w:spacing w:val="28"/>
        </w:rPr>
        <w:t> </w:t>
      </w:r>
      <w:r>
        <w:rPr/>
        <w:t>1</w:t>
      </w:r>
      <w:r>
        <w:rPr>
          <w:spacing w:val="28"/>
        </w:rPr>
        <w:t> </w:t>
      </w:r>
      <w:r>
        <w:rPr/>
        <w:t>xã</w:t>
      </w:r>
      <w:r>
        <w:rPr>
          <w:spacing w:val="29"/>
        </w:rPr>
        <w:t> </w:t>
      </w:r>
      <w:r>
        <w:rPr/>
        <w:t>P. Mâu</w:t>
      </w:r>
      <w:r>
        <w:rPr>
          <w:spacing w:val="22"/>
        </w:rPr>
        <w:t> </w:t>
      </w:r>
      <w:r>
        <w:rPr/>
        <w:t>thuẫn</w:t>
      </w:r>
      <w:r>
        <w:rPr>
          <w:spacing w:val="21"/>
        </w:rPr>
        <w:t> </w:t>
      </w:r>
      <w:r>
        <w:rPr/>
        <w:t>giữa</w:t>
      </w:r>
      <w:r>
        <w:rPr>
          <w:spacing w:val="21"/>
        </w:rPr>
        <w:t> </w:t>
      </w:r>
      <w:r>
        <w:rPr/>
        <w:t>anh</w:t>
      </w:r>
      <w:r>
        <w:rPr>
          <w:spacing w:val="23"/>
        </w:rPr>
        <w:t> </w:t>
      </w:r>
      <w:r>
        <w:rPr/>
        <w:t>V,</w:t>
      </w:r>
      <w:r>
        <w:rPr>
          <w:spacing w:val="22"/>
        </w:rPr>
        <w:t> </w:t>
      </w:r>
      <w:r>
        <w:rPr/>
        <w:t>chị</w:t>
      </w:r>
      <w:r>
        <w:rPr>
          <w:spacing w:val="24"/>
        </w:rPr>
        <w:t> </w:t>
      </w:r>
      <w:r>
        <w:rPr/>
        <w:t>H</w:t>
      </w:r>
      <w:r>
        <w:rPr>
          <w:spacing w:val="22"/>
        </w:rPr>
        <w:t> </w:t>
      </w:r>
      <w:r>
        <w:rPr/>
        <w:t>cụ</w:t>
      </w:r>
      <w:r>
        <w:rPr>
          <w:spacing w:val="22"/>
        </w:rPr>
        <w:t> </w:t>
      </w:r>
      <w:r>
        <w:rPr/>
        <w:t>thể</w:t>
      </w:r>
      <w:r>
        <w:rPr>
          <w:spacing w:val="23"/>
        </w:rPr>
        <w:t> </w:t>
      </w:r>
      <w:r>
        <w:rPr/>
        <w:t>như</w:t>
      </w:r>
      <w:r>
        <w:rPr>
          <w:spacing w:val="19"/>
        </w:rPr>
        <w:t> </w:t>
      </w:r>
      <w:r>
        <w:rPr/>
        <w:t>thế</w:t>
      </w:r>
      <w:r>
        <w:rPr>
          <w:spacing w:val="21"/>
        </w:rPr>
        <w:t> </w:t>
      </w:r>
      <w:r>
        <w:rPr/>
        <w:t>nào</w:t>
      </w:r>
      <w:r>
        <w:rPr>
          <w:spacing w:val="21"/>
        </w:rPr>
        <w:t> </w:t>
      </w:r>
      <w:r>
        <w:rPr/>
        <w:t>thì</w:t>
      </w:r>
      <w:r>
        <w:rPr>
          <w:spacing w:val="21"/>
        </w:rPr>
        <w:t> </w:t>
      </w:r>
      <w:r>
        <w:rPr/>
        <w:t>gia</w:t>
      </w:r>
      <w:r>
        <w:rPr>
          <w:spacing w:val="23"/>
        </w:rPr>
        <w:t> </w:t>
      </w:r>
      <w:r>
        <w:rPr/>
        <w:t>đình</w:t>
      </w:r>
      <w:r>
        <w:rPr>
          <w:spacing w:val="21"/>
        </w:rPr>
        <w:t> </w:t>
      </w:r>
      <w:r>
        <w:rPr/>
        <w:t>ông</w:t>
      </w:r>
      <w:r>
        <w:rPr>
          <w:spacing w:val="21"/>
        </w:rPr>
        <w:t> </w:t>
      </w:r>
      <w:r>
        <w:rPr/>
        <w:t>không</w:t>
      </w:r>
      <w:r>
        <w:rPr>
          <w:spacing w:val="22"/>
        </w:rPr>
        <w:t> </w:t>
      </w:r>
      <w:r>
        <w:rPr/>
        <w:t>nắm rõ. Tuy nhiên chị H đã 03 lần tự ý bỏ về nhà bố mẹ đẻ sinh sống một thời gian sau đó gia đình ông lại lên đón về nhưng</w:t>
      </w:r>
      <w:r>
        <w:rPr>
          <w:spacing w:val="21"/>
        </w:rPr>
        <w:t> </w:t>
      </w:r>
      <w:r>
        <w:rPr/>
        <w:t>khoảng</w:t>
      </w:r>
      <w:r>
        <w:rPr>
          <w:spacing w:val="21"/>
        </w:rPr>
        <w:t> </w:t>
      </w:r>
      <w:r>
        <w:rPr/>
        <w:t>gần một</w:t>
      </w:r>
      <w:r>
        <w:rPr>
          <w:spacing w:val="21"/>
        </w:rPr>
        <w:t> </w:t>
      </w:r>
      <w:r>
        <w:rPr/>
        <w:t>năm nay chị</w:t>
      </w:r>
      <w:r>
        <w:rPr>
          <w:spacing w:val="22"/>
        </w:rPr>
        <w:t> </w:t>
      </w:r>
      <w:r>
        <w:rPr/>
        <w:t>H không</w:t>
      </w:r>
      <w:r>
        <w:rPr>
          <w:spacing w:val="21"/>
        </w:rPr>
        <w:t> </w:t>
      </w:r>
      <w:r>
        <w:rPr/>
        <w:t>về. Hai anh chị sống ly thân nhau gần năm nay. Quá trình Tòa án thụ lý giải quyết có gửi</w:t>
      </w:r>
      <w:r>
        <w:rPr>
          <w:spacing w:val="40"/>
        </w:rPr>
        <w:t> </w:t>
      </w:r>
      <w:r>
        <w:rPr/>
        <w:t>Thông báo thụ lý, giấy triệu tập anh V lên Tòa án làm</w:t>
      </w:r>
      <w:r>
        <w:rPr>
          <w:spacing w:val="-4"/>
        </w:rPr>
        <w:t> </w:t>
      </w:r>
      <w:r>
        <w:rPr/>
        <w:t>việc, anh V đã nhận được và biết được việc chị H xin ly hôn tuy nhiên do anh</w:t>
      </w:r>
      <w:r>
        <w:rPr>
          <w:spacing w:val="22"/>
        </w:rPr>
        <w:t> </w:t>
      </w:r>
      <w:r>
        <w:rPr/>
        <w:t>V mới xin được việc nên không</w:t>
      </w:r>
      <w:r>
        <w:rPr>
          <w:spacing w:val="40"/>
        </w:rPr>
        <w:t> </w:t>
      </w:r>
      <w:r>
        <w:rPr/>
        <w:t>xin nghỉ được, anh V có nguyện vọng xin đoàn tụ, không muốn ly hôn để con có</w:t>
      </w:r>
      <w:r>
        <w:rPr>
          <w:spacing w:val="80"/>
        </w:rPr>
        <w:t> </w:t>
      </w:r>
      <w:r>
        <w:rPr/>
        <w:t>đủ</w:t>
      </w:r>
      <w:r>
        <w:rPr>
          <w:spacing w:val="-2"/>
        </w:rPr>
        <w:t> </w:t>
      </w:r>
      <w:r>
        <w:rPr/>
        <w:t>cả</w:t>
      </w:r>
      <w:r>
        <w:rPr>
          <w:spacing w:val="-3"/>
        </w:rPr>
        <w:t> </w:t>
      </w:r>
      <w:r>
        <w:rPr/>
        <w:t>bố</w:t>
      </w:r>
      <w:r>
        <w:rPr>
          <w:spacing w:val="-2"/>
        </w:rPr>
        <w:t> </w:t>
      </w:r>
      <w:r>
        <w:rPr/>
        <w:t>và</w:t>
      </w:r>
      <w:r>
        <w:rPr>
          <w:spacing w:val="-2"/>
        </w:rPr>
        <w:t> </w:t>
      </w:r>
      <w:r>
        <w:rPr/>
        <w:t>mẹ.</w:t>
      </w:r>
      <w:r>
        <w:rPr>
          <w:spacing w:val="-3"/>
        </w:rPr>
        <w:t> </w:t>
      </w:r>
      <w:r>
        <w:rPr/>
        <w:t>Về</w:t>
      </w:r>
      <w:r>
        <w:rPr>
          <w:spacing w:val="-2"/>
        </w:rPr>
        <w:t> </w:t>
      </w:r>
      <w:r>
        <w:rPr/>
        <w:t>con</w:t>
      </w:r>
      <w:r>
        <w:rPr>
          <w:spacing w:val="-1"/>
        </w:rPr>
        <w:t> </w:t>
      </w:r>
      <w:r>
        <w:rPr/>
        <w:t>chung:</w:t>
      </w:r>
      <w:r>
        <w:rPr>
          <w:spacing w:val="-1"/>
        </w:rPr>
        <w:t> </w:t>
      </w:r>
      <w:r>
        <w:rPr/>
        <w:t>Anh</w:t>
      </w:r>
      <w:r>
        <w:rPr>
          <w:spacing w:val="-1"/>
        </w:rPr>
        <w:t> </w:t>
      </w:r>
      <w:r>
        <w:rPr/>
        <w:t>V</w:t>
      </w:r>
      <w:r>
        <w:rPr>
          <w:spacing w:val="-4"/>
        </w:rPr>
        <w:t> </w:t>
      </w:r>
      <w:r>
        <w:rPr/>
        <w:t>và</w:t>
      </w:r>
      <w:r>
        <w:rPr>
          <w:spacing w:val="-5"/>
        </w:rPr>
        <w:t> </w:t>
      </w:r>
      <w:r>
        <w:rPr/>
        <w:t>chị</w:t>
      </w:r>
      <w:r>
        <w:rPr>
          <w:spacing w:val="-2"/>
        </w:rPr>
        <w:t> </w:t>
      </w:r>
      <w:r>
        <w:rPr/>
        <w:t>H</w:t>
      </w:r>
      <w:r>
        <w:rPr>
          <w:spacing w:val="-4"/>
        </w:rPr>
        <w:t> </w:t>
      </w:r>
      <w:r>
        <w:rPr/>
        <w:t>có</w:t>
      </w:r>
      <w:r>
        <w:rPr>
          <w:spacing w:val="-1"/>
        </w:rPr>
        <w:t> </w:t>
      </w:r>
      <w:r>
        <w:rPr/>
        <w:t>02</w:t>
      </w:r>
      <w:r>
        <w:rPr>
          <w:spacing w:val="-1"/>
        </w:rPr>
        <w:t> </w:t>
      </w:r>
      <w:r>
        <w:rPr/>
        <w:t>con</w:t>
      </w:r>
      <w:r>
        <w:rPr>
          <w:spacing w:val="-1"/>
        </w:rPr>
        <w:t> </w:t>
      </w:r>
      <w:r>
        <w:rPr/>
        <w:t>chung</w:t>
      </w:r>
      <w:r>
        <w:rPr>
          <w:spacing w:val="-1"/>
        </w:rPr>
        <w:t> </w:t>
      </w:r>
      <w:r>
        <w:rPr/>
        <w:t>là</w:t>
      </w:r>
      <w:r>
        <w:rPr>
          <w:spacing w:val="-2"/>
        </w:rPr>
        <w:t> </w:t>
      </w:r>
      <w:r>
        <w:rPr/>
        <w:t>cháu</w:t>
      </w:r>
      <w:r>
        <w:rPr>
          <w:spacing w:val="-1"/>
        </w:rPr>
        <w:t> </w:t>
      </w:r>
      <w:r>
        <w:rPr/>
        <w:t>Phan</w:t>
      </w:r>
      <w:r>
        <w:rPr>
          <w:spacing w:val="-1"/>
        </w:rPr>
        <w:t> </w:t>
      </w:r>
      <w:r>
        <w:rPr/>
        <w:t>Đình M,</w:t>
      </w:r>
      <w:r>
        <w:rPr>
          <w:spacing w:val="40"/>
        </w:rPr>
        <w:t> </w:t>
      </w:r>
      <w:r>
        <w:rPr/>
        <w:t>sinh</w:t>
      </w:r>
      <w:r>
        <w:rPr>
          <w:spacing w:val="40"/>
        </w:rPr>
        <w:t> </w:t>
      </w:r>
      <w:r>
        <w:rPr/>
        <w:t>ngày</w:t>
      </w:r>
      <w:r>
        <w:rPr>
          <w:spacing w:val="40"/>
        </w:rPr>
        <w:t> </w:t>
      </w:r>
      <w:r>
        <w:rPr/>
        <w:t>09/9/2017</w:t>
      </w:r>
      <w:r>
        <w:rPr>
          <w:spacing w:val="40"/>
        </w:rPr>
        <w:t> </w:t>
      </w:r>
      <w:r>
        <w:rPr/>
        <w:t>và</w:t>
      </w:r>
      <w:r>
        <w:rPr>
          <w:spacing w:val="40"/>
        </w:rPr>
        <w:t> </w:t>
      </w:r>
      <w:r>
        <w:rPr/>
        <w:t>Phan</w:t>
      </w:r>
      <w:r>
        <w:rPr>
          <w:spacing w:val="40"/>
        </w:rPr>
        <w:t> </w:t>
      </w:r>
      <w:r>
        <w:rPr/>
        <w:t>KA,</w:t>
      </w:r>
      <w:r>
        <w:rPr>
          <w:spacing w:val="40"/>
        </w:rPr>
        <w:t> </w:t>
      </w:r>
      <w:r>
        <w:rPr/>
        <w:t>sinh</w:t>
      </w:r>
      <w:r>
        <w:rPr>
          <w:spacing w:val="40"/>
        </w:rPr>
        <w:t> </w:t>
      </w:r>
      <w:r>
        <w:rPr/>
        <w:t>ngày</w:t>
      </w:r>
      <w:r>
        <w:rPr>
          <w:spacing w:val="40"/>
        </w:rPr>
        <w:t> </w:t>
      </w:r>
      <w:r>
        <w:rPr/>
        <w:t>17/01/2020.</w:t>
      </w:r>
      <w:r>
        <w:rPr>
          <w:spacing w:val="40"/>
        </w:rPr>
        <w:t> </w:t>
      </w:r>
      <w:r>
        <w:rPr/>
        <w:t>Hiện</w:t>
      </w:r>
      <w:r>
        <w:rPr>
          <w:spacing w:val="40"/>
        </w:rPr>
        <w:t> </w:t>
      </w:r>
      <w:r>
        <w:rPr/>
        <w:t>nay</w:t>
      </w:r>
      <w:r>
        <w:rPr>
          <w:spacing w:val="40"/>
        </w:rPr>
        <w:t> </w:t>
      </w:r>
      <w:r>
        <w:rPr/>
        <w:t>cháu</w:t>
      </w:r>
      <w:r>
        <w:rPr>
          <w:spacing w:val="40"/>
        </w:rPr>
        <w:t> </w:t>
      </w:r>
      <w:r>
        <w:rPr/>
        <w:t>M đang ở cùng bố, cháu KA đang ở cùng mẹ. Về tài sản chung, nợ chung và các vấn đề có liên</w:t>
      </w:r>
      <w:r>
        <w:rPr>
          <w:spacing w:val="-1"/>
        </w:rPr>
        <w:t> </w:t>
      </w:r>
      <w:r>
        <w:rPr/>
        <w:t>quan</w:t>
      </w:r>
      <w:r>
        <w:rPr>
          <w:spacing w:val="-1"/>
        </w:rPr>
        <w:t> </w:t>
      </w:r>
      <w:r>
        <w:rPr/>
        <w:t>trong</w:t>
      </w:r>
      <w:r>
        <w:rPr>
          <w:spacing w:val="-2"/>
        </w:rPr>
        <w:t> </w:t>
      </w:r>
      <w:r>
        <w:rPr/>
        <w:t>quan</w:t>
      </w:r>
      <w:r>
        <w:rPr>
          <w:spacing w:val="-1"/>
        </w:rPr>
        <w:t> </w:t>
      </w:r>
      <w:r>
        <w:rPr/>
        <w:t>hệ hôn nhân giữa anh V</w:t>
      </w:r>
      <w:r>
        <w:rPr>
          <w:spacing w:val="-1"/>
        </w:rPr>
        <w:t> </w:t>
      </w:r>
      <w:r>
        <w:rPr/>
        <w:t>và chị H</w:t>
      </w:r>
      <w:r>
        <w:rPr>
          <w:spacing w:val="-1"/>
        </w:rPr>
        <w:t> </w:t>
      </w:r>
      <w:r>
        <w:rPr/>
        <w:t>không có</w:t>
      </w:r>
      <w:r>
        <w:rPr>
          <w:spacing w:val="-2"/>
        </w:rPr>
        <w:t> </w:t>
      </w:r>
      <w:r>
        <w:rPr/>
        <w:t>gì</w:t>
      </w:r>
      <w:r>
        <w:rPr>
          <w:spacing w:val="-2"/>
        </w:rPr>
        <w:t> </w:t>
      </w:r>
      <w:r>
        <w:rPr/>
        <w:t>liên quan. Về phía địa phương xã P cho biết: Về thời gian, điều kiện kết hôn giữa chị H,</w:t>
      </w:r>
    </w:p>
    <w:p>
      <w:pPr>
        <w:pStyle w:val="BodyText"/>
        <w:spacing w:line="283" w:lineRule="auto"/>
        <w:ind w:right="102" w:firstLine="0"/>
      </w:pPr>
      <w:r>
        <w:rPr/>
        <w:t>anh V đúng như trình bày của ông Phan Đình Thư. Quá trình chung sống địa phương không nắm rõ mâu thuẫn như thế nào chỉ biết rằng hiện nay anh chị đang sống ly thân nhau. Về con chung: Anh V và chị H có 02 con chung là cháu Phan Đình M, sinh ngày 09/9/2017 và Phan KA, sinh ngày 17/01/2020. Hiện nay cháu</w:t>
      </w:r>
      <w:r>
        <w:rPr>
          <w:spacing w:val="40"/>
        </w:rPr>
        <w:t> </w:t>
      </w:r>
      <w:r>
        <w:rPr/>
        <w:t>M đang ở cùng anh V, cháu KA đang ở cùng chị H. Về tài sản chung, nợ chung và các vấn đề khác có liên quan giữa anh V, chị H cụ thể như thế nào thì địa phương không nắm rõ. Quá trình Tòa án thụ lý giải quyết vụ án theo đơn khởi kiện của chị H, địa phương đã tống đạt các V bản tố tụng, giấy mời cho anh V, anh V biết việc chị</w:t>
      </w:r>
      <w:r>
        <w:rPr>
          <w:spacing w:val="-1"/>
        </w:rPr>
        <w:t> </w:t>
      </w:r>
      <w:r>
        <w:rPr/>
        <w:t>H</w:t>
      </w:r>
      <w:r>
        <w:rPr>
          <w:spacing w:val="-3"/>
        </w:rPr>
        <w:t> </w:t>
      </w:r>
      <w:r>
        <w:rPr/>
        <w:t>xin ly</w:t>
      </w:r>
      <w:r>
        <w:rPr>
          <w:spacing w:val="-4"/>
        </w:rPr>
        <w:t> </w:t>
      </w:r>
      <w:r>
        <w:rPr/>
        <w:t>hôn tại Tòa</w:t>
      </w:r>
      <w:r>
        <w:rPr>
          <w:spacing w:val="-1"/>
        </w:rPr>
        <w:t> </w:t>
      </w:r>
      <w:r>
        <w:rPr/>
        <w:t>án</w:t>
      </w:r>
      <w:r>
        <w:rPr>
          <w:spacing w:val="-1"/>
        </w:rPr>
        <w:t> </w:t>
      </w:r>
      <w:r>
        <w:rPr/>
        <w:t>tuy</w:t>
      </w:r>
      <w:r>
        <w:rPr>
          <w:spacing w:val="-5"/>
        </w:rPr>
        <w:t> </w:t>
      </w:r>
      <w:r>
        <w:rPr/>
        <w:t>nhiên do anh V</w:t>
      </w:r>
      <w:r>
        <w:rPr>
          <w:spacing w:val="-3"/>
        </w:rPr>
        <w:t> </w:t>
      </w:r>
      <w:r>
        <w:rPr/>
        <w:t>bận công việc</w:t>
      </w:r>
      <w:r>
        <w:rPr>
          <w:spacing w:val="-2"/>
        </w:rPr>
        <w:t> </w:t>
      </w:r>
      <w:r>
        <w:rPr/>
        <w:t>nên không</w:t>
      </w:r>
      <w:r>
        <w:rPr>
          <w:spacing w:val="-4"/>
        </w:rPr>
        <w:t> </w:t>
      </w:r>
      <w:r>
        <w:rPr/>
        <w:t>về</w:t>
      </w:r>
      <w:r>
        <w:rPr>
          <w:spacing w:val="-2"/>
        </w:rPr>
        <w:t> </w:t>
      </w:r>
      <w:r>
        <w:rPr/>
        <w:t>Tòa</w:t>
      </w:r>
      <w:r>
        <w:rPr>
          <w:spacing w:val="-1"/>
        </w:rPr>
        <w:t> </w:t>
      </w:r>
      <w:r>
        <w:rPr/>
        <w:t>án. Quan điểm của địa pH đề nghị Tòa án căn cứ theo quy định để giải quyết vụ án theo đúng pháp luật.</w:t>
      </w:r>
    </w:p>
    <w:p>
      <w:pPr>
        <w:spacing w:after="0" w:line="283" w:lineRule="auto"/>
        <w:sectPr>
          <w:pgSz w:w="11910" w:h="16850"/>
          <w:pgMar w:header="0" w:footer="753" w:top="1100" w:bottom="940" w:left="1540" w:right="740"/>
        </w:sectPr>
      </w:pPr>
    </w:p>
    <w:p>
      <w:pPr>
        <w:pStyle w:val="BodyText"/>
        <w:spacing w:line="283" w:lineRule="auto" w:before="75"/>
        <w:ind w:right="102"/>
      </w:pPr>
      <w:r>
        <w:rPr/>
        <w:t>Tòa án đã ra Thông báo về phiên họp kiểm tra việc giao nộp, tiếp cận, công khai chứng cứ</w:t>
      </w:r>
      <w:r>
        <w:rPr>
          <w:spacing w:val="-3"/>
        </w:rPr>
        <w:t> </w:t>
      </w:r>
      <w:r>
        <w:rPr/>
        <w:t>và hòa</w:t>
      </w:r>
      <w:r>
        <w:rPr>
          <w:spacing w:val="-2"/>
        </w:rPr>
        <w:t> </w:t>
      </w:r>
      <w:r>
        <w:rPr/>
        <w:t>giải. Tại buổi làm</w:t>
      </w:r>
      <w:r>
        <w:rPr>
          <w:spacing w:val="-5"/>
        </w:rPr>
        <w:t> </w:t>
      </w:r>
      <w:r>
        <w:rPr/>
        <w:t>việc, chị H</w:t>
      </w:r>
      <w:r>
        <w:rPr>
          <w:spacing w:val="-1"/>
        </w:rPr>
        <w:t> </w:t>
      </w:r>
      <w:r>
        <w:rPr/>
        <w:t>có mặt, anh V</w:t>
      </w:r>
      <w:r>
        <w:rPr>
          <w:spacing w:val="-1"/>
        </w:rPr>
        <w:t> </w:t>
      </w:r>
      <w:r>
        <w:rPr/>
        <w:t>vắng mặt. Chị H có đơn đề nghị Toà án không tiến hành hoà giải nên Tòa án không tiến hành hòa giải được theo quy định tại khoản 4 Điều 207 của Bộ luật Tố tụng dân sự. Toà án đã thông báo kết quả phiên họp kiểm tra việc giao nộp, tiếp cận, công khai chứng cứ cho anh V theo quy</w:t>
      </w:r>
      <w:r>
        <w:rPr>
          <w:spacing w:val="-1"/>
        </w:rPr>
        <w:t> </w:t>
      </w:r>
      <w:r>
        <w:rPr/>
        <w:t>định tại khoản 3 Điều 210 và ra quyết định đưa vụ án ra xét xử theo quy định của Bộ luật Tố tụng dân sự.</w:t>
      </w:r>
    </w:p>
    <w:p>
      <w:pPr>
        <w:pStyle w:val="BodyText"/>
        <w:spacing w:before="3"/>
        <w:ind w:left="728" w:firstLine="0"/>
      </w:pPr>
      <w:r>
        <w:rPr/>
        <w:t>Tại</w:t>
      </w:r>
      <w:r>
        <w:rPr>
          <w:spacing w:val="-3"/>
        </w:rPr>
        <w:t> </w:t>
      </w:r>
      <w:r>
        <w:rPr/>
        <w:t>phiên</w:t>
      </w:r>
      <w:r>
        <w:rPr>
          <w:spacing w:val="-6"/>
        </w:rPr>
        <w:t> </w:t>
      </w:r>
      <w:r>
        <w:rPr>
          <w:spacing w:val="-4"/>
        </w:rPr>
        <w:t>tòa:</w:t>
      </w:r>
    </w:p>
    <w:p>
      <w:pPr>
        <w:pStyle w:val="BodyText"/>
        <w:spacing w:line="283" w:lineRule="auto" w:before="57"/>
        <w:ind w:right="103"/>
      </w:pPr>
      <w:r>
        <w:rPr/>
        <w:t>Chị H xin giải quyết vắng mặt. Anh V mặc dù được Toà án triệu tập hợp lệ</w:t>
      </w:r>
      <w:r>
        <w:rPr>
          <w:spacing w:val="40"/>
        </w:rPr>
        <w:t> </w:t>
      </w:r>
      <w:r>
        <w:rPr/>
        <w:t>lần thứ hai nhưng vẫn vắng mặt tại phiên toà. Chủ tọa phiên tòa công bố đơn của chị H đề nghị xét xử vắng mặt. Vụ án được xét xử vắng mặt đương sự theo quy định tại các Điều 227, Điều 228 và Điều 238 của Bộ luật Tố tụng dân sự.</w:t>
      </w:r>
    </w:p>
    <w:p>
      <w:pPr>
        <w:pStyle w:val="BodyText"/>
        <w:spacing w:line="283" w:lineRule="auto"/>
        <w:ind w:right="104"/>
      </w:pPr>
      <w:r>
        <w:rPr/>
        <w:t>Chủ tọa phiên tòa công bố tóm tắt nội dung vụ án và các tài liệu, chứng cứ có trong hồ</w:t>
      </w:r>
      <w:r>
        <w:rPr>
          <w:spacing w:val="-1"/>
        </w:rPr>
        <w:t> </w:t>
      </w:r>
      <w:r>
        <w:rPr/>
        <w:t>sơ</w:t>
      </w:r>
      <w:r>
        <w:rPr>
          <w:spacing w:val="-1"/>
        </w:rPr>
        <w:t> </w:t>
      </w:r>
      <w:r>
        <w:rPr/>
        <w:t>vụ</w:t>
      </w:r>
      <w:r>
        <w:rPr>
          <w:spacing w:val="-1"/>
        </w:rPr>
        <w:t> </w:t>
      </w:r>
      <w:r>
        <w:rPr/>
        <w:t>án.</w:t>
      </w:r>
      <w:r>
        <w:rPr>
          <w:spacing w:val="40"/>
        </w:rPr>
        <w:t> </w:t>
      </w:r>
      <w:r>
        <w:rPr/>
        <w:t>Hội đồng xét xử thảo</w:t>
      </w:r>
      <w:r>
        <w:rPr>
          <w:spacing w:val="-1"/>
        </w:rPr>
        <w:t> </w:t>
      </w:r>
      <w:r>
        <w:rPr/>
        <w:t>luận về những vấn đề cần giải quyết trong vụ án.</w:t>
      </w:r>
    </w:p>
    <w:p>
      <w:pPr>
        <w:pStyle w:val="BodyText"/>
        <w:ind w:left="728" w:firstLine="0"/>
      </w:pPr>
      <w:r>
        <w:rPr/>
        <w:t>Đại</w:t>
      </w:r>
      <w:r>
        <w:rPr>
          <w:spacing w:val="-2"/>
        </w:rPr>
        <w:t> </w:t>
      </w:r>
      <w:r>
        <w:rPr/>
        <w:t>diện</w:t>
      </w:r>
      <w:r>
        <w:rPr>
          <w:spacing w:val="-1"/>
        </w:rPr>
        <w:t> </w:t>
      </w:r>
      <w:r>
        <w:rPr/>
        <w:t>Viện</w:t>
      </w:r>
      <w:r>
        <w:rPr>
          <w:spacing w:val="-1"/>
        </w:rPr>
        <w:t> </w:t>
      </w:r>
      <w:r>
        <w:rPr/>
        <w:t>kiểm</w:t>
      </w:r>
      <w:r>
        <w:rPr>
          <w:spacing w:val="-7"/>
        </w:rPr>
        <w:t> </w:t>
      </w:r>
      <w:r>
        <w:rPr/>
        <w:t>sát</w:t>
      </w:r>
      <w:r>
        <w:rPr>
          <w:spacing w:val="-2"/>
        </w:rPr>
        <w:t> </w:t>
      </w:r>
      <w:r>
        <w:rPr/>
        <w:t>nhân</w:t>
      </w:r>
      <w:r>
        <w:rPr>
          <w:spacing w:val="-1"/>
        </w:rPr>
        <w:t> </w:t>
      </w:r>
      <w:r>
        <w:rPr/>
        <w:t>dân</w:t>
      </w:r>
      <w:r>
        <w:rPr>
          <w:spacing w:val="-4"/>
        </w:rPr>
        <w:t> </w:t>
      </w:r>
      <w:r>
        <w:rPr/>
        <w:t>tham</w:t>
      </w:r>
      <w:r>
        <w:rPr>
          <w:spacing w:val="-7"/>
        </w:rPr>
        <w:t> </w:t>
      </w:r>
      <w:r>
        <w:rPr/>
        <w:t>gia</w:t>
      </w:r>
      <w:r>
        <w:rPr>
          <w:spacing w:val="-5"/>
        </w:rPr>
        <w:t> </w:t>
      </w:r>
      <w:r>
        <w:rPr/>
        <w:t>phiên</w:t>
      </w:r>
      <w:r>
        <w:rPr>
          <w:spacing w:val="-2"/>
        </w:rPr>
        <w:t> </w:t>
      </w:r>
      <w:r>
        <w:rPr/>
        <w:t>tòa</w:t>
      </w:r>
      <w:r>
        <w:rPr>
          <w:spacing w:val="-2"/>
        </w:rPr>
        <w:t> </w:t>
      </w:r>
      <w:r>
        <w:rPr/>
        <w:t>có</w:t>
      </w:r>
      <w:r>
        <w:rPr>
          <w:spacing w:val="-1"/>
        </w:rPr>
        <w:t> </w:t>
      </w:r>
      <w:r>
        <w:rPr/>
        <w:t>quan</w:t>
      </w:r>
      <w:r>
        <w:rPr>
          <w:spacing w:val="-1"/>
        </w:rPr>
        <w:t> </w:t>
      </w:r>
      <w:r>
        <w:rPr>
          <w:spacing w:val="-2"/>
        </w:rPr>
        <w:t>điểm:</w:t>
      </w:r>
    </w:p>
    <w:p>
      <w:pPr>
        <w:pStyle w:val="BodyText"/>
        <w:spacing w:line="283" w:lineRule="auto" w:before="60"/>
        <w:ind w:right="104"/>
        <w:jc w:val="right"/>
      </w:pPr>
      <w:r>
        <w:rPr/>
        <w:t>Về</w:t>
      </w:r>
      <w:r>
        <w:rPr>
          <w:spacing w:val="-2"/>
        </w:rPr>
        <w:t> </w:t>
      </w:r>
      <w:r>
        <w:rPr/>
        <w:t>tố</w:t>
      </w:r>
      <w:r>
        <w:rPr>
          <w:spacing w:val="-1"/>
        </w:rPr>
        <w:t> </w:t>
      </w:r>
      <w:r>
        <w:rPr/>
        <w:t>tụng:</w:t>
      </w:r>
      <w:r>
        <w:rPr>
          <w:spacing w:val="-1"/>
        </w:rPr>
        <w:t> </w:t>
      </w:r>
      <w:r>
        <w:rPr/>
        <w:t>Việc</w:t>
      </w:r>
      <w:r>
        <w:rPr>
          <w:spacing w:val="-1"/>
        </w:rPr>
        <w:t> </w:t>
      </w:r>
      <w:r>
        <w:rPr/>
        <w:t>tuân</w:t>
      </w:r>
      <w:r>
        <w:rPr>
          <w:spacing w:val="-2"/>
        </w:rPr>
        <w:t> </w:t>
      </w:r>
      <w:r>
        <w:rPr/>
        <w:t>theo pháp luật của</w:t>
      </w:r>
      <w:r>
        <w:rPr>
          <w:spacing w:val="-1"/>
        </w:rPr>
        <w:t> </w:t>
      </w:r>
      <w:r>
        <w:rPr/>
        <w:t>Thẩm</w:t>
      </w:r>
      <w:r>
        <w:rPr>
          <w:spacing w:val="-6"/>
        </w:rPr>
        <w:t> </w:t>
      </w:r>
      <w:r>
        <w:rPr/>
        <w:t>phán,</w:t>
      </w:r>
      <w:r>
        <w:rPr>
          <w:spacing w:val="-2"/>
        </w:rPr>
        <w:t> </w:t>
      </w:r>
      <w:r>
        <w:rPr/>
        <w:t>Hội</w:t>
      </w:r>
      <w:r>
        <w:rPr>
          <w:spacing w:val="-3"/>
        </w:rPr>
        <w:t> </w:t>
      </w:r>
      <w:r>
        <w:rPr/>
        <w:t>đồng xét</w:t>
      </w:r>
      <w:r>
        <w:rPr>
          <w:spacing w:val="-3"/>
        </w:rPr>
        <w:t> </w:t>
      </w:r>
      <w:r>
        <w:rPr/>
        <w:t>xử,</w:t>
      </w:r>
      <w:r>
        <w:rPr>
          <w:spacing w:val="-2"/>
        </w:rPr>
        <w:t> </w:t>
      </w:r>
      <w:r>
        <w:rPr/>
        <w:t>Thư</w:t>
      </w:r>
      <w:r>
        <w:rPr>
          <w:spacing w:val="-2"/>
        </w:rPr>
        <w:t> </w:t>
      </w:r>
      <w:r>
        <w:rPr/>
        <w:t>ký trong quá trình giải quyết vụ án kể từ khi thụ lý vụ án cho đến trước khi Hội đồng xét xử nghị án đã tuân theo đúng quy</w:t>
      </w:r>
      <w:r>
        <w:rPr>
          <w:spacing w:val="-1"/>
        </w:rPr>
        <w:t> </w:t>
      </w:r>
      <w:r>
        <w:rPr/>
        <w:t>định của pháp luật. Nguyên đơn đã thực hiện đầy</w:t>
      </w:r>
      <w:r>
        <w:rPr>
          <w:spacing w:val="-6"/>
        </w:rPr>
        <w:t> </w:t>
      </w:r>
      <w:r>
        <w:rPr/>
        <w:t>đủ</w:t>
      </w:r>
      <w:r>
        <w:rPr>
          <w:spacing w:val="-2"/>
        </w:rPr>
        <w:t> </w:t>
      </w:r>
      <w:r>
        <w:rPr/>
        <w:t>quyền</w:t>
      </w:r>
      <w:r>
        <w:rPr>
          <w:spacing w:val="-1"/>
        </w:rPr>
        <w:t> </w:t>
      </w:r>
      <w:r>
        <w:rPr/>
        <w:t>và</w:t>
      </w:r>
      <w:r>
        <w:rPr>
          <w:spacing w:val="-5"/>
        </w:rPr>
        <w:t> </w:t>
      </w:r>
      <w:r>
        <w:rPr/>
        <w:t>nghĩa</w:t>
      </w:r>
      <w:r>
        <w:rPr>
          <w:spacing w:val="-2"/>
        </w:rPr>
        <w:t> </w:t>
      </w:r>
      <w:r>
        <w:rPr/>
        <w:t>vụ</w:t>
      </w:r>
      <w:r>
        <w:rPr>
          <w:spacing w:val="-4"/>
        </w:rPr>
        <w:t> </w:t>
      </w:r>
      <w:r>
        <w:rPr/>
        <w:t>tố</w:t>
      </w:r>
      <w:r>
        <w:rPr>
          <w:spacing w:val="-4"/>
        </w:rPr>
        <w:t> </w:t>
      </w:r>
      <w:r>
        <w:rPr/>
        <w:t>tụng.</w:t>
      </w:r>
      <w:r>
        <w:rPr>
          <w:spacing w:val="-2"/>
        </w:rPr>
        <w:t> </w:t>
      </w:r>
      <w:r>
        <w:rPr/>
        <w:t>Bị</w:t>
      </w:r>
      <w:r>
        <w:rPr>
          <w:spacing w:val="-4"/>
        </w:rPr>
        <w:t> </w:t>
      </w:r>
      <w:r>
        <w:rPr/>
        <w:t>đơn</w:t>
      </w:r>
      <w:r>
        <w:rPr>
          <w:spacing w:val="-1"/>
        </w:rPr>
        <w:t> </w:t>
      </w:r>
      <w:r>
        <w:rPr/>
        <w:t>không</w:t>
      </w:r>
      <w:r>
        <w:rPr>
          <w:spacing w:val="-1"/>
        </w:rPr>
        <w:t> </w:t>
      </w:r>
      <w:r>
        <w:rPr/>
        <w:t>thực</w:t>
      </w:r>
      <w:r>
        <w:rPr>
          <w:spacing w:val="-2"/>
        </w:rPr>
        <w:t> </w:t>
      </w:r>
      <w:r>
        <w:rPr/>
        <w:t>hiện</w:t>
      </w:r>
      <w:r>
        <w:rPr>
          <w:spacing w:val="-1"/>
        </w:rPr>
        <w:t> </w:t>
      </w:r>
      <w:r>
        <w:rPr/>
        <w:t>quyền,</w:t>
      </w:r>
      <w:r>
        <w:rPr>
          <w:spacing w:val="-3"/>
        </w:rPr>
        <w:t> </w:t>
      </w:r>
      <w:r>
        <w:rPr/>
        <w:t>nghĩa</w:t>
      </w:r>
      <w:r>
        <w:rPr>
          <w:spacing w:val="-5"/>
        </w:rPr>
        <w:t> </w:t>
      </w:r>
      <w:r>
        <w:rPr/>
        <w:t>vụ</w:t>
      </w:r>
      <w:r>
        <w:rPr>
          <w:spacing w:val="-2"/>
        </w:rPr>
        <w:t> </w:t>
      </w:r>
      <w:r>
        <w:rPr/>
        <w:t>tố</w:t>
      </w:r>
      <w:r>
        <w:rPr>
          <w:spacing w:val="-1"/>
        </w:rPr>
        <w:t> </w:t>
      </w:r>
      <w:r>
        <w:rPr>
          <w:spacing w:val="-2"/>
        </w:rPr>
        <w:t>tụng.</w:t>
      </w:r>
    </w:p>
    <w:p>
      <w:pPr>
        <w:pStyle w:val="BodyText"/>
        <w:spacing w:line="283" w:lineRule="auto"/>
        <w:ind w:right="102"/>
      </w:pPr>
      <w:r>
        <w:rPr/>
        <w:t>Về nội dung: Đề nghị Hội đồng xét xử áp dụng Điều 51, 56 Luật hôn nhân và gia đình chấp nhận yêu cầu ly hôn của chị Tòng Thị H. Áp dụng điều 81, 82, 83 của Luật Hôn nhân và gia đình giao con chung là cháu Phan Đình M cho anh V nuôi dưỡng, giao con chung là cháu Phan KA cho chị H nuôi dưỡng. Không ai</w:t>
      </w:r>
      <w:r>
        <w:rPr>
          <w:spacing w:val="80"/>
        </w:rPr>
        <w:t> </w:t>
      </w:r>
      <w:r>
        <w:rPr/>
        <w:t>phải cấp dưỡng nuôi con chung. Về tài sản chung và các vấn đề khác, các đương</w:t>
      </w:r>
      <w:r>
        <w:rPr>
          <w:spacing w:val="80"/>
        </w:rPr>
        <w:t> </w:t>
      </w:r>
      <w:r>
        <w:rPr/>
        <w:t>sự không yêu cầu giải quyết nên đề nghị Hội đồng xét xử không xem xét giải</w:t>
      </w:r>
      <w:r>
        <w:rPr>
          <w:spacing w:val="40"/>
        </w:rPr>
        <w:t> </w:t>
      </w:r>
      <w:r>
        <w:rPr/>
        <w:t>quyết. Chị H phải nộp án phí theo quy định của pháp luật.</w:t>
      </w:r>
    </w:p>
    <w:p>
      <w:pPr>
        <w:spacing w:before="254"/>
        <w:ind w:left="1344" w:right="129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141" w:val="left" w:leader="none"/>
        </w:tabs>
        <w:spacing w:line="283" w:lineRule="auto" w:before="185" w:after="0"/>
        <w:ind w:left="162" w:right="105" w:firstLine="566"/>
        <w:jc w:val="both"/>
        <w:rPr>
          <w:sz w:val="28"/>
        </w:rPr>
      </w:pPr>
      <w:r>
        <w:rPr>
          <w:sz w:val="28"/>
        </w:rPr>
        <w:t>Về thủ tục tố tụng: Chị H có đề nghị xin xét xử vắng mặt, anh V mặc dù được Toà án triệu tập hợp lệ lần thứ hai nhưng vẫn vắng mặt tại phiên toà. Vì vậy, Hội đồng xét xử vẫn tiến hành xét xử vắng mặt đối với nguyên đơn và bị đơn theo quy định tại các Điều 227, 228, 238 của Bộ luật Tố tụng dân sự.</w:t>
      </w:r>
    </w:p>
    <w:p>
      <w:pPr>
        <w:pStyle w:val="ListParagraph"/>
        <w:numPr>
          <w:ilvl w:val="0"/>
          <w:numId w:val="2"/>
        </w:numPr>
        <w:tabs>
          <w:tab w:pos="1195" w:val="left" w:leader="none"/>
        </w:tabs>
        <w:spacing w:line="240" w:lineRule="auto" w:before="0" w:after="0"/>
        <w:ind w:left="1194" w:right="0" w:hanging="397"/>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line="283" w:lineRule="auto" w:before="59"/>
        <w:ind w:right="102"/>
      </w:pPr>
      <w:r>
        <w:rPr/>
        <w:t>Cuộc hôn nhân giữa chị Tòng Thị H và anh Phan Đình V là hợp pháp. Qua đánh giá các chứng cứ có trong hồ sơ vụ án thể hiện cuộc sống vợ chồng anh chị</w:t>
      </w:r>
      <w:r>
        <w:rPr>
          <w:spacing w:val="80"/>
        </w:rPr>
        <w:t> </w:t>
      </w:r>
      <w:r>
        <w:rPr/>
        <w:t>có mâu thuẫn. Hai bên không có cách nào để hàn gắn tình cảm vợ chồng. Chị H</w:t>
      </w:r>
      <w:r>
        <w:rPr>
          <w:spacing w:val="40"/>
        </w:rPr>
        <w:t> </w:t>
      </w:r>
      <w:r>
        <w:rPr/>
        <w:t>xác</w:t>
      </w:r>
      <w:r>
        <w:rPr>
          <w:spacing w:val="13"/>
        </w:rPr>
        <w:t> </w:t>
      </w:r>
      <w:r>
        <w:rPr/>
        <w:t>định</w:t>
      </w:r>
      <w:r>
        <w:rPr>
          <w:spacing w:val="13"/>
        </w:rPr>
        <w:t> </w:t>
      </w:r>
      <w:r>
        <w:rPr/>
        <w:t>tình</w:t>
      </w:r>
      <w:r>
        <w:rPr>
          <w:spacing w:val="16"/>
        </w:rPr>
        <w:t> </w:t>
      </w:r>
      <w:r>
        <w:rPr/>
        <w:t>cảm</w:t>
      </w:r>
      <w:r>
        <w:rPr>
          <w:spacing w:val="10"/>
        </w:rPr>
        <w:t> </w:t>
      </w:r>
      <w:r>
        <w:rPr/>
        <w:t>vợ</w:t>
      </w:r>
      <w:r>
        <w:rPr>
          <w:spacing w:val="15"/>
        </w:rPr>
        <w:t> </w:t>
      </w:r>
      <w:r>
        <w:rPr/>
        <w:t>chồng</w:t>
      </w:r>
      <w:r>
        <w:rPr>
          <w:spacing w:val="16"/>
        </w:rPr>
        <w:t> </w:t>
      </w:r>
      <w:r>
        <w:rPr/>
        <w:t>không</w:t>
      </w:r>
      <w:r>
        <w:rPr>
          <w:spacing w:val="16"/>
        </w:rPr>
        <w:t> </w:t>
      </w:r>
      <w:r>
        <w:rPr/>
        <w:t>còn</w:t>
      </w:r>
      <w:r>
        <w:rPr>
          <w:spacing w:val="13"/>
        </w:rPr>
        <w:t> </w:t>
      </w:r>
      <w:r>
        <w:rPr/>
        <w:t>nên</w:t>
      </w:r>
      <w:r>
        <w:rPr>
          <w:spacing w:val="16"/>
        </w:rPr>
        <w:t> </w:t>
      </w:r>
      <w:r>
        <w:rPr/>
        <w:t>xin</w:t>
      </w:r>
      <w:r>
        <w:rPr>
          <w:spacing w:val="13"/>
        </w:rPr>
        <w:t> </w:t>
      </w:r>
      <w:r>
        <w:rPr/>
        <w:t>ly</w:t>
      </w:r>
      <w:r>
        <w:rPr>
          <w:spacing w:val="11"/>
        </w:rPr>
        <w:t> </w:t>
      </w:r>
      <w:r>
        <w:rPr/>
        <w:t>hôn</w:t>
      </w:r>
      <w:r>
        <w:rPr>
          <w:spacing w:val="13"/>
        </w:rPr>
        <w:t> </w:t>
      </w:r>
      <w:r>
        <w:rPr/>
        <w:t>với</w:t>
      </w:r>
      <w:r>
        <w:rPr>
          <w:spacing w:val="16"/>
        </w:rPr>
        <w:t> </w:t>
      </w:r>
      <w:r>
        <w:rPr/>
        <w:t>anh</w:t>
      </w:r>
      <w:r>
        <w:rPr>
          <w:spacing w:val="14"/>
        </w:rPr>
        <w:t> </w:t>
      </w:r>
      <w:r>
        <w:rPr/>
        <w:t>V.</w:t>
      </w:r>
      <w:r>
        <w:rPr>
          <w:spacing w:val="14"/>
        </w:rPr>
        <w:t> </w:t>
      </w:r>
      <w:r>
        <w:rPr/>
        <w:t>Về</w:t>
      </w:r>
      <w:r>
        <w:rPr>
          <w:spacing w:val="15"/>
        </w:rPr>
        <w:t> </w:t>
      </w:r>
      <w:r>
        <w:rPr/>
        <w:t>phía</w:t>
      </w:r>
      <w:r>
        <w:rPr>
          <w:spacing w:val="16"/>
        </w:rPr>
        <w:t> </w:t>
      </w:r>
      <w:r>
        <w:rPr/>
        <w:t>anh</w:t>
      </w:r>
      <w:r>
        <w:rPr>
          <w:spacing w:val="16"/>
        </w:rPr>
        <w:t> </w:t>
      </w:r>
      <w:r>
        <w:rPr/>
        <w:t>V,</w:t>
      </w:r>
    </w:p>
    <w:p>
      <w:pPr>
        <w:spacing w:after="0" w:line="283" w:lineRule="auto"/>
        <w:sectPr>
          <w:pgSz w:w="11910" w:h="16850"/>
          <w:pgMar w:header="0" w:footer="753" w:top="1100" w:bottom="940" w:left="1540" w:right="740"/>
        </w:sectPr>
      </w:pPr>
    </w:p>
    <w:p>
      <w:pPr>
        <w:pStyle w:val="BodyText"/>
        <w:spacing w:line="283" w:lineRule="auto" w:before="75"/>
        <w:ind w:right="104" w:firstLine="0"/>
      </w:pPr>
      <w:r>
        <w:rPr/>
        <w:t>mặc dù anh biết việc chị H xin ly hôn, đã được Toà án triệu tập để tham gia tố</w:t>
      </w:r>
      <w:r>
        <w:rPr>
          <w:spacing w:val="40"/>
        </w:rPr>
        <w:t> </w:t>
      </w:r>
      <w:r>
        <w:rPr/>
        <w:t>tụng, thông báo để hoà giải cho anh chị nhưng anh V vẫn cố tình vắng mặt. Điều</w:t>
      </w:r>
      <w:r>
        <w:rPr>
          <w:spacing w:val="40"/>
        </w:rPr>
        <w:t> </w:t>
      </w:r>
      <w:r>
        <w:rPr/>
        <w:t>đó chứng tỏ anh không còn thiết tha hàn gắn tình cảm</w:t>
      </w:r>
      <w:r>
        <w:rPr>
          <w:spacing w:val="-5"/>
        </w:rPr>
        <w:t> </w:t>
      </w:r>
      <w:r>
        <w:rPr/>
        <w:t>với chị H nữa. Toà án đã mở phiên họp kiểm</w:t>
      </w:r>
      <w:r>
        <w:rPr>
          <w:spacing w:val="-4"/>
        </w:rPr>
        <w:t> </w:t>
      </w:r>
      <w:r>
        <w:rPr/>
        <w:t>tra việc giao nộp, tiếp cận,</w:t>
      </w:r>
      <w:r>
        <w:rPr>
          <w:spacing w:val="-2"/>
        </w:rPr>
        <w:t> </w:t>
      </w:r>
      <w:r>
        <w:rPr/>
        <w:t>công khai chứng cứ và hoà giải cho anh chị nhưng anh V vẫn vắng mặt. Chị H đề nghị Toà án không tiến hành hoà giải vụ án và giữ nguyên quan điểm xin ly hôn anh V nên Tòa án không thể gắn kết hạnh phúc cho anh chị được. Xét thấy, anh chị đã mâu thuẫn trầm</w:t>
      </w:r>
      <w:r>
        <w:rPr>
          <w:spacing w:val="-2"/>
        </w:rPr>
        <w:t> </w:t>
      </w:r>
      <w:r>
        <w:rPr/>
        <w:t>trọng, đời sống chung không có, mục đích của hôn nhân không đạt được nên cần chấp nhận đơn của chị H, xử cho anh chị ly hôn là phù hợp với quy định tại Điều 56 của Luật Hôn nhân</w:t>
      </w:r>
      <w:r>
        <w:rPr>
          <w:spacing w:val="40"/>
        </w:rPr>
        <w:t> </w:t>
      </w:r>
      <w:r>
        <w:rPr/>
        <w:t>và gia đình.</w:t>
      </w:r>
    </w:p>
    <w:p>
      <w:pPr>
        <w:pStyle w:val="BodyText"/>
        <w:spacing w:line="283" w:lineRule="auto" w:before="3"/>
        <w:ind w:right="104"/>
      </w:pPr>
      <w:r>
        <w:rPr/>
        <w:t>Về con chung: Chị H và anh V có 02 con chung là cháu Phan Đình M, sinh ngày</w:t>
      </w:r>
      <w:r>
        <w:rPr>
          <w:spacing w:val="-1"/>
        </w:rPr>
        <w:t> </w:t>
      </w:r>
      <w:r>
        <w:rPr/>
        <w:t>09/9/2017 và Phan KA, sinh ngày</w:t>
      </w:r>
      <w:r>
        <w:rPr>
          <w:spacing w:val="-1"/>
        </w:rPr>
        <w:t> </w:t>
      </w:r>
      <w:r>
        <w:rPr/>
        <w:t>17/01/2020. Hiện nay cháu M đang ở cùng anh V, cháu KA đang ở cùng chị H. Chị H có nguyện vọng nuôi cháu KA, để anh V nuôi dưỡng cháu M. Do vậy, Hội đồng xét xử thấy cần tiếp tục giao cháu KA cho chị H nuôi dưỡng, giao cháu M cho anh V nuôi dưỡng, không ai phải cáp dưỡng nuôi con chung là phù hợp theo quy định tại các Điều 81, Điều 82, Điều 83 của Luật Hôn nhân và gia đình</w:t>
      </w:r>
    </w:p>
    <w:p>
      <w:pPr>
        <w:pStyle w:val="BodyText"/>
        <w:spacing w:line="283" w:lineRule="auto" w:before="1"/>
        <w:ind w:right="104"/>
      </w:pPr>
      <w:r>
        <w:rPr/>
        <w:t>Về tài sản chung, nợ chung và các vấn đề khác trong quan hệ hôn nhân: Chị H, anh V không yêu cầu giải quyết. Nên Hội đồng xét xử không xem xét giải</w:t>
      </w:r>
      <w:r>
        <w:rPr>
          <w:spacing w:val="40"/>
        </w:rPr>
        <w:t> </w:t>
      </w:r>
      <w:r>
        <w:rPr>
          <w:spacing w:val="-2"/>
        </w:rPr>
        <w:t>quyết.</w:t>
      </w:r>
    </w:p>
    <w:p>
      <w:pPr>
        <w:pStyle w:val="ListParagraph"/>
        <w:numPr>
          <w:ilvl w:val="0"/>
          <w:numId w:val="2"/>
        </w:numPr>
        <w:tabs>
          <w:tab w:pos="1139" w:val="left" w:leader="none"/>
        </w:tabs>
        <w:spacing w:line="283" w:lineRule="auto" w:before="0" w:after="0"/>
        <w:ind w:left="162" w:right="104" w:firstLine="566"/>
        <w:jc w:val="both"/>
        <w:rPr>
          <w:sz w:val="28"/>
        </w:rPr>
      </w:pPr>
      <w:r>
        <w:rPr>
          <w:sz w:val="28"/>
        </w:rPr>
        <w:t>Về án phí: Chị H phải nộp án phí ly hôn sơ thẩm theo quy định của Điều 147 Bộ luật tố tụng dân sự</w:t>
      </w:r>
      <w:r>
        <w:rPr>
          <w:spacing w:val="-4"/>
          <w:sz w:val="28"/>
        </w:rPr>
        <w:t> </w:t>
      </w:r>
      <w:r>
        <w:rPr>
          <w:sz w:val="28"/>
        </w:rPr>
        <w:t>và</w:t>
      </w:r>
      <w:r>
        <w:rPr>
          <w:spacing w:val="-1"/>
          <w:sz w:val="28"/>
        </w:rPr>
        <w:t> </w:t>
      </w:r>
      <w:r>
        <w:rPr>
          <w:sz w:val="28"/>
        </w:rPr>
        <w:t>Nghị</w:t>
      </w:r>
      <w:r>
        <w:rPr>
          <w:spacing w:val="-2"/>
          <w:sz w:val="28"/>
        </w:rPr>
        <w:t> </w:t>
      </w:r>
      <w:r>
        <w:rPr>
          <w:sz w:val="28"/>
        </w:rPr>
        <w:t>quyết số 326/2016/UBTVQH14,</w:t>
      </w:r>
      <w:r>
        <w:rPr>
          <w:spacing w:val="-1"/>
          <w:sz w:val="28"/>
        </w:rPr>
        <w:t> </w:t>
      </w:r>
      <w:r>
        <w:rPr>
          <w:sz w:val="28"/>
        </w:rPr>
        <w:t>ngày</w:t>
      </w:r>
      <w:r>
        <w:rPr>
          <w:spacing w:val="-4"/>
          <w:sz w:val="28"/>
        </w:rPr>
        <w:t> </w:t>
      </w:r>
      <w:r>
        <w:rPr>
          <w:sz w:val="28"/>
        </w:rPr>
        <w:t>30 tháng 12 năm 2016 của Ủy ban Thường vụ Quốc hội quy định về mức thu, miễn, giảm, thu, nộp, quản lý và sử dụng án phí và lệ phí Tòa án.</w:t>
      </w:r>
    </w:p>
    <w:p>
      <w:pPr>
        <w:pStyle w:val="ListParagraph"/>
        <w:numPr>
          <w:ilvl w:val="0"/>
          <w:numId w:val="2"/>
        </w:numPr>
        <w:tabs>
          <w:tab w:pos="1156" w:val="left" w:leader="none"/>
        </w:tabs>
        <w:spacing w:line="285" w:lineRule="auto" w:before="0" w:after="0"/>
        <w:ind w:left="162" w:right="105" w:firstLine="566"/>
        <w:jc w:val="both"/>
        <w:rPr>
          <w:sz w:val="28"/>
        </w:rPr>
      </w:pPr>
      <w:r>
        <w:rPr>
          <w:sz w:val="28"/>
        </w:rPr>
        <w:t>Các đương sự có quyền kháng cáo theo quy định của Điều 271, 272 và Điều 273 của Bộ luật tố tụng dân sự.</w:t>
      </w:r>
    </w:p>
    <w:p>
      <w:pPr>
        <w:pStyle w:val="BodyText"/>
        <w:spacing w:line="317" w:lineRule="exact"/>
        <w:ind w:left="728" w:firstLine="0"/>
      </w:pPr>
      <w:r>
        <w:rPr/>
        <w:t>Vì các</w:t>
      </w:r>
      <w:r>
        <w:rPr>
          <w:spacing w:val="-1"/>
        </w:rPr>
        <w:t> </w:t>
      </w:r>
      <w:r>
        <w:rPr/>
        <w:t>lẽ</w:t>
      </w:r>
      <w:r>
        <w:rPr>
          <w:spacing w:val="-3"/>
        </w:rPr>
        <w:t> </w:t>
      </w:r>
      <w:r>
        <w:rPr>
          <w:spacing w:val="-2"/>
        </w:rPr>
        <w:t>trên,</w:t>
      </w:r>
    </w:p>
    <w:p>
      <w:pPr>
        <w:pStyle w:val="BodyText"/>
        <w:ind w:left="0" w:firstLine="0"/>
        <w:jc w:val="left"/>
        <w:rPr>
          <w:sz w:val="27"/>
        </w:rPr>
      </w:pPr>
    </w:p>
    <w:p>
      <w:pPr>
        <w:spacing w:before="0"/>
        <w:ind w:left="1345" w:right="1291" w:firstLine="0"/>
        <w:jc w:val="center"/>
        <w:rPr>
          <w:b/>
          <w:sz w:val="28"/>
        </w:rPr>
      </w:pPr>
      <w:r>
        <w:rPr>
          <w:b/>
          <w:sz w:val="28"/>
        </w:rPr>
        <w:t>QUYẾT</w:t>
      </w:r>
      <w:r>
        <w:rPr>
          <w:b/>
          <w:spacing w:val="-5"/>
          <w:sz w:val="28"/>
        </w:rPr>
        <w:t> </w:t>
      </w:r>
      <w:r>
        <w:rPr>
          <w:b/>
          <w:spacing w:val="-2"/>
          <w:sz w:val="28"/>
        </w:rPr>
        <w:t>ĐỊNH:</w:t>
      </w:r>
    </w:p>
    <w:p>
      <w:pPr>
        <w:pStyle w:val="BodyText"/>
        <w:spacing w:line="297" w:lineRule="auto" w:before="199"/>
        <w:ind w:right="104"/>
      </w:pPr>
      <w:r>
        <w:rPr/>
        <w:t>Căn cứ vào các Điều 51, Điều 56, Điều 81, Điều 82 và Điều 83 của Luật Hôn nhân và gia đình; Căn cứ các Điều 147, Điều 227, Điều 228, Điều 238 Bộ luật tố tụng dân sự; Nghị quyết số 326/2016/UBTVQH14</w:t>
      </w:r>
      <w:r>
        <w:rPr>
          <w:spacing w:val="80"/>
        </w:rPr>
        <w:t> </w:t>
      </w:r>
      <w:r>
        <w:rPr/>
        <w:t>ngày 30 tháng 12 năm 2016</w:t>
      </w:r>
      <w:r>
        <w:rPr>
          <w:spacing w:val="40"/>
        </w:rPr>
        <w:t> </w:t>
      </w:r>
      <w:r>
        <w:rPr/>
        <w:t>của Ủy ban Thường vụ Quốc hội quy định về mức thu, miễn, giảm, thu, nộp, quản lý và sử dụng án phí và lệ phí Tòa án.</w:t>
      </w:r>
    </w:p>
    <w:p>
      <w:pPr>
        <w:pStyle w:val="ListParagraph"/>
        <w:numPr>
          <w:ilvl w:val="0"/>
          <w:numId w:val="3"/>
        </w:numPr>
        <w:tabs>
          <w:tab w:pos="1014" w:val="left" w:leader="none"/>
        </w:tabs>
        <w:spacing w:line="311" w:lineRule="exact" w:before="0" w:after="0"/>
        <w:ind w:left="1014" w:right="0" w:hanging="286"/>
        <w:jc w:val="both"/>
        <w:rPr>
          <w:sz w:val="28"/>
        </w:rPr>
      </w:pPr>
      <w:r>
        <w:rPr>
          <w:sz w:val="28"/>
        </w:rPr>
        <w:t>Về</w:t>
      </w:r>
      <w:r>
        <w:rPr>
          <w:spacing w:val="21"/>
          <w:sz w:val="28"/>
        </w:rPr>
        <w:t> </w:t>
      </w:r>
      <w:r>
        <w:rPr>
          <w:sz w:val="28"/>
        </w:rPr>
        <w:t>quan</w:t>
      </w:r>
      <w:r>
        <w:rPr>
          <w:spacing w:val="23"/>
          <w:sz w:val="28"/>
        </w:rPr>
        <w:t> </w:t>
      </w:r>
      <w:r>
        <w:rPr>
          <w:sz w:val="28"/>
        </w:rPr>
        <w:t>hệ</w:t>
      </w:r>
      <w:r>
        <w:rPr>
          <w:spacing w:val="23"/>
          <w:sz w:val="28"/>
        </w:rPr>
        <w:t> </w:t>
      </w:r>
      <w:r>
        <w:rPr>
          <w:sz w:val="28"/>
        </w:rPr>
        <w:t>hôn</w:t>
      </w:r>
      <w:r>
        <w:rPr>
          <w:spacing w:val="19"/>
          <w:sz w:val="28"/>
        </w:rPr>
        <w:t> </w:t>
      </w:r>
      <w:r>
        <w:rPr>
          <w:sz w:val="28"/>
        </w:rPr>
        <w:t>nhân:</w:t>
      </w:r>
      <w:r>
        <w:rPr>
          <w:spacing w:val="25"/>
          <w:sz w:val="28"/>
        </w:rPr>
        <w:t> </w:t>
      </w:r>
      <w:r>
        <w:rPr>
          <w:sz w:val="28"/>
        </w:rPr>
        <w:t>Xử</w:t>
      </w:r>
      <w:r>
        <w:rPr>
          <w:spacing w:val="21"/>
          <w:sz w:val="28"/>
        </w:rPr>
        <w:t> </w:t>
      </w:r>
      <w:r>
        <w:rPr>
          <w:sz w:val="28"/>
        </w:rPr>
        <w:t>ly</w:t>
      </w:r>
      <w:r>
        <w:rPr>
          <w:spacing w:val="20"/>
          <w:sz w:val="28"/>
        </w:rPr>
        <w:t> </w:t>
      </w:r>
      <w:r>
        <w:rPr>
          <w:sz w:val="28"/>
        </w:rPr>
        <w:t>hôn</w:t>
      </w:r>
      <w:r>
        <w:rPr>
          <w:spacing w:val="19"/>
          <w:sz w:val="28"/>
        </w:rPr>
        <w:t> </w:t>
      </w:r>
      <w:r>
        <w:rPr>
          <w:sz w:val="28"/>
        </w:rPr>
        <w:t>giữa</w:t>
      </w:r>
      <w:r>
        <w:rPr>
          <w:spacing w:val="22"/>
          <w:sz w:val="28"/>
        </w:rPr>
        <w:t> </w:t>
      </w:r>
      <w:r>
        <w:rPr>
          <w:sz w:val="28"/>
        </w:rPr>
        <w:t>chị</w:t>
      </w:r>
      <w:r>
        <w:rPr>
          <w:spacing w:val="25"/>
          <w:sz w:val="28"/>
        </w:rPr>
        <w:t> </w:t>
      </w:r>
      <w:r>
        <w:rPr>
          <w:sz w:val="28"/>
        </w:rPr>
        <w:t>Tòng</w:t>
      </w:r>
      <w:r>
        <w:rPr>
          <w:spacing w:val="23"/>
          <w:sz w:val="28"/>
        </w:rPr>
        <w:t> </w:t>
      </w:r>
      <w:r>
        <w:rPr>
          <w:sz w:val="28"/>
        </w:rPr>
        <w:t>Thị</w:t>
      </w:r>
      <w:r>
        <w:rPr>
          <w:spacing w:val="23"/>
          <w:sz w:val="28"/>
        </w:rPr>
        <w:t> </w:t>
      </w:r>
      <w:r>
        <w:rPr>
          <w:sz w:val="28"/>
        </w:rPr>
        <w:t>H</w:t>
      </w:r>
      <w:r>
        <w:rPr>
          <w:spacing w:val="20"/>
          <w:sz w:val="28"/>
        </w:rPr>
        <w:t> </w:t>
      </w:r>
      <w:r>
        <w:rPr>
          <w:sz w:val="28"/>
        </w:rPr>
        <w:t>và</w:t>
      </w:r>
      <w:r>
        <w:rPr>
          <w:spacing w:val="22"/>
          <w:sz w:val="28"/>
        </w:rPr>
        <w:t> </w:t>
      </w:r>
      <w:r>
        <w:rPr>
          <w:sz w:val="28"/>
        </w:rPr>
        <w:t>anh</w:t>
      </w:r>
      <w:r>
        <w:rPr>
          <w:spacing w:val="23"/>
          <w:sz w:val="28"/>
        </w:rPr>
        <w:t> </w:t>
      </w:r>
      <w:r>
        <w:rPr>
          <w:sz w:val="28"/>
        </w:rPr>
        <w:t>Phan</w:t>
      </w:r>
      <w:r>
        <w:rPr>
          <w:spacing w:val="23"/>
          <w:sz w:val="28"/>
        </w:rPr>
        <w:t> </w:t>
      </w:r>
      <w:r>
        <w:rPr>
          <w:spacing w:val="-4"/>
          <w:sz w:val="28"/>
        </w:rPr>
        <w:t>Đình</w:t>
      </w:r>
    </w:p>
    <w:p>
      <w:pPr>
        <w:pStyle w:val="BodyText"/>
        <w:spacing w:before="60"/>
        <w:ind w:firstLine="0"/>
        <w:jc w:val="left"/>
      </w:pPr>
      <w:r>
        <w:rPr>
          <w:spacing w:val="-5"/>
        </w:rPr>
        <w:t>V.</w:t>
      </w:r>
    </w:p>
    <w:p>
      <w:pPr>
        <w:spacing w:after="0"/>
        <w:jc w:val="left"/>
        <w:sectPr>
          <w:pgSz w:w="11910" w:h="16850"/>
          <w:pgMar w:header="0" w:footer="753" w:top="1100" w:bottom="940" w:left="1540" w:right="740"/>
        </w:sectPr>
      </w:pPr>
    </w:p>
    <w:p>
      <w:pPr>
        <w:pStyle w:val="ListParagraph"/>
        <w:numPr>
          <w:ilvl w:val="0"/>
          <w:numId w:val="3"/>
        </w:numPr>
        <w:tabs>
          <w:tab w:pos="1014" w:val="left" w:leader="none"/>
        </w:tabs>
        <w:spacing w:line="300" w:lineRule="auto" w:before="69" w:after="0"/>
        <w:ind w:left="162" w:right="104" w:firstLine="566"/>
        <w:jc w:val="both"/>
        <w:rPr>
          <w:sz w:val="28"/>
        </w:rPr>
      </w:pPr>
      <w:r>
        <w:rPr>
          <w:sz w:val="28"/>
        </w:rPr>
        <w:t>Về con chung: Giao con chung Phan Đình M, sinh ngày 09/9/2017 cho anh V trực tiếp nuôi dưỡng; giao con chung Phan KA, sinh ngày 17/01/2020 cho chị H trực tiếp nuôi dưỡng. Không ai phải cấp dưỡng nuôi con chung.</w:t>
      </w:r>
    </w:p>
    <w:p>
      <w:pPr>
        <w:pStyle w:val="BodyText"/>
        <w:spacing w:line="297" w:lineRule="auto"/>
        <w:ind w:right="102"/>
      </w:pPr>
      <w:r>
        <w:rPr/>
        <w:t>Người không trực tiếp nuôi con có quyền, nghĩa vụ thăm nom con mà không ai được cản trở, nhưng không được lạm dụng việc thăm nom để cản trở hoặc gây ảnh hưởng xấu đến việc trông nom, chăm sóc, nuôi dưỡng, giáo dục con.</w:t>
      </w:r>
    </w:p>
    <w:p>
      <w:pPr>
        <w:pStyle w:val="ListParagraph"/>
        <w:numPr>
          <w:ilvl w:val="0"/>
          <w:numId w:val="3"/>
        </w:numPr>
        <w:tabs>
          <w:tab w:pos="1014" w:val="left" w:leader="none"/>
        </w:tabs>
        <w:spacing w:line="283" w:lineRule="auto" w:before="0" w:after="0"/>
        <w:ind w:left="162" w:right="103" w:firstLine="566"/>
        <w:jc w:val="both"/>
        <w:rPr>
          <w:sz w:val="28"/>
        </w:rPr>
      </w:pPr>
      <w:r>
        <w:rPr>
          <w:sz w:val="28"/>
        </w:rPr>
        <w:t>Về án phí sơ thẩm ly hôn: Chị Tòng Thị H phải nộp là 300.000 đồng, đối trừ tại Biên lai thu tạm ứng án phí, lệ phí Tòa án số 0003768, ngày 19/10/2022 của Chi cục Thi hành án dân sự huyện Ý Yên, chị H đã nộp đủ án phí.</w:t>
      </w:r>
    </w:p>
    <w:p>
      <w:pPr>
        <w:pStyle w:val="ListParagraph"/>
        <w:numPr>
          <w:ilvl w:val="0"/>
          <w:numId w:val="3"/>
        </w:numPr>
        <w:tabs>
          <w:tab w:pos="1014" w:val="left" w:leader="none"/>
        </w:tabs>
        <w:spacing w:line="283" w:lineRule="auto" w:before="0" w:after="0"/>
        <w:ind w:left="162" w:right="102" w:firstLine="566"/>
        <w:jc w:val="both"/>
        <w:rPr>
          <w:sz w:val="28"/>
        </w:rPr>
      </w:pPr>
      <w:r>
        <w:rPr>
          <w:sz w:val="28"/>
        </w:rPr>
        <w:t>Về quyền kháng cáo của đương sự: Chị Tòng Thị H và anh Phan Đình V được quyền kháng cáo Bản án trong hạn 15 ngày kể từ ngày nhận được Bản án hoặc kể từ ngày Bản án được tống đạt hợp lệ.</w:t>
      </w:r>
    </w:p>
    <w:p>
      <w:pPr>
        <w:pStyle w:val="BodyText"/>
        <w:spacing w:line="283" w:lineRule="auto"/>
        <w:ind w:right="104"/>
      </w:pPr>
      <w:r>
        <w:rPr/>
        <w:t>Trong trường hợp Bản án được thi hành theo quy định tại Điều 2 Luật thi</w:t>
      </w:r>
      <w:r>
        <w:rPr>
          <w:spacing w:val="40"/>
        </w:rPr>
        <w:t> </w:t>
      </w:r>
      <w:r>
        <w:rPr/>
        <w:t>hành án dân sự thì người được thi hành án dân sự, người phải thi hành án có quyền thoả thuận thi hành án, tự nguyện thi hành án hoặc bị cưỡng chế thi hành án. Thời hiệu</w:t>
      </w:r>
      <w:r>
        <w:rPr>
          <w:spacing w:val="-2"/>
        </w:rPr>
        <w:t> </w:t>
      </w:r>
      <w:r>
        <w:rPr/>
        <w:t>thi hành án được</w:t>
      </w:r>
      <w:r>
        <w:rPr>
          <w:spacing w:val="-2"/>
        </w:rPr>
        <w:t> </w:t>
      </w:r>
      <w:r>
        <w:rPr/>
        <w:t>thực</w:t>
      </w:r>
      <w:r>
        <w:rPr>
          <w:spacing w:val="-2"/>
        </w:rPr>
        <w:t> </w:t>
      </w:r>
      <w:r>
        <w:rPr/>
        <w:t>hiện theo quy</w:t>
      </w:r>
      <w:r>
        <w:rPr>
          <w:spacing w:val="-3"/>
        </w:rPr>
        <w:t> </w:t>
      </w:r>
      <w:r>
        <w:rPr/>
        <w:t>định</w:t>
      </w:r>
      <w:r>
        <w:rPr>
          <w:spacing w:val="-2"/>
        </w:rPr>
        <w:t> </w:t>
      </w:r>
      <w:r>
        <w:rPr/>
        <w:t>tại Điều 30 Luật thi Hành án</w:t>
      </w:r>
      <w:r>
        <w:rPr>
          <w:spacing w:val="-2"/>
        </w:rPr>
        <w:t> </w:t>
      </w:r>
      <w:r>
        <w:rPr/>
        <w:t>dân</w:t>
      </w:r>
      <w:r>
        <w:rPr>
          <w:spacing w:val="-1"/>
        </w:rPr>
        <w:t> </w:t>
      </w:r>
      <w:r>
        <w:rPr/>
        <w:t>sự.</w:t>
      </w:r>
    </w:p>
    <w:p>
      <w:pPr>
        <w:pStyle w:val="BodyText"/>
        <w:spacing w:before="4"/>
        <w:ind w:left="0" w:firstLine="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5336"/>
      </w:tblGrid>
      <w:tr>
        <w:trPr>
          <w:trHeight w:val="2084" w:hRule="atLeast"/>
        </w:trPr>
        <w:tc>
          <w:tcPr>
            <w:tcW w:w="350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66" w:val="left" w:leader="none"/>
              </w:tabs>
              <w:spacing w:line="228" w:lineRule="exact" w:before="0" w:after="0"/>
              <w:ind w:left="165" w:right="0" w:hanging="116"/>
              <w:jc w:val="left"/>
              <w:rPr>
                <w:sz w:val="20"/>
              </w:rPr>
            </w:pPr>
            <w:r>
              <w:rPr>
                <w:sz w:val="20"/>
              </w:rPr>
              <w:t>TAND</w:t>
            </w:r>
            <w:r>
              <w:rPr>
                <w:spacing w:val="-6"/>
                <w:sz w:val="20"/>
              </w:rPr>
              <w:t> </w:t>
            </w:r>
            <w:r>
              <w:rPr>
                <w:spacing w:val="-2"/>
                <w:sz w:val="20"/>
              </w:rPr>
              <w:t>Tỉnh;</w:t>
            </w:r>
          </w:p>
          <w:p>
            <w:pPr>
              <w:pStyle w:val="TableParagraph"/>
              <w:numPr>
                <w:ilvl w:val="0"/>
                <w:numId w:val="4"/>
              </w:numPr>
              <w:tabs>
                <w:tab w:pos="166" w:val="left" w:leader="none"/>
              </w:tabs>
              <w:spacing w:line="229" w:lineRule="exact" w:before="0" w:after="0"/>
              <w:ind w:left="165" w:right="0" w:hanging="116"/>
              <w:jc w:val="left"/>
              <w:rPr>
                <w:sz w:val="20"/>
              </w:rPr>
            </w:pPr>
            <w:r>
              <w:rPr>
                <w:sz w:val="20"/>
              </w:rPr>
              <w:t>VKSND</w:t>
            </w:r>
            <w:r>
              <w:rPr>
                <w:spacing w:val="-5"/>
                <w:sz w:val="20"/>
              </w:rPr>
              <w:t> </w:t>
            </w:r>
            <w:r>
              <w:rPr>
                <w:spacing w:val="-2"/>
                <w:sz w:val="20"/>
              </w:rPr>
              <w:t>Tỉnh+Huyện;</w:t>
            </w:r>
          </w:p>
          <w:p>
            <w:pPr>
              <w:pStyle w:val="TableParagraph"/>
              <w:numPr>
                <w:ilvl w:val="0"/>
                <w:numId w:val="4"/>
              </w:numPr>
              <w:tabs>
                <w:tab w:pos="166" w:val="left" w:leader="none"/>
              </w:tabs>
              <w:spacing w:line="229" w:lineRule="exact" w:before="0" w:after="0"/>
              <w:ind w:left="165" w:right="0" w:hanging="116"/>
              <w:jc w:val="left"/>
              <w:rPr>
                <w:sz w:val="20"/>
              </w:rPr>
            </w:pPr>
            <w:r>
              <w:rPr>
                <w:sz w:val="20"/>
              </w:rPr>
              <w:t>Chi</w:t>
            </w:r>
            <w:r>
              <w:rPr>
                <w:spacing w:val="-4"/>
                <w:sz w:val="20"/>
              </w:rPr>
              <w:t> </w:t>
            </w:r>
            <w:r>
              <w:rPr>
                <w:sz w:val="20"/>
              </w:rPr>
              <w:t>cục</w:t>
            </w:r>
            <w:r>
              <w:rPr>
                <w:spacing w:val="-3"/>
                <w:sz w:val="20"/>
              </w:rPr>
              <w:t> </w:t>
            </w:r>
            <w:r>
              <w:rPr>
                <w:sz w:val="20"/>
              </w:rPr>
              <w:t>Thi</w:t>
            </w:r>
            <w:r>
              <w:rPr>
                <w:spacing w:val="-1"/>
                <w:sz w:val="20"/>
              </w:rPr>
              <w:t> </w:t>
            </w:r>
            <w:r>
              <w:rPr>
                <w:sz w:val="20"/>
              </w:rPr>
              <w:t>hành</w:t>
            </w:r>
            <w:r>
              <w:rPr>
                <w:spacing w:val="-4"/>
                <w:sz w:val="20"/>
              </w:rPr>
              <w:t> </w:t>
            </w:r>
            <w:r>
              <w:rPr>
                <w:sz w:val="20"/>
              </w:rPr>
              <w:t>án</w:t>
            </w:r>
            <w:r>
              <w:rPr>
                <w:spacing w:val="-4"/>
                <w:sz w:val="20"/>
              </w:rPr>
              <w:t> </w:t>
            </w:r>
            <w:r>
              <w:rPr>
                <w:sz w:val="20"/>
              </w:rPr>
              <w:t>dân</w:t>
            </w:r>
            <w:r>
              <w:rPr>
                <w:spacing w:val="-4"/>
                <w:sz w:val="20"/>
              </w:rPr>
              <w:t> </w:t>
            </w:r>
            <w:r>
              <w:rPr>
                <w:spacing w:val="-5"/>
                <w:sz w:val="20"/>
              </w:rPr>
              <w:t>sự;</w:t>
            </w:r>
          </w:p>
          <w:p>
            <w:pPr>
              <w:pStyle w:val="TableParagraph"/>
              <w:numPr>
                <w:ilvl w:val="0"/>
                <w:numId w:val="4"/>
              </w:numPr>
              <w:tabs>
                <w:tab w:pos="166" w:val="left" w:leader="none"/>
              </w:tabs>
              <w:spacing w:line="240" w:lineRule="auto"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4"/>
              </w:numPr>
              <w:tabs>
                <w:tab w:pos="166" w:val="left" w:leader="none"/>
              </w:tabs>
              <w:spacing w:line="240" w:lineRule="auto" w:before="0" w:after="0"/>
              <w:ind w:left="165" w:right="0" w:hanging="116"/>
              <w:jc w:val="left"/>
              <w:rPr>
                <w:sz w:val="20"/>
              </w:rPr>
            </w:pPr>
            <w:r>
              <w:rPr>
                <w:sz w:val="20"/>
              </w:rPr>
              <w:t>UBND</w:t>
            </w:r>
            <w:r>
              <w:rPr>
                <w:spacing w:val="-4"/>
                <w:sz w:val="20"/>
              </w:rPr>
              <w:t> </w:t>
            </w:r>
            <w:r>
              <w:rPr>
                <w:sz w:val="20"/>
              </w:rPr>
              <w:t>xã</w:t>
            </w:r>
            <w:r>
              <w:rPr>
                <w:spacing w:val="-3"/>
                <w:sz w:val="20"/>
              </w:rPr>
              <w:t> </w:t>
            </w:r>
            <w:r>
              <w:rPr>
                <w:sz w:val="20"/>
              </w:rPr>
              <w:t>P,</w:t>
            </w:r>
            <w:r>
              <w:rPr>
                <w:spacing w:val="-3"/>
                <w:sz w:val="20"/>
              </w:rPr>
              <w:t> </w:t>
            </w:r>
            <w:r>
              <w:rPr>
                <w:sz w:val="20"/>
              </w:rPr>
              <w:t>huyện</w:t>
            </w:r>
            <w:r>
              <w:rPr>
                <w:spacing w:val="-5"/>
                <w:sz w:val="20"/>
              </w:rPr>
              <w:t> Y;</w:t>
            </w:r>
          </w:p>
          <w:p>
            <w:pPr>
              <w:pStyle w:val="TableParagraph"/>
              <w:numPr>
                <w:ilvl w:val="0"/>
                <w:numId w:val="4"/>
              </w:numPr>
              <w:tabs>
                <w:tab w:pos="166" w:val="left" w:leader="none"/>
              </w:tabs>
              <w:spacing w:line="240" w:lineRule="auto" w:before="0" w:after="0"/>
              <w:ind w:left="165" w:right="0" w:hanging="116"/>
              <w:jc w:val="left"/>
              <w:rPr>
                <w:sz w:val="20"/>
              </w:rPr>
            </w:pPr>
            <w:r>
              <w:rPr>
                <w:sz w:val="20"/>
              </w:rPr>
              <w:t>Hồ</w:t>
            </w:r>
            <w:r>
              <w:rPr>
                <w:spacing w:val="-2"/>
                <w:sz w:val="20"/>
              </w:rPr>
              <w:t> </w:t>
            </w:r>
            <w:r>
              <w:rPr>
                <w:sz w:val="20"/>
              </w:rPr>
              <w:t>sơ</w:t>
            </w:r>
            <w:r>
              <w:rPr>
                <w:spacing w:val="-2"/>
                <w:sz w:val="20"/>
              </w:rPr>
              <w:t> </w:t>
            </w:r>
            <w:r>
              <w:rPr>
                <w:sz w:val="20"/>
              </w:rPr>
              <w:t>vụ</w:t>
            </w:r>
            <w:r>
              <w:rPr>
                <w:spacing w:val="-3"/>
                <w:sz w:val="20"/>
              </w:rPr>
              <w:t> </w:t>
            </w:r>
            <w:r>
              <w:rPr>
                <w:spacing w:val="-5"/>
                <w:sz w:val="20"/>
              </w:rPr>
              <w:t>án;</w:t>
            </w:r>
          </w:p>
          <w:p>
            <w:pPr>
              <w:pStyle w:val="TableParagraph"/>
              <w:numPr>
                <w:ilvl w:val="0"/>
                <w:numId w:val="4"/>
              </w:numPr>
              <w:tabs>
                <w:tab w:pos="166" w:val="left" w:leader="none"/>
              </w:tabs>
              <w:spacing w:line="240" w:lineRule="auto" w:before="1" w:after="0"/>
              <w:ind w:left="165" w:right="0" w:hanging="116"/>
              <w:jc w:val="left"/>
              <w:rPr>
                <w:sz w:val="20"/>
              </w:rPr>
            </w:pPr>
            <w:r>
              <w:rPr>
                <w:sz w:val="20"/>
              </w:rPr>
              <w:t>Lưu</w:t>
            </w:r>
            <w:r>
              <w:rPr>
                <w:spacing w:val="-5"/>
                <w:sz w:val="20"/>
              </w:rPr>
              <w:t> VP.</w:t>
            </w:r>
          </w:p>
        </w:tc>
        <w:tc>
          <w:tcPr>
            <w:tcW w:w="5336" w:type="dxa"/>
          </w:tcPr>
          <w:p>
            <w:pPr>
              <w:pStyle w:val="TableParagraph"/>
              <w:ind w:left="1085" w:firstLine="142"/>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6"/>
                <w:sz w:val="24"/>
              </w:rPr>
              <w:t> </w:t>
            </w:r>
            <w:r>
              <w:rPr>
                <w:b/>
                <w:sz w:val="24"/>
              </w:rPr>
              <w:t>TÒA</w:t>
            </w:r>
          </w:p>
          <w:p>
            <w:pPr>
              <w:pStyle w:val="TableParagraph"/>
              <w:spacing w:before="9"/>
              <w:ind w:left="0"/>
              <w:rPr>
                <w:sz w:val="28"/>
              </w:rPr>
            </w:pPr>
          </w:p>
          <w:p>
            <w:pPr>
              <w:pStyle w:val="TableParagraph"/>
              <w:ind w:left="2792"/>
              <w:rPr>
                <w:i/>
                <w:sz w:val="28"/>
              </w:rPr>
            </w:pPr>
            <w:r>
              <w:rPr>
                <w:i/>
                <w:sz w:val="28"/>
              </w:rPr>
              <w:t>(đã</w:t>
            </w:r>
            <w:r>
              <w:rPr>
                <w:i/>
                <w:spacing w:val="-3"/>
                <w:sz w:val="28"/>
              </w:rPr>
              <w:t> </w:t>
            </w:r>
            <w:r>
              <w:rPr>
                <w:i/>
                <w:spacing w:val="-5"/>
                <w:sz w:val="28"/>
              </w:rPr>
              <w:t>ký)</w:t>
            </w:r>
          </w:p>
          <w:p>
            <w:pPr>
              <w:pStyle w:val="TableParagraph"/>
              <w:ind w:left="0"/>
              <w:rPr>
                <w:sz w:val="30"/>
              </w:rPr>
            </w:pPr>
          </w:p>
          <w:p>
            <w:pPr>
              <w:pStyle w:val="TableParagraph"/>
              <w:spacing w:line="302" w:lineRule="exact" w:before="212"/>
              <w:ind w:left="2718"/>
              <w:rPr>
                <w:b/>
                <w:sz w:val="28"/>
              </w:rPr>
            </w:pPr>
            <w:r>
              <w:rPr>
                <w:b/>
                <w:sz w:val="28"/>
              </w:rPr>
              <w:t>Vũ</w:t>
            </w:r>
            <w:r>
              <w:rPr>
                <w:b/>
                <w:spacing w:val="-4"/>
                <w:sz w:val="28"/>
              </w:rPr>
              <w:t> </w:t>
            </w:r>
            <w:r>
              <w:rPr>
                <w:b/>
                <w:sz w:val="28"/>
              </w:rPr>
              <w:t>V</w:t>
            </w:r>
            <w:r>
              <w:rPr>
                <w:b/>
                <w:spacing w:val="-1"/>
                <w:sz w:val="28"/>
              </w:rPr>
              <w:t> </w:t>
            </w:r>
            <w:r>
              <w:rPr>
                <w:b/>
                <w:spacing w:val="-5"/>
                <w:sz w:val="28"/>
              </w:rPr>
              <w:t>Anh</w:t>
            </w:r>
          </w:p>
        </w:tc>
      </w:tr>
    </w:tbl>
    <w:sectPr>
      <w:pgSz w:w="11910" w:h="16850"/>
      <w:pgMar w:header="0" w:footer="753" w:top="1120" w:bottom="9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10004pt;margin-top:793.368774pt;width:14.05pt;height:17.55pt;mso-position-horizontal-relative:page;mso-position-vertical-relative:page;z-index:-1579724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94" w:hanging="116"/>
      </w:pPr>
      <w:rPr>
        <w:rFonts w:hint="default"/>
        <w:lang w:val="vi" w:eastAsia="en-US" w:bidi="ar-SA"/>
      </w:rPr>
    </w:lvl>
    <w:lvl w:ilvl="2">
      <w:start w:val="0"/>
      <w:numFmt w:val="bullet"/>
      <w:lvlText w:val="•"/>
      <w:lvlJc w:val="left"/>
      <w:pPr>
        <w:ind w:left="828" w:hanging="116"/>
      </w:pPr>
      <w:rPr>
        <w:rFonts w:hint="default"/>
        <w:lang w:val="vi" w:eastAsia="en-US" w:bidi="ar-SA"/>
      </w:rPr>
    </w:lvl>
    <w:lvl w:ilvl="3">
      <w:start w:val="0"/>
      <w:numFmt w:val="bullet"/>
      <w:lvlText w:val="•"/>
      <w:lvlJc w:val="left"/>
      <w:pPr>
        <w:ind w:left="1162" w:hanging="116"/>
      </w:pPr>
      <w:rPr>
        <w:rFonts w:hint="default"/>
        <w:lang w:val="vi" w:eastAsia="en-US" w:bidi="ar-SA"/>
      </w:rPr>
    </w:lvl>
    <w:lvl w:ilvl="4">
      <w:start w:val="0"/>
      <w:numFmt w:val="bullet"/>
      <w:lvlText w:val="•"/>
      <w:lvlJc w:val="left"/>
      <w:pPr>
        <w:ind w:left="1497" w:hanging="116"/>
      </w:pPr>
      <w:rPr>
        <w:rFonts w:hint="default"/>
        <w:lang w:val="vi" w:eastAsia="en-US" w:bidi="ar-SA"/>
      </w:rPr>
    </w:lvl>
    <w:lvl w:ilvl="5">
      <w:start w:val="0"/>
      <w:numFmt w:val="bullet"/>
      <w:lvlText w:val="•"/>
      <w:lvlJc w:val="left"/>
      <w:pPr>
        <w:ind w:left="1831" w:hanging="116"/>
      </w:pPr>
      <w:rPr>
        <w:rFonts w:hint="default"/>
        <w:lang w:val="vi" w:eastAsia="en-US" w:bidi="ar-SA"/>
      </w:rPr>
    </w:lvl>
    <w:lvl w:ilvl="6">
      <w:start w:val="0"/>
      <w:numFmt w:val="bullet"/>
      <w:lvlText w:val="•"/>
      <w:lvlJc w:val="left"/>
      <w:pPr>
        <w:ind w:left="2165" w:hanging="116"/>
      </w:pPr>
      <w:rPr>
        <w:rFonts w:hint="default"/>
        <w:lang w:val="vi" w:eastAsia="en-US" w:bidi="ar-SA"/>
      </w:rPr>
    </w:lvl>
    <w:lvl w:ilvl="7">
      <w:start w:val="0"/>
      <w:numFmt w:val="bullet"/>
      <w:lvlText w:val="•"/>
      <w:lvlJc w:val="left"/>
      <w:pPr>
        <w:ind w:left="2500" w:hanging="116"/>
      </w:pPr>
      <w:rPr>
        <w:rFonts w:hint="default"/>
        <w:lang w:val="vi" w:eastAsia="en-US" w:bidi="ar-SA"/>
      </w:rPr>
    </w:lvl>
    <w:lvl w:ilvl="8">
      <w:start w:val="0"/>
      <w:numFmt w:val="bullet"/>
      <w:lvlText w:val="•"/>
      <w:lvlJc w:val="left"/>
      <w:pPr>
        <w:ind w:left="2834" w:hanging="116"/>
      </w:pPr>
      <w:rPr>
        <w:rFonts w:hint="default"/>
        <w:lang w:val="vi" w:eastAsia="en-US" w:bidi="ar-SA"/>
      </w:rPr>
    </w:lvl>
  </w:abstractNum>
  <w:abstractNum w:abstractNumId="2">
    <w:multiLevelType w:val="hybridMultilevel"/>
    <w:lvl w:ilvl="0">
      <w:start w:val="1"/>
      <w:numFmt w:val="decimal"/>
      <w:lvlText w:val="%1."/>
      <w:lvlJc w:val="left"/>
      <w:pPr>
        <w:ind w:left="1014"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80" w:hanging="286"/>
      </w:pPr>
      <w:rPr>
        <w:rFonts w:hint="default"/>
        <w:lang w:val="vi" w:eastAsia="en-US" w:bidi="ar-SA"/>
      </w:rPr>
    </w:lvl>
    <w:lvl w:ilvl="2">
      <w:start w:val="0"/>
      <w:numFmt w:val="bullet"/>
      <w:lvlText w:val="•"/>
      <w:lvlJc w:val="left"/>
      <w:pPr>
        <w:ind w:left="2741" w:hanging="286"/>
      </w:pPr>
      <w:rPr>
        <w:rFonts w:hint="default"/>
        <w:lang w:val="vi" w:eastAsia="en-US" w:bidi="ar-SA"/>
      </w:rPr>
    </w:lvl>
    <w:lvl w:ilvl="3">
      <w:start w:val="0"/>
      <w:numFmt w:val="bullet"/>
      <w:lvlText w:val="•"/>
      <w:lvlJc w:val="left"/>
      <w:pPr>
        <w:ind w:left="3601" w:hanging="286"/>
      </w:pPr>
      <w:rPr>
        <w:rFonts w:hint="default"/>
        <w:lang w:val="vi" w:eastAsia="en-US" w:bidi="ar-SA"/>
      </w:rPr>
    </w:lvl>
    <w:lvl w:ilvl="4">
      <w:start w:val="0"/>
      <w:numFmt w:val="bullet"/>
      <w:lvlText w:val="•"/>
      <w:lvlJc w:val="left"/>
      <w:pPr>
        <w:ind w:left="4462" w:hanging="286"/>
      </w:pPr>
      <w:rPr>
        <w:rFonts w:hint="default"/>
        <w:lang w:val="vi" w:eastAsia="en-US" w:bidi="ar-SA"/>
      </w:rPr>
    </w:lvl>
    <w:lvl w:ilvl="5">
      <w:start w:val="0"/>
      <w:numFmt w:val="bullet"/>
      <w:lvlText w:val="•"/>
      <w:lvlJc w:val="left"/>
      <w:pPr>
        <w:ind w:left="5323" w:hanging="286"/>
      </w:pPr>
      <w:rPr>
        <w:rFonts w:hint="default"/>
        <w:lang w:val="vi" w:eastAsia="en-US" w:bidi="ar-SA"/>
      </w:rPr>
    </w:lvl>
    <w:lvl w:ilvl="6">
      <w:start w:val="0"/>
      <w:numFmt w:val="bullet"/>
      <w:lvlText w:val="•"/>
      <w:lvlJc w:val="left"/>
      <w:pPr>
        <w:ind w:left="6183" w:hanging="286"/>
      </w:pPr>
      <w:rPr>
        <w:rFonts w:hint="default"/>
        <w:lang w:val="vi" w:eastAsia="en-US" w:bidi="ar-SA"/>
      </w:rPr>
    </w:lvl>
    <w:lvl w:ilvl="7">
      <w:start w:val="0"/>
      <w:numFmt w:val="bullet"/>
      <w:lvlText w:val="•"/>
      <w:lvlJc w:val="left"/>
      <w:pPr>
        <w:ind w:left="7044" w:hanging="286"/>
      </w:pPr>
      <w:rPr>
        <w:rFonts w:hint="default"/>
        <w:lang w:val="vi" w:eastAsia="en-US" w:bidi="ar-SA"/>
      </w:rPr>
    </w:lvl>
    <w:lvl w:ilvl="8">
      <w:start w:val="0"/>
      <w:numFmt w:val="bullet"/>
      <w:lvlText w:val="•"/>
      <w:lvlJc w:val="left"/>
      <w:pPr>
        <w:ind w:left="7905" w:hanging="286"/>
      </w:pPr>
      <w:rPr>
        <w:rFonts w:hint="default"/>
        <w:lang w:val="vi" w:eastAsia="en-US" w:bidi="ar-SA"/>
      </w:rPr>
    </w:lvl>
  </w:abstractNum>
  <w:abstractNum w:abstractNumId="1">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13"/>
      </w:pPr>
      <w:rPr>
        <w:rFonts w:hint="default"/>
        <w:lang w:val="vi" w:eastAsia="en-US" w:bidi="ar-SA"/>
      </w:rPr>
    </w:lvl>
    <w:lvl w:ilvl="2">
      <w:start w:val="0"/>
      <w:numFmt w:val="bullet"/>
      <w:lvlText w:val="•"/>
      <w:lvlJc w:val="left"/>
      <w:pPr>
        <w:ind w:left="2053" w:hanging="413"/>
      </w:pPr>
      <w:rPr>
        <w:rFonts w:hint="default"/>
        <w:lang w:val="vi" w:eastAsia="en-US" w:bidi="ar-SA"/>
      </w:rPr>
    </w:lvl>
    <w:lvl w:ilvl="3">
      <w:start w:val="0"/>
      <w:numFmt w:val="bullet"/>
      <w:lvlText w:val="•"/>
      <w:lvlJc w:val="left"/>
      <w:pPr>
        <w:ind w:left="2999" w:hanging="413"/>
      </w:pPr>
      <w:rPr>
        <w:rFonts w:hint="default"/>
        <w:lang w:val="vi" w:eastAsia="en-US" w:bidi="ar-SA"/>
      </w:rPr>
    </w:lvl>
    <w:lvl w:ilvl="4">
      <w:start w:val="0"/>
      <w:numFmt w:val="bullet"/>
      <w:lvlText w:val="•"/>
      <w:lvlJc w:val="left"/>
      <w:pPr>
        <w:ind w:left="3946" w:hanging="413"/>
      </w:pPr>
      <w:rPr>
        <w:rFonts w:hint="default"/>
        <w:lang w:val="vi" w:eastAsia="en-US" w:bidi="ar-SA"/>
      </w:rPr>
    </w:lvl>
    <w:lvl w:ilvl="5">
      <w:start w:val="0"/>
      <w:numFmt w:val="bullet"/>
      <w:lvlText w:val="•"/>
      <w:lvlJc w:val="left"/>
      <w:pPr>
        <w:ind w:left="4893" w:hanging="413"/>
      </w:pPr>
      <w:rPr>
        <w:rFonts w:hint="default"/>
        <w:lang w:val="vi" w:eastAsia="en-US" w:bidi="ar-SA"/>
      </w:rPr>
    </w:lvl>
    <w:lvl w:ilvl="6">
      <w:start w:val="0"/>
      <w:numFmt w:val="bullet"/>
      <w:lvlText w:val="•"/>
      <w:lvlJc w:val="left"/>
      <w:pPr>
        <w:ind w:left="5839" w:hanging="413"/>
      </w:pPr>
      <w:rPr>
        <w:rFonts w:hint="default"/>
        <w:lang w:val="vi" w:eastAsia="en-US" w:bidi="ar-SA"/>
      </w:rPr>
    </w:lvl>
    <w:lvl w:ilvl="7">
      <w:start w:val="0"/>
      <w:numFmt w:val="bullet"/>
      <w:lvlText w:val="•"/>
      <w:lvlJc w:val="left"/>
      <w:pPr>
        <w:ind w:left="6786" w:hanging="413"/>
      </w:pPr>
      <w:rPr>
        <w:rFonts w:hint="default"/>
        <w:lang w:val="vi" w:eastAsia="en-US" w:bidi="ar-SA"/>
      </w:rPr>
    </w:lvl>
    <w:lvl w:ilvl="8">
      <w:start w:val="0"/>
      <w:numFmt w:val="bullet"/>
      <w:lvlText w:val="•"/>
      <w:lvlJc w:val="left"/>
      <w:pPr>
        <w:ind w:left="7733" w:hanging="413"/>
      </w:pPr>
      <w:rPr>
        <w:rFonts w:hint="default"/>
        <w:lang w:val="vi" w:eastAsia="en-US" w:bidi="ar-SA"/>
      </w:rPr>
    </w:lvl>
  </w:abstractNum>
  <w:abstractNum w:abstractNumId="0">
    <w:multiLevelType w:val="hybridMultilevel"/>
    <w:lvl w:ilvl="0">
      <w:start w:val="1"/>
      <w:numFmt w:val="decimal"/>
      <w:lvlText w:val="%1."/>
      <w:lvlJc w:val="left"/>
      <w:pPr>
        <w:ind w:left="16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6" w:hanging="296"/>
      </w:pPr>
      <w:rPr>
        <w:rFonts w:hint="default"/>
        <w:lang w:val="vi" w:eastAsia="en-US" w:bidi="ar-SA"/>
      </w:rPr>
    </w:lvl>
    <w:lvl w:ilvl="2">
      <w:start w:val="0"/>
      <w:numFmt w:val="bullet"/>
      <w:lvlText w:val="•"/>
      <w:lvlJc w:val="left"/>
      <w:pPr>
        <w:ind w:left="2053" w:hanging="296"/>
      </w:pPr>
      <w:rPr>
        <w:rFonts w:hint="default"/>
        <w:lang w:val="vi" w:eastAsia="en-US" w:bidi="ar-SA"/>
      </w:rPr>
    </w:lvl>
    <w:lvl w:ilvl="3">
      <w:start w:val="0"/>
      <w:numFmt w:val="bullet"/>
      <w:lvlText w:val="•"/>
      <w:lvlJc w:val="left"/>
      <w:pPr>
        <w:ind w:left="2999" w:hanging="296"/>
      </w:pPr>
      <w:rPr>
        <w:rFonts w:hint="default"/>
        <w:lang w:val="vi" w:eastAsia="en-US" w:bidi="ar-SA"/>
      </w:rPr>
    </w:lvl>
    <w:lvl w:ilvl="4">
      <w:start w:val="0"/>
      <w:numFmt w:val="bullet"/>
      <w:lvlText w:val="•"/>
      <w:lvlJc w:val="left"/>
      <w:pPr>
        <w:ind w:left="3946" w:hanging="296"/>
      </w:pPr>
      <w:rPr>
        <w:rFonts w:hint="default"/>
        <w:lang w:val="vi" w:eastAsia="en-US" w:bidi="ar-SA"/>
      </w:rPr>
    </w:lvl>
    <w:lvl w:ilvl="5">
      <w:start w:val="0"/>
      <w:numFmt w:val="bullet"/>
      <w:lvlText w:val="•"/>
      <w:lvlJc w:val="left"/>
      <w:pPr>
        <w:ind w:left="4893" w:hanging="296"/>
      </w:pPr>
      <w:rPr>
        <w:rFonts w:hint="default"/>
        <w:lang w:val="vi" w:eastAsia="en-US" w:bidi="ar-SA"/>
      </w:rPr>
    </w:lvl>
    <w:lvl w:ilvl="6">
      <w:start w:val="0"/>
      <w:numFmt w:val="bullet"/>
      <w:lvlText w:val="•"/>
      <w:lvlJc w:val="left"/>
      <w:pPr>
        <w:ind w:left="5839" w:hanging="296"/>
      </w:pPr>
      <w:rPr>
        <w:rFonts w:hint="default"/>
        <w:lang w:val="vi" w:eastAsia="en-US" w:bidi="ar-SA"/>
      </w:rPr>
    </w:lvl>
    <w:lvl w:ilvl="7">
      <w:start w:val="0"/>
      <w:numFmt w:val="bullet"/>
      <w:lvlText w:val="•"/>
      <w:lvlJc w:val="left"/>
      <w:pPr>
        <w:ind w:left="6786" w:hanging="296"/>
      </w:pPr>
      <w:rPr>
        <w:rFonts w:hint="default"/>
        <w:lang w:val="vi" w:eastAsia="en-US" w:bidi="ar-SA"/>
      </w:rPr>
    </w:lvl>
    <w:lvl w:ilvl="8">
      <w:start w:val="0"/>
      <w:numFmt w:val="bullet"/>
      <w:lvlText w:val="•"/>
      <w:lvlJc w:val="left"/>
      <w:pPr>
        <w:ind w:left="7733" w:hanging="2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2023-04-24T23:00:49Z</dcterms:created>
  <dcterms:modified xsi:type="dcterms:W3CDTF">2023-04-24T23:00:49Z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