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737" w:right="290" w:firstLine="2"/>
        <w:jc w:val="center"/>
        <w:rPr>
          <w:b/>
          <w:sz w:val="24"/>
        </w:rPr>
      </w:pPr>
      <w:r>
        <w:rPr>
          <w:b/>
          <w:sz w:val="24"/>
        </w:rPr>
        <w:t>TÒA ÁN NHÂN DÂN THỊ</w:t>
      </w:r>
      <w:r>
        <w:rPr>
          <w:b/>
          <w:spacing w:val="-12"/>
          <w:sz w:val="24"/>
        </w:rPr>
        <w:t> </w:t>
      </w:r>
      <w:r>
        <w:rPr>
          <w:b/>
          <w:sz w:val="24"/>
        </w:rPr>
        <w:t>XÃ</w:t>
      </w:r>
      <w:r>
        <w:rPr>
          <w:b/>
          <w:spacing w:val="-13"/>
          <w:sz w:val="24"/>
        </w:rPr>
        <w:t> </w:t>
      </w:r>
      <w:r>
        <w:rPr>
          <w:b/>
          <w:sz w:val="24"/>
        </w:rPr>
        <w:t>ĐÔNG</w:t>
      </w:r>
      <w:r>
        <w:rPr>
          <w:b/>
          <w:spacing w:val="-14"/>
          <w:sz w:val="24"/>
        </w:rPr>
        <w:t> </w:t>
      </w:r>
      <w:r>
        <w:rPr>
          <w:b/>
          <w:sz w:val="24"/>
        </w:rPr>
        <w:t>TRIỀU TỈNH QUẢNG NINH</w:t>
      </w:r>
    </w:p>
    <w:p>
      <w:pPr>
        <w:pStyle w:val="BodyText"/>
        <w:spacing w:before="9"/>
        <w:ind w:left="0"/>
        <w:rPr>
          <w:b/>
          <w:sz w:val="3"/>
        </w:rPr>
      </w:pPr>
      <w:r>
        <w:rPr/>
        <w:pict>
          <v:shape style="position:absolute;margin-left:138pt;margin-top:3.393513pt;width:81.75pt;height:.1pt;mso-position-horizontal-relative:page;mso-position-vertical-relative:paragraph;z-index:-15728640;mso-wrap-distance-left:0;mso-wrap-distance-right:0" id="docshape1" coordorigin="2760,68" coordsize="1635,0" path="m2760,68l4394,68e" filled="false" stroked="true" strokeweight=".72pt" strokecolor="#000000">
            <v:path arrowok="t"/>
            <v:stroke dashstyle="solid"/>
            <w10:wrap type="topAndBottom"/>
          </v:shape>
        </w:pict>
      </w:r>
    </w:p>
    <w:p>
      <w:pPr>
        <w:pStyle w:val="BodyText"/>
        <w:spacing w:before="105"/>
        <w:ind w:left="485" w:right="37"/>
        <w:jc w:val="center"/>
      </w:pPr>
      <w:r>
        <w:rPr/>
        <w:t>Số:</w:t>
      </w:r>
      <w:r>
        <w:rPr>
          <w:spacing w:val="-2"/>
        </w:rPr>
        <w:t> 13/2023/QĐCNTTLH</w:t>
      </w:r>
    </w:p>
    <w:p>
      <w:pPr>
        <w:spacing w:before="72"/>
        <w:ind w:left="486" w:right="286" w:firstLine="0"/>
        <w:jc w:val="center"/>
        <w:rPr>
          <w:b/>
          <w:sz w:val="24"/>
        </w:rPr>
      </w:pPr>
      <w:r>
        <w:rPr/>
        <w:br w:type="column"/>
      </w:r>
      <w:r>
        <w:rPr>
          <w:b/>
          <w:sz w:val="24"/>
        </w:rPr>
        <w:t>CỘNG</w:t>
      </w:r>
      <w:r>
        <w:rPr>
          <w:b/>
          <w:spacing w:val="-7"/>
          <w:sz w:val="24"/>
        </w:rPr>
        <w:t> </w:t>
      </w:r>
      <w:r>
        <w:rPr>
          <w:b/>
          <w:sz w:val="24"/>
        </w:rPr>
        <w:t>HÒA</w:t>
      </w:r>
      <w:r>
        <w:rPr>
          <w:b/>
          <w:spacing w:val="-1"/>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ind w:left="483" w:right="286"/>
      </w:pPr>
      <w:r>
        <w:rPr/>
        <w:t>Độc</w:t>
      </w:r>
      <w:r>
        <w:rPr>
          <w:spacing w:val="-2"/>
        </w:rPr>
        <w:t> </w:t>
      </w:r>
      <w:r>
        <w:rPr/>
        <w:t>lập</w:t>
      </w:r>
      <w:r>
        <w:rPr>
          <w:spacing w:val="-2"/>
        </w:rPr>
        <w:t> </w:t>
      </w:r>
      <w:r>
        <w:rPr/>
        <w:t>-</w:t>
      </w:r>
      <w:r>
        <w:rPr>
          <w:spacing w:val="-2"/>
        </w:rPr>
        <w:t> </w:t>
      </w:r>
      <w:r>
        <w:rPr/>
        <w:t>Tự</w:t>
      </w:r>
      <w:r>
        <w:rPr>
          <w:spacing w:val="-2"/>
        </w:rPr>
        <w:t> </w:t>
      </w:r>
      <w:r>
        <w:rPr/>
        <w:t>do</w:t>
      </w:r>
      <w:r>
        <w:rPr>
          <w:spacing w:val="-3"/>
        </w:rPr>
        <w:t> </w:t>
      </w:r>
      <w:r>
        <w:rPr/>
        <w:t>-</w:t>
      </w:r>
      <w:r>
        <w:rPr>
          <w:spacing w:val="-1"/>
        </w:rPr>
        <w:t> </w:t>
      </w:r>
      <w:r>
        <w:rPr/>
        <w:t>Hạnh</w:t>
      </w:r>
      <w:r>
        <w:rPr>
          <w:spacing w:val="-1"/>
        </w:rPr>
        <w:t> </w:t>
      </w:r>
      <w:r>
        <w:rPr>
          <w:spacing w:val="-4"/>
        </w:rPr>
        <w:t>phúc</w:t>
      </w:r>
    </w:p>
    <w:p>
      <w:pPr>
        <w:pStyle w:val="BodyText"/>
        <w:spacing w:before="8"/>
        <w:ind w:left="0"/>
        <w:rPr>
          <w:b/>
          <w:sz w:val="8"/>
        </w:rPr>
      </w:pPr>
      <w:r>
        <w:rPr/>
        <w:pict>
          <v:shape style="position:absolute;margin-left:321.600006pt;margin-top:6.202537pt;width:178.45pt;height:.1pt;mso-position-horizontal-relative:page;mso-position-vertical-relative:paragraph;z-index:-15728128;mso-wrap-distance-left:0;mso-wrap-distance-right:0" id="docshape2" coordorigin="6432,124" coordsize="3569,0" path="m6432,124l10001,124e" filled="false" stroked="true" strokeweight=".72pt" strokecolor="#000000">
            <v:path arrowok="t"/>
            <v:stroke dashstyle="solid"/>
            <w10:wrap type="topAndBottom"/>
          </v:shape>
        </w:pict>
      </w:r>
    </w:p>
    <w:p>
      <w:pPr>
        <w:spacing w:before="233"/>
        <w:ind w:left="965" w:right="0" w:firstLine="0"/>
        <w:jc w:val="left"/>
        <w:rPr>
          <w:i/>
          <w:sz w:val="28"/>
        </w:rPr>
      </w:pPr>
      <w:r>
        <w:rPr>
          <w:i/>
          <w:sz w:val="28"/>
        </w:rPr>
        <w:t>Đông</w:t>
      </w:r>
      <w:r>
        <w:rPr>
          <w:i/>
          <w:spacing w:val="-2"/>
          <w:sz w:val="28"/>
        </w:rPr>
        <w:t> </w:t>
      </w:r>
      <w:r>
        <w:rPr>
          <w:i/>
          <w:sz w:val="28"/>
        </w:rPr>
        <w:t>Triều,</w:t>
      </w:r>
      <w:r>
        <w:rPr>
          <w:i/>
          <w:spacing w:val="-1"/>
          <w:sz w:val="28"/>
        </w:rPr>
        <w:t> </w:t>
      </w:r>
      <w:r>
        <w:rPr>
          <w:i/>
          <w:sz w:val="28"/>
        </w:rPr>
        <w:t>ngày</w:t>
      </w:r>
      <w:r>
        <w:rPr>
          <w:i/>
          <w:spacing w:val="-2"/>
          <w:sz w:val="28"/>
        </w:rPr>
        <w:t> </w:t>
      </w:r>
      <w:r>
        <w:rPr>
          <w:i/>
          <w:sz w:val="28"/>
        </w:rPr>
        <w:t>30</w:t>
      </w:r>
      <w:r>
        <w:rPr>
          <w:i/>
          <w:spacing w:val="66"/>
          <w:sz w:val="28"/>
        </w:rPr>
        <w:t> </w:t>
      </w:r>
      <w:r>
        <w:rPr>
          <w:i/>
          <w:sz w:val="28"/>
        </w:rPr>
        <w:t>tháng</w:t>
      </w:r>
      <w:r>
        <w:rPr>
          <w:i/>
          <w:spacing w:val="-3"/>
          <w:sz w:val="28"/>
        </w:rPr>
        <w:t> </w:t>
      </w:r>
      <w:r>
        <w:rPr>
          <w:i/>
          <w:sz w:val="28"/>
        </w:rPr>
        <w:t>01</w:t>
      </w:r>
      <w:r>
        <w:rPr>
          <w:i/>
          <w:spacing w:val="66"/>
          <w:sz w:val="28"/>
        </w:rPr>
        <w:t> </w:t>
      </w:r>
      <w:r>
        <w:rPr>
          <w:i/>
          <w:sz w:val="28"/>
        </w:rPr>
        <w:t>năm</w:t>
      </w:r>
      <w:r>
        <w:rPr>
          <w:i/>
          <w:spacing w:val="-2"/>
          <w:sz w:val="28"/>
        </w:rPr>
        <w:t> </w:t>
      </w:r>
      <w:r>
        <w:rPr>
          <w:i/>
          <w:spacing w:val="-4"/>
          <w:sz w:val="28"/>
        </w:rPr>
        <w:t>2023</w:t>
      </w:r>
    </w:p>
    <w:p>
      <w:pPr>
        <w:spacing w:after="0"/>
        <w:jc w:val="left"/>
        <w:rPr>
          <w:sz w:val="28"/>
        </w:rPr>
        <w:sectPr>
          <w:type w:val="continuous"/>
          <w:pgSz w:w="11910" w:h="16840"/>
          <w:pgMar w:top="1040" w:bottom="280" w:left="1600" w:right="860"/>
          <w:cols w:num="2" w:equalWidth="0">
            <w:col w:w="3477" w:space="185"/>
            <w:col w:w="5788"/>
          </w:cols>
        </w:sectPr>
      </w:pPr>
    </w:p>
    <w:p>
      <w:pPr>
        <w:pStyle w:val="BodyText"/>
        <w:spacing w:before="11"/>
        <w:ind w:left="0"/>
        <w:rPr>
          <w:i/>
          <w:sz w:val="27"/>
        </w:rPr>
      </w:pPr>
    </w:p>
    <w:p>
      <w:pPr>
        <w:pStyle w:val="Heading1"/>
        <w:spacing w:line="322" w:lineRule="exact" w:before="89"/>
        <w:ind w:left="3733" w:right="3902"/>
      </w:pPr>
      <w:r>
        <w:rPr/>
        <w:t>QUYẾT</w:t>
      </w:r>
      <w:r>
        <w:rPr>
          <w:spacing w:val="-6"/>
        </w:rPr>
        <w:t> </w:t>
      </w:r>
      <w:r>
        <w:rPr>
          <w:spacing w:val="-4"/>
        </w:rPr>
        <w:t>ĐỊNH</w:t>
      </w:r>
    </w:p>
    <w:p>
      <w:pPr>
        <w:spacing w:line="322" w:lineRule="exact" w:before="0"/>
        <w:ind w:left="249" w:right="417"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2"/>
        <w:ind w:left="249" w:right="419" w:firstLine="0"/>
        <w:jc w:val="center"/>
        <w:rPr>
          <w:b/>
          <w:sz w:val="26"/>
        </w:rPr>
      </w:pPr>
      <w:r>
        <w:rPr>
          <w:b/>
          <w:sz w:val="26"/>
        </w:rPr>
        <w:t>VÀ</w:t>
      </w:r>
      <w:r>
        <w:rPr>
          <w:b/>
          <w:spacing w:val="-7"/>
          <w:sz w:val="26"/>
        </w:rPr>
        <w:t> </w:t>
      </w:r>
      <w:r>
        <w:rPr>
          <w:b/>
          <w:sz w:val="26"/>
        </w:rPr>
        <w:t>SỰ</w:t>
      </w:r>
      <w:r>
        <w:rPr>
          <w:b/>
          <w:spacing w:val="-5"/>
          <w:sz w:val="26"/>
        </w:rPr>
        <w:t> </w:t>
      </w:r>
      <w:r>
        <w:rPr>
          <w:b/>
          <w:sz w:val="26"/>
        </w:rPr>
        <w:t>THỎA</w:t>
      </w:r>
      <w:r>
        <w:rPr>
          <w:b/>
          <w:spacing w:val="-3"/>
          <w:sz w:val="26"/>
        </w:rPr>
        <w:t> </w:t>
      </w:r>
      <w:r>
        <w:rPr>
          <w:b/>
          <w:sz w:val="26"/>
        </w:rPr>
        <w:t>THUẬN</w:t>
      </w:r>
      <w:r>
        <w:rPr>
          <w:b/>
          <w:spacing w:val="-6"/>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3"/>
          <w:sz w:val="26"/>
        </w:rPr>
        <w:t> </w:t>
      </w:r>
      <w:r>
        <w:rPr>
          <w:b/>
          <w:sz w:val="26"/>
        </w:rPr>
        <w:t>GIẢI</w:t>
      </w:r>
      <w:r>
        <w:rPr>
          <w:b/>
          <w:spacing w:val="-6"/>
          <w:sz w:val="26"/>
        </w:rPr>
        <w:t> </w:t>
      </w:r>
      <w:r>
        <w:rPr>
          <w:b/>
          <w:sz w:val="26"/>
        </w:rPr>
        <w:t>TẠI</w:t>
      </w:r>
      <w:r>
        <w:rPr>
          <w:b/>
          <w:spacing w:val="-6"/>
          <w:sz w:val="26"/>
        </w:rPr>
        <w:t> </w:t>
      </w:r>
      <w:r>
        <w:rPr>
          <w:b/>
          <w:sz w:val="26"/>
        </w:rPr>
        <w:t>TÒA</w:t>
      </w:r>
      <w:r>
        <w:rPr>
          <w:b/>
          <w:spacing w:val="-7"/>
          <w:sz w:val="26"/>
        </w:rPr>
        <w:t> </w:t>
      </w:r>
      <w:r>
        <w:rPr>
          <w:b/>
          <w:spacing w:val="-5"/>
          <w:sz w:val="26"/>
        </w:rPr>
        <w:t>ÁN</w:t>
      </w:r>
    </w:p>
    <w:p>
      <w:pPr>
        <w:pStyle w:val="BodyText"/>
        <w:ind w:left="0"/>
        <w:rPr>
          <w:b/>
          <w:sz w:val="36"/>
        </w:rPr>
      </w:pPr>
    </w:p>
    <w:p>
      <w:pPr>
        <w:pStyle w:val="BodyText"/>
        <w:spacing w:line="328" w:lineRule="auto"/>
        <w:ind w:left="668" w:right="643"/>
      </w:pPr>
      <w:r>
        <w:rPr/>
        <w:t>Căn</w:t>
      </w:r>
      <w:r>
        <w:rPr>
          <w:spacing w:val="-1"/>
        </w:rPr>
        <w:t> </w:t>
      </w:r>
      <w:r>
        <w:rPr/>
        <w:t>cứ</w:t>
      </w:r>
      <w:r>
        <w:rPr>
          <w:spacing w:val="-3"/>
        </w:rPr>
        <w:t> </w:t>
      </w:r>
      <w:r>
        <w:rPr/>
        <w:t>Điều</w:t>
      </w:r>
      <w:r>
        <w:rPr>
          <w:spacing w:val="-1"/>
        </w:rPr>
        <w:t> </w:t>
      </w:r>
      <w:r>
        <w:rPr/>
        <w:t>32,</w:t>
      </w:r>
      <w:r>
        <w:rPr>
          <w:spacing w:val="-2"/>
        </w:rPr>
        <w:t> </w:t>
      </w:r>
      <w:r>
        <w:rPr/>
        <w:t>33,</w:t>
      </w:r>
      <w:r>
        <w:rPr>
          <w:spacing w:val="-6"/>
        </w:rPr>
        <w:t> </w:t>
      </w:r>
      <w:r>
        <w:rPr/>
        <w:t>34</w:t>
      </w:r>
      <w:r>
        <w:rPr>
          <w:spacing w:val="-4"/>
        </w:rPr>
        <w:t> </w:t>
      </w:r>
      <w:r>
        <w:rPr/>
        <w:t>và</w:t>
      </w:r>
      <w:r>
        <w:rPr>
          <w:spacing w:val="-5"/>
        </w:rPr>
        <w:t> </w:t>
      </w:r>
      <w:r>
        <w:rPr/>
        <w:t>35</w:t>
      </w:r>
      <w:r>
        <w:rPr>
          <w:spacing w:val="-1"/>
        </w:rPr>
        <w:t> </w:t>
      </w:r>
      <w:r>
        <w:rPr/>
        <w:t>của</w:t>
      </w:r>
      <w:r>
        <w:rPr>
          <w:spacing w:val="-2"/>
        </w:rPr>
        <w:t> </w:t>
      </w:r>
      <w:r>
        <w:rPr/>
        <w:t>Luật</w:t>
      </w:r>
      <w:r>
        <w:rPr>
          <w:spacing w:val="-2"/>
        </w:rPr>
        <w:t> </w:t>
      </w:r>
      <w:r>
        <w:rPr/>
        <w:t>Hòa</w:t>
      </w:r>
      <w:r>
        <w:rPr>
          <w:spacing w:val="-2"/>
        </w:rPr>
        <w:t> </w:t>
      </w:r>
      <w:r>
        <w:rPr/>
        <w:t>giải,</w:t>
      </w:r>
      <w:r>
        <w:rPr>
          <w:spacing w:val="-2"/>
        </w:rPr>
        <w:t> </w:t>
      </w:r>
      <w:r>
        <w:rPr/>
        <w:t>đối</w:t>
      </w:r>
      <w:r>
        <w:rPr>
          <w:spacing w:val="-2"/>
        </w:rPr>
        <w:t> </w:t>
      </w:r>
      <w:r>
        <w:rPr/>
        <w:t>thoại</w:t>
      </w:r>
      <w:r>
        <w:rPr>
          <w:spacing w:val="-4"/>
        </w:rPr>
        <w:t> </w:t>
      </w:r>
      <w:r>
        <w:rPr/>
        <w:t>tại</w:t>
      </w:r>
      <w:r>
        <w:rPr>
          <w:spacing w:val="-2"/>
        </w:rPr>
        <w:t> </w:t>
      </w:r>
      <w:r>
        <w:rPr/>
        <w:t>Tòa</w:t>
      </w:r>
      <w:r>
        <w:rPr>
          <w:spacing w:val="-2"/>
        </w:rPr>
        <w:t> </w:t>
      </w:r>
      <w:r>
        <w:rPr/>
        <w:t>án; Căn cứ các Điều 55, 57, 81, 82 và 83 Luật Hôn nhân và Gia đình;</w:t>
      </w:r>
    </w:p>
    <w:p>
      <w:pPr>
        <w:pStyle w:val="BodyText"/>
        <w:spacing w:before="1"/>
        <w:ind w:right="92" w:firstLine="566"/>
      </w:pPr>
      <w:r>
        <w:rPr/>
        <w:t>Căn</w:t>
      </w:r>
      <w:r>
        <w:rPr>
          <w:spacing w:val="20"/>
        </w:rPr>
        <w:t> </w:t>
      </w:r>
      <w:r>
        <w:rPr/>
        <w:t>cứ</w:t>
      </w:r>
      <w:r>
        <w:rPr>
          <w:spacing w:val="20"/>
        </w:rPr>
        <w:t> </w:t>
      </w:r>
      <w:r>
        <w:rPr/>
        <w:t>yêu</w:t>
      </w:r>
      <w:r>
        <w:rPr>
          <w:spacing w:val="22"/>
        </w:rPr>
        <w:t> </w:t>
      </w:r>
      <w:r>
        <w:rPr/>
        <w:t>cầu</w:t>
      </w:r>
      <w:r>
        <w:rPr>
          <w:spacing w:val="22"/>
        </w:rPr>
        <w:t> </w:t>
      </w:r>
      <w:r>
        <w:rPr/>
        <w:t>Tòa án</w:t>
      </w:r>
      <w:r>
        <w:rPr>
          <w:spacing w:val="22"/>
        </w:rPr>
        <w:t> </w:t>
      </w:r>
      <w:r>
        <w:rPr/>
        <w:t>công</w:t>
      </w:r>
      <w:r>
        <w:rPr>
          <w:spacing w:val="20"/>
        </w:rPr>
        <w:t> </w:t>
      </w:r>
      <w:r>
        <w:rPr/>
        <w:t>nhận</w:t>
      </w:r>
      <w:r>
        <w:rPr>
          <w:spacing w:val="20"/>
        </w:rPr>
        <w:t> </w:t>
      </w:r>
      <w:r>
        <w:rPr/>
        <w:t>thuận</w:t>
      </w:r>
      <w:r>
        <w:rPr>
          <w:spacing w:val="20"/>
        </w:rPr>
        <w:t> </w:t>
      </w:r>
      <w:r>
        <w:rPr/>
        <w:t>tình</w:t>
      </w:r>
      <w:r>
        <w:rPr>
          <w:spacing w:val="20"/>
        </w:rPr>
        <w:t> </w:t>
      </w:r>
      <w:r>
        <w:rPr/>
        <w:t>ly hôn và sự thỏa</w:t>
      </w:r>
      <w:r>
        <w:rPr>
          <w:spacing w:val="21"/>
        </w:rPr>
        <w:t> </w:t>
      </w:r>
      <w:r>
        <w:rPr/>
        <w:t>thuận</w:t>
      </w:r>
      <w:r>
        <w:rPr>
          <w:spacing w:val="20"/>
        </w:rPr>
        <w:t> </w:t>
      </w:r>
      <w:r>
        <w:rPr/>
        <w:t>của chị Trần Thị T và anh Bùi Mạnh H;</w:t>
      </w:r>
    </w:p>
    <w:p>
      <w:pPr>
        <w:pStyle w:val="BodyText"/>
        <w:spacing w:before="119"/>
        <w:ind w:left="668"/>
      </w:pPr>
      <w:r>
        <w:rPr/>
        <w:t>Sau</w:t>
      </w:r>
      <w:r>
        <w:rPr>
          <w:spacing w:val="-4"/>
        </w:rPr>
        <w:t> </w:t>
      </w:r>
      <w:r>
        <w:rPr/>
        <w:t>khi</w:t>
      </w:r>
      <w:r>
        <w:rPr>
          <w:spacing w:val="-1"/>
        </w:rPr>
        <w:t> </w:t>
      </w:r>
      <w:r>
        <w:rPr/>
        <w:t>nghiên</w:t>
      </w:r>
      <w:r>
        <w:rPr>
          <w:spacing w:val="-2"/>
        </w:rPr>
        <w:t> </w:t>
      </w:r>
      <w:r>
        <w:rPr>
          <w:spacing w:val="-4"/>
        </w:rPr>
        <w:t>cứu:</w:t>
      </w:r>
    </w:p>
    <w:p>
      <w:pPr>
        <w:pStyle w:val="ListParagraph"/>
        <w:numPr>
          <w:ilvl w:val="0"/>
          <w:numId w:val="1"/>
        </w:numPr>
        <w:tabs>
          <w:tab w:pos="839" w:val="left" w:leader="none"/>
        </w:tabs>
        <w:spacing w:line="240" w:lineRule="auto" w:before="120" w:after="0"/>
        <w:ind w:left="101" w:right="268" w:firstLine="566"/>
        <w:jc w:val="left"/>
        <w:rPr>
          <w:sz w:val="28"/>
        </w:rPr>
      </w:pPr>
      <w:r>
        <w:rPr>
          <w:sz w:val="28"/>
        </w:rPr>
        <w:t>Đơn khởi kiện đề ngày 21 tháng 12 năm 2022 về việc “ly hôn, tranh chấp về nuôi con” của chị Trần Thị T.</w:t>
      </w:r>
    </w:p>
    <w:p>
      <w:pPr>
        <w:pStyle w:val="ListParagraph"/>
        <w:numPr>
          <w:ilvl w:val="0"/>
          <w:numId w:val="1"/>
        </w:numPr>
        <w:tabs>
          <w:tab w:pos="846" w:val="left" w:leader="none"/>
        </w:tabs>
        <w:spacing w:line="240" w:lineRule="auto" w:before="122" w:after="0"/>
        <w:ind w:left="101" w:right="268" w:firstLine="566"/>
        <w:jc w:val="left"/>
        <w:rPr>
          <w:sz w:val="28"/>
        </w:rPr>
      </w:pPr>
      <w:r>
        <w:rPr>
          <w:sz w:val="28"/>
        </w:rPr>
        <w:t>Biên bản ghi nhận kết quả hòa giải ngày 09 tháng 01 năm 2023 về thuận tình ly hôn và sự thỏa thuận của các bên tham gia hòa giải sau đây:</w:t>
      </w:r>
    </w:p>
    <w:p>
      <w:pPr>
        <w:pStyle w:val="BodyText"/>
        <w:spacing w:before="119"/>
        <w:ind w:left="668"/>
      </w:pPr>
      <w:r>
        <w:rPr/>
        <w:t>Chị</w:t>
      </w:r>
      <w:r>
        <w:rPr>
          <w:spacing w:val="-2"/>
        </w:rPr>
        <w:t> </w:t>
      </w:r>
      <w:r>
        <w:rPr/>
        <w:t>Trần</w:t>
      </w:r>
      <w:r>
        <w:rPr>
          <w:spacing w:val="-2"/>
        </w:rPr>
        <w:t> </w:t>
      </w:r>
      <w:r>
        <w:rPr/>
        <w:t>Thị</w:t>
      </w:r>
      <w:r>
        <w:rPr>
          <w:spacing w:val="-2"/>
        </w:rPr>
        <w:t> </w:t>
      </w:r>
      <w:r>
        <w:rPr>
          <w:spacing w:val="-10"/>
        </w:rPr>
        <w:t>T</w:t>
      </w:r>
    </w:p>
    <w:p>
      <w:pPr>
        <w:pStyle w:val="BodyText"/>
        <w:spacing w:line="328" w:lineRule="auto" w:before="119"/>
        <w:ind w:left="668" w:right="1800"/>
      </w:pPr>
      <w:r>
        <w:rPr/>
        <w:t>Địa</w:t>
      </w:r>
      <w:r>
        <w:rPr>
          <w:spacing w:val="-2"/>
        </w:rPr>
        <w:t> </w:t>
      </w:r>
      <w:r>
        <w:rPr/>
        <w:t>chỉ:</w:t>
      </w:r>
      <w:r>
        <w:rPr>
          <w:spacing w:val="-4"/>
        </w:rPr>
        <w:t> </w:t>
      </w:r>
      <w:r>
        <w:rPr/>
        <w:t>tổ</w:t>
      </w:r>
      <w:r>
        <w:rPr>
          <w:spacing w:val="-4"/>
        </w:rPr>
        <w:t> </w:t>
      </w:r>
      <w:r>
        <w:rPr/>
        <w:t>2,</w:t>
      </w:r>
      <w:r>
        <w:rPr>
          <w:spacing w:val="-2"/>
        </w:rPr>
        <w:t> </w:t>
      </w:r>
      <w:r>
        <w:rPr/>
        <w:t>khu</w:t>
      </w:r>
      <w:r>
        <w:rPr>
          <w:spacing w:val="-2"/>
        </w:rPr>
        <w:t> </w:t>
      </w:r>
      <w:r>
        <w:rPr/>
        <w:t>4,</w:t>
      </w:r>
      <w:r>
        <w:rPr>
          <w:spacing w:val="-2"/>
        </w:rPr>
        <w:t> </w:t>
      </w:r>
      <w:r>
        <w:rPr/>
        <w:t>phường</w:t>
      </w:r>
      <w:r>
        <w:rPr>
          <w:spacing w:val="-2"/>
        </w:rPr>
        <w:t> </w:t>
      </w:r>
      <w:r>
        <w:rPr/>
        <w:t>Đ,</w:t>
      </w:r>
      <w:r>
        <w:rPr>
          <w:spacing w:val="-2"/>
        </w:rPr>
        <w:t> </w:t>
      </w:r>
      <w:r>
        <w:rPr/>
        <w:t>thị</w:t>
      </w:r>
      <w:r>
        <w:rPr>
          <w:spacing w:val="-4"/>
        </w:rPr>
        <w:t> </w:t>
      </w:r>
      <w:r>
        <w:rPr/>
        <w:t>xã</w:t>
      </w:r>
      <w:r>
        <w:rPr>
          <w:spacing w:val="-3"/>
        </w:rPr>
        <w:t> </w:t>
      </w:r>
      <w:r>
        <w:rPr/>
        <w:t>Đ1,</w:t>
      </w:r>
      <w:r>
        <w:rPr>
          <w:spacing w:val="-2"/>
        </w:rPr>
        <w:t> </w:t>
      </w:r>
      <w:r>
        <w:rPr/>
        <w:t>tỉnh</w:t>
      </w:r>
      <w:r>
        <w:rPr>
          <w:spacing w:val="-2"/>
        </w:rPr>
        <w:t> </w:t>
      </w:r>
      <w:r>
        <w:rPr/>
        <w:t>Quảng</w:t>
      </w:r>
      <w:r>
        <w:rPr>
          <w:spacing w:val="-2"/>
        </w:rPr>
        <w:t> </w:t>
      </w:r>
      <w:r>
        <w:rPr/>
        <w:t>Ninh. Và anh Bùi Mạnh H</w:t>
      </w:r>
    </w:p>
    <w:p>
      <w:pPr>
        <w:pStyle w:val="BodyText"/>
        <w:spacing w:before="1"/>
        <w:ind w:left="668"/>
        <w:jc w:val="both"/>
      </w:pPr>
      <w:r>
        <w:rPr/>
        <w:t>Địa</w:t>
      </w:r>
      <w:r>
        <w:rPr>
          <w:spacing w:val="-2"/>
        </w:rPr>
        <w:t> </w:t>
      </w:r>
      <w:r>
        <w:rPr/>
        <w:t>chỉ:</w:t>
      </w:r>
      <w:r>
        <w:rPr>
          <w:spacing w:val="-3"/>
        </w:rPr>
        <w:t> </w:t>
      </w:r>
      <w:r>
        <w:rPr/>
        <w:t>tổ</w:t>
      </w:r>
      <w:r>
        <w:rPr>
          <w:spacing w:val="-3"/>
        </w:rPr>
        <w:t> </w:t>
      </w:r>
      <w:r>
        <w:rPr/>
        <w:t>2,</w:t>
      </w:r>
      <w:r>
        <w:rPr>
          <w:spacing w:val="-1"/>
        </w:rPr>
        <w:t> </w:t>
      </w:r>
      <w:r>
        <w:rPr/>
        <w:t>khu</w:t>
      </w:r>
      <w:r>
        <w:rPr>
          <w:spacing w:val="-1"/>
        </w:rPr>
        <w:t> </w:t>
      </w:r>
      <w:r>
        <w:rPr/>
        <w:t>4,</w:t>
      </w:r>
      <w:r>
        <w:rPr>
          <w:spacing w:val="-1"/>
        </w:rPr>
        <w:t> </w:t>
      </w:r>
      <w:r>
        <w:rPr/>
        <w:t>phường</w:t>
      </w:r>
      <w:r>
        <w:rPr>
          <w:spacing w:val="-2"/>
        </w:rPr>
        <w:t> </w:t>
      </w:r>
      <w:r>
        <w:rPr/>
        <w:t>Đ,</w:t>
      </w:r>
      <w:r>
        <w:rPr>
          <w:spacing w:val="-1"/>
        </w:rPr>
        <w:t> </w:t>
      </w:r>
      <w:r>
        <w:rPr/>
        <w:t>thị</w:t>
      </w:r>
      <w:r>
        <w:rPr>
          <w:spacing w:val="-3"/>
        </w:rPr>
        <w:t> </w:t>
      </w:r>
      <w:r>
        <w:rPr/>
        <w:t>xã</w:t>
      </w:r>
      <w:r>
        <w:rPr>
          <w:spacing w:val="-2"/>
        </w:rPr>
        <w:t> </w:t>
      </w:r>
      <w:r>
        <w:rPr/>
        <w:t>Đ1,</w:t>
      </w:r>
      <w:r>
        <w:rPr>
          <w:spacing w:val="-1"/>
        </w:rPr>
        <w:t> </w:t>
      </w:r>
      <w:r>
        <w:rPr/>
        <w:t>tỉnh</w:t>
      </w:r>
      <w:r>
        <w:rPr>
          <w:spacing w:val="-1"/>
        </w:rPr>
        <w:t> </w:t>
      </w:r>
      <w:r>
        <w:rPr/>
        <w:t>Quảng</w:t>
      </w:r>
      <w:r>
        <w:rPr>
          <w:spacing w:val="-1"/>
        </w:rPr>
        <w:t> </w:t>
      </w:r>
      <w:r>
        <w:rPr>
          <w:spacing w:val="-2"/>
        </w:rPr>
        <w:t>Ninh.</w:t>
      </w:r>
    </w:p>
    <w:p>
      <w:pPr>
        <w:pStyle w:val="ListParagraph"/>
        <w:numPr>
          <w:ilvl w:val="0"/>
          <w:numId w:val="1"/>
        </w:numPr>
        <w:tabs>
          <w:tab w:pos="836" w:val="left" w:leader="none"/>
        </w:tabs>
        <w:spacing w:line="240" w:lineRule="auto" w:before="122" w:after="0"/>
        <w:ind w:left="101" w:right="268" w:firstLine="566"/>
        <w:jc w:val="both"/>
        <w:rPr>
          <w:sz w:val="28"/>
        </w:rPr>
      </w:pPr>
      <w:r>
        <w:rPr>
          <w:sz w:val="28"/>
        </w:rPr>
        <w:t>Các tài liệu kèm</w:t>
      </w:r>
      <w:r>
        <w:rPr>
          <w:spacing w:val="-3"/>
          <w:sz w:val="28"/>
        </w:rPr>
        <w:t> </w:t>
      </w:r>
      <w:r>
        <w:rPr>
          <w:sz w:val="28"/>
        </w:rPr>
        <w:t>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spacing w:before="244"/>
        <w:ind w:right="419"/>
      </w:pPr>
      <w:r>
        <w:rPr/>
        <w:t>NHẬN</w:t>
      </w:r>
      <w:r>
        <w:rPr>
          <w:spacing w:val="-5"/>
        </w:rPr>
        <w:t> </w:t>
      </w:r>
      <w:r>
        <w:rPr/>
        <w:t>ĐỊNH</w:t>
      </w:r>
      <w:r>
        <w:rPr>
          <w:spacing w:val="-4"/>
        </w:rPr>
        <w:t> </w:t>
      </w:r>
      <w:r>
        <w:rPr/>
        <w:t>CỦA</w:t>
      </w:r>
      <w:r>
        <w:rPr>
          <w:spacing w:val="-3"/>
        </w:rPr>
        <w:t> </w:t>
      </w:r>
      <w:r>
        <w:rPr/>
        <w:t>TÒA</w:t>
      </w:r>
      <w:r>
        <w:rPr>
          <w:spacing w:val="-3"/>
        </w:rPr>
        <w:t> </w:t>
      </w:r>
      <w:r>
        <w:rPr>
          <w:spacing w:val="-5"/>
        </w:rPr>
        <w:t>ÁN:</w:t>
      </w:r>
    </w:p>
    <w:p>
      <w:pPr>
        <w:pStyle w:val="BodyText"/>
        <w:spacing w:before="235"/>
        <w:ind w:right="267" w:firstLine="566"/>
        <w:jc w:val="both"/>
      </w:pPr>
      <w:r>
        <w:rPr/>
        <w:t>Việc thuận tình ly hôn và sự thỏa thuận của các bên tham</w:t>
      </w:r>
      <w:r>
        <w:rPr>
          <w:spacing w:val="-2"/>
        </w:rPr>
        <w:t> </w:t>
      </w:r>
      <w:r>
        <w:rPr/>
        <w:t>gia hòa giải được ghi trong Biên bản ghi nhận kết quả hòa giải thành ngày 09 tháng 01 năm 2023 có đủ các điều kiện quy định tại Điều 33 Luật hòa giải, đối thoại tại Tòa án.</w:t>
      </w:r>
    </w:p>
    <w:p>
      <w:pPr>
        <w:pStyle w:val="Heading1"/>
        <w:spacing w:before="246"/>
        <w:ind w:right="415"/>
      </w:pPr>
      <w:r>
        <w:rPr/>
        <w:t>QUYẾT</w:t>
      </w:r>
      <w:r>
        <w:rPr>
          <w:spacing w:val="-3"/>
        </w:rPr>
        <w:t> </w:t>
      </w:r>
      <w:r>
        <w:rPr>
          <w:spacing w:val="-2"/>
        </w:rPr>
        <w:t>ĐỊNH:</w:t>
      </w:r>
    </w:p>
    <w:p>
      <w:pPr>
        <w:pStyle w:val="ListParagraph"/>
        <w:numPr>
          <w:ilvl w:val="0"/>
          <w:numId w:val="2"/>
        </w:numPr>
        <w:tabs>
          <w:tab w:pos="964" w:val="left" w:leader="none"/>
        </w:tabs>
        <w:spacing w:line="240" w:lineRule="auto" w:before="235" w:after="0"/>
        <w:ind w:left="101" w:right="267" w:firstLine="566"/>
        <w:jc w:val="both"/>
        <w:rPr>
          <w:sz w:val="28"/>
        </w:rPr>
      </w:pPr>
      <w:r>
        <w:rPr>
          <w:sz w:val="28"/>
        </w:rPr>
        <w:t>Công nhận thuận tình ly hôn và sự thỏa thuận của các bên tham gia hòa giải được ghi trong Biên bản ghi nhận kết quả hòa giải ngày 09 tháng 01 năm 2023, cụ thể như sau:</w:t>
      </w:r>
    </w:p>
    <w:p>
      <w:pPr>
        <w:pStyle w:val="ListParagraph"/>
        <w:numPr>
          <w:ilvl w:val="1"/>
          <w:numId w:val="2"/>
        </w:numPr>
        <w:tabs>
          <w:tab w:pos="848" w:val="left" w:leader="none"/>
        </w:tabs>
        <w:spacing w:line="240" w:lineRule="auto" w:before="119" w:after="0"/>
        <w:ind w:left="101" w:right="266" w:firstLine="566"/>
        <w:jc w:val="both"/>
        <w:rPr>
          <w:sz w:val="28"/>
        </w:rPr>
      </w:pPr>
      <w:r>
        <w:rPr>
          <w:sz w:val="28"/>
        </w:rPr>
        <w:t>Về quan hệ hôn nhân: công nhận sự</w:t>
      </w:r>
      <w:r>
        <w:rPr>
          <w:spacing w:val="-3"/>
          <w:sz w:val="28"/>
        </w:rPr>
        <w:t> </w:t>
      </w:r>
      <w:r>
        <w:rPr>
          <w:sz w:val="28"/>
        </w:rPr>
        <w:t>thuận tình ly</w:t>
      </w:r>
      <w:r>
        <w:rPr>
          <w:spacing w:val="-5"/>
          <w:sz w:val="28"/>
        </w:rPr>
        <w:t> </w:t>
      </w:r>
      <w:r>
        <w:rPr>
          <w:sz w:val="28"/>
        </w:rPr>
        <w:t>hôn giữa</w:t>
      </w:r>
      <w:r>
        <w:rPr>
          <w:spacing w:val="-2"/>
          <w:sz w:val="28"/>
        </w:rPr>
        <w:t> </w:t>
      </w:r>
      <w:r>
        <w:rPr>
          <w:sz w:val="28"/>
        </w:rPr>
        <w:t>chị Trần Thị T và anh Bùi Mạnh H.</w:t>
      </w:r>
    </w:p>
    <w:p>
      <w:pPr>
        <w:spacing w:after="0" w:line="240" w:lineRule="auto"/>
        <w:jc w:val="both"/>
        <w:rPr>
          <w:sz w:val="28"/>
        </w:rPr>
        <w:sectPr>
          <w:type w:val="continuous"/>
          <w:pgSz w:w="11910" w:h="16840"/>
          <w:pgMar w:top="1040" w:bottom="280" w:left="1600" w:right="860"/>
        </w:sectPr>
      </w:pPr>
    </w:p>
    <w:p>
      <w:pPr>
        <w:pStyle w:val="ListParagraph"/>
        <w:numPr>
          <w:ilvl w:val="1"/>
          <w:numId w:val="2"/>
        </w:numPr>
        <w:tabs>
          <w:tab w:pos="990" w:val="left" w:leader="none"/>
        </w:tabs>
        <w:spacing w:line="240" w:lineRule="auto" w:before="68" w:after="0"/>
        <w:ind w:left="101" w:right="268" w:firstLine="719"/>
        <w:jc w:val="both"/>
        <w:rPr>
          <w:sz w:val="28"/>
        </w:rPr>
      </w:pPr>
      <w:r>
        <w:rPr>
          <w:sz w:val="28"/>
        </w:rPr>
        <w:t>Về con chung: chị Trần Thị T có quyền và nghĩa vụ trực tiếp trông nom, chăm sóc, nuôi dưỡng giáo dục con Bùi Minh Kh, sinh ngày 21/6/2015 đến khi con thành niên (đủ 18 tuổi).</w:t>
      </w:r>
    </w:p>
    <w:p>
      <w:pPr>
        <w:pStyle w:val="BodyText"/>
        <w:spacing w:before="1"/>
        <w:ind w:right="267" w:firstLine="719"/>
        <w:jc w:val="both"/>
      </w:pPr>
      <w:r>
        <w:rPr/>
        <w:t>Anh Bùi Mạnh H tự nguyện cấp dưỡng nuôi con Bùi Minh Kh 4.000.000 (bốn triệu) đồng/tháng kể từ tháng 01/2023 đến khi con thành niên (đủ 18 tuổi).</w:t>
      </w:r>
    </w:p>
    <w:p>
      <w:pPr>
        <w:pStyle w:val="BodyText"/>
        <w:spacing w:before="119"/>
        <w:ind w:right="268" w:firstLine="549"/>
        <w:jc w:val="both"/>
      </w:pPr>
      <w:r>
        <w:rPr/>
        <w:t>Anh Bùi Mạnh H có quyền, nghĩa vụ thăm nom con mà không ai được cản trở. Chị Trần Thị T cùng các thành viên gia đình không được cản trở anh Bùi Mạnh H trong việc thăm nom, chăm sóc, nuôi dưỡng, giáo dục con.</w:t>
      </w:r>
    </w:p>
    <w:p>
      <w:pPr>
        <w:pStyle w:val="ListParagraph"/>
        <w:numPr>
          <w:ilvl w:val="0"/>
          <w:numId w:val="2"/>
        </w:numPr>
        <w:tabs>
          <w:tab w:pos="978" w:val="left" w:leader="none"/>
        </w:tabs>
        <w:spacing w:line="240" w:lineRule="auto" w:before="122" w:after="0"/>
        <w:ind w:left="101" w:right="267" w:firstLine="566"/>
        <w:jc w:val="both"/>
        <w:rPr>
          <w:sz w:val="28"/>
        </w:rPr>
      </w:pPr>
      <w:r>
        <w:rPr>
          <w:sz w:val="28"/>
        </w:rPr>
        <w:t>Quyết định này có hiệu lực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18"/>
        <w:ind w:right="266" w:firstLine="566"/>
        <w:jc w:val="both"/>
      </w:pPr>
      <w:r>
        <w:rPr/>
        <w:t>Trường hợp bản án, quyết định được thi</w:t>
      </w:r>
      <w:r>
        <w:rPr>
          <w:spacing w:val="-1"/>
        </w:rPr>
        <w:t> </w:t>
      </w:r>
      <w:r>
        <w:rPr/>
        <w:t>hành theo quy</w:t>
      </w:r>
      <w:r>
        <w:rPr>
          <w:spacing w:val="-3"/>
        </w:rPr>
        <w:t> </w:t>
      </w:r>
      <w:r>
        <w:rPr/>
        <w:t>định tại</w:t>
      </w:r>
      <w:r>
        <w:rPr>
          <w:spacing w:val="-1"/>
        </w:rPr>
        <w:t> </w:t>
      </w:r>
      <w:r>
        <w:rPr/>
        <w:t>Điều 2 Luật Thi hành án dân sự thì người được thi hành án dân sự, người phải thi hành án dân sự có quyền thỏa thuận thi hành án, quyền yêu cầu thi hành án, tự nguyện</w:t>
      </w:r>
      <w:r>
        <w:rPr>
          <w:spacing w:val="80"/>
        </w:rPr>
        <w:t> </w:t>
      </w:r>
      <w:r>
        <w:rPr/>
        <w:t>thi hành án hoặc bị cưỡng chế thi hành án</w:t>
      </w:r>
      <w:r>
        <w:rPr>
          <w:spacing w:val="-1"/>
        </w:rPr>
        <w:t> </w:t>
      </w:r>
      <w:r>
        <w:rPr/>
        <w:t>theo quy</w:t>
      </w:r>
      <w:r>
        <w:rPr>
          <w:spacing w:val="-1"/>
        </w:rPr>
        <w:t> </w:t>
      </w:r>
      <w:r>
        <w:rPr/>
        <w:t>định tại các</w:t>
      </w:r>
      <w:r>
        <w:rPr>
          <w:spacing w:val="-1"/>
        </w:rPr>
        <w:t> </w:t>
      </w:r>
      <w:r>
        <w:rPr/>
        <w:t>Điều 6, 7, 7a, 7b và 9 Luật Thi hành án dân sự; thời hiệu thi hành án được thực hiện theo quy</w:t>
      </w:r>
      <w:r>
        <w:rPr>
          <w:spacing w:val="40"/>
        </w:rPr>
        <w:t> </w:t>
      </w:r>
      <w:r>
        <w:rPr/>
        <w:t>định tại Điều 30 Luật Thi hành án dân sự./.</w:t>
      </w:r>
    </w:p>
    <w:p>
      <w:pPr>
        <w:pStyle w:val="BodyText"/>
        <w:ind w:left="0"/>
        <w:rPr>
          <w:sz w:val="20"/>
        </w:rPr>
      </w:pPr>
    </w:p>
    <w:p>
      <w:pPr>
        <w:spacing w:after="0"/>
        <w:rPr>
          <w:sz w:val="20"/>
        </w:rPr>
        <w:sectPr>
          <w:pgSz w:w="11910" w:h="16840"/>
          <w:pgMar w:top="1040" w:bottom="280" w:left="1600" w:right="860"/>
        </w:sectPr>
      </w:pPr>
    </w:p>
    <w:p>
      <w:pPr>
        <w:spacing w:before="211"/>
        <w:ind w:left="101" w:right="0" w:firstLine="0"/>
        <w:jc w:val="left"/>
        <w:rPr>
          <w:i/>
          <w:sz w:val="24"/>
        </w:rPr>
      </w:pPr>
      <w:r>
        <w:rPr>
          <w:b/>
          <w:i/>
          <w:sz w:val="24"/>
        </w:rPr>
        <w:t>Nơi</w:t>
      </w:r>
      <w:r>
        <w:rPr>
          <w:b/>
          <w:i/>
          <w:spacing w:val="-5"/>
          <w:sz w:val="24"/>
        </w:rPr>
        <w:t> </w:t>
      </w:r>
      <w:r>
        <w:rPr>
          <w:b/>
          <w:i/>
          <w:spacing w:val="-2"/>
          <w:sz w:val="24"/>
        </w:rPr>
        <w:t>nhận</w:t>
      </w:r>
      <w:r>
        <w:rPr>
          <w:i/>
          <w:spacing w:val="-2"/>
          <w:sz w:val="24"/>
        </w:rPr>
        <w:t>:</w:t>
      </w:r>
    </w:p>
    <w:p>
      <w:pPr>
        <w:pStyle w:val="ListParagraph"/>
        <w:numPr>
          <w:ilvl w:val="0"/>
          <w:numId w:val="3"/>
        </w:numPr>
        <w:tabs>
          <w:tab w:pos="229" w:val="left" w:leader="none"/>
        </w:tabs>
        <w:spacing w:line="240" w:lineRule="auto" w:before="2" w:after="0"/>
        <w:ind w:left="228" w:right="0" w:hanging="128"/>
        <w:jc w:val="left"/>
        <w:rPr>
          <w:sz w:val="22"/>
        </w:rPr>
      </w:pPr>
      <w:r>
        <w:rPr>
          <w:sz w:val="22"/>
        </w:rPr>
        <w:t>Các</w:t>
      </w:r>
      <w:r>
        <w:rPr>
          <w:spacing w:val="-3"/>
          <w:sz w:val="22"/>
        </w:rPr>
        <w:t> </w:t>
      </w:r>
      <w:r>
        <w:rPr>
          <w:sz w:val="22"/>
        </w:rPr>
        <w:t>bên</w:t>
      </w:r>
      <w:r>
        <w:rPr>
          <w:spacing w:val="-1"/>
          <w:sz w:val="22"/>
        </w:rPr>
        <w:t> </w:t>
      </w:r>
      <w:r>
        <w:rPr>
          <w:sz w:val="22"/>
        </w:rPr>
        <w:t>tham</w:t>
      </w:r>
      <w:r>
        <w:rPr>
          <w:spacing w:val="-5"/>
          <w:sz w:val="22"/>
        </w:rPr>
        <w:t> </w:t>
      </w:r>
      <w:r>
        <w:rPr>
          <w:sz w:val="22"/>
        </w:rPr>
        <w:t>gia hòa </w:t>
      </w:r>
      <w:r>
        <w:rPr>
          <w:spacing w:val="-4"/>
          <w:sz w:val="22"/>
        </w:rPr>
        <w:t>giải;</w:t>
      </w:r>
    </w:p>
    <w:p>
      <w:pPr>
        <w:pStyle w:val="ListParagraph"/>
        <w:numPr>
          <w:ilvl w:val="0"/>
          <w:numId w:val="3"/>
        </w:numPr>
        <w:tabs>
          <w:tab w:pos="227" w:val="left" w:leader="none"/>
        </w:tabs>
        <w:spacing w:line="252" w:lineRule="exact" w:before="2" w:after="0"/>
        <w:ind w:left="226" w:right="0" w:hanging="126"/>
        <w:jc w:val="left"/>
        <w:rPr>
          <w:sz w:val="22"/>
        </w:rPr>
      </w:pPr>
      <w:r>
        <w:rPr>
          <w:sz w:val="22"/>
        </w:rPr>
        <w:t>VKSND</w:t>
      </w:r>
      <w:r>
        <w:rPr>
          <w:spacing w:val="-5"/>
          <w:sz w:val="22"/>
        </w:rPr>
        <w:t> </w:t>
      </w:r>
      <w:r>
        <w:rPr>
          <w:sz w:val="22"/>
        </w:rPr>
        <w:t>thị</w:t>
      </w:r>
      <w:r>
        <w:rPr>
          <w:spacing w:val="-1"/>
          <w:sz w:val="22"/>
        </w:rPr>
        <w:t> </w:t>
      </w:r>
      <w:r>
        <w:rPr>
          <w:sz w:val="22"/>
        </w:rPr>
        <w:t>xã</w:t>
      </w:r>
      <w:r>
        <w:rPr>
          <w:spacing w:val="-2"/>
          <w:sz w:val="22"/>
        </w:rPr>
        <w:t> </w:t>
      </w:r>
      <w:r>
        <w:rPr>
          <w:sz w:val="22"/>
        </w:rPr>
        <w:t>Đông</w:t>
      </w:r>
      <w:r>
        <w:rPr>
          <w:spacing w:val="-5"/>
          <w:sz w:val="22"/>
        </w:rPr>
        <w:t> </w:t>
      </w:r>
      <w:r>
        <w:rPr>
          <w:spacing w:val="-2"/>
          <w:sz w:val="22"/>
        </w:rPr>
        <w:t>Triều;</w:t>
      </w:r>
    </w:p>
    <w:p>
      <w:pPr>
        <w:pStyle w:val="ListParagraph"/>
        <w:numPr>
          <w:ilvl w:val="0"/>
          <w:numId w:val="3"/>
        </w:numPr>
        <w:tabs>
          <w:tab w:pos="229" w:val="left" w:leader="none"/>
        </w:tabs>
        <w:spacing w:line="252" w:lineRule="exact" w:before="0" w:after="0"/>
        <w:ind w:left="228"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ListParagraph"/>
        <w:numPr>
          <w:ilvl w:val="0"/>
          <w:numId w:val="3"/>
        </w:numPr>
        <w:tabs>
          <w:tab w:pos="229" w:val="left" w:leader="none"/>
        </w:tabs>
        <w:spacing w:line="252" w:lineRule="exact" w:before="1" w:after="0"/>
        <w:ind w:left="228" w:right="0" w:hanging="128"/>
        <w:jc w:val="left"/>
        <w:rPr>
          <w:sz w:val="22"/>
        </w:rPr>
      </w:pPr>
      <w:r>
        <w:rPr>
          <w:sz w:val="22"/>
        </w:rPr>
        <w:t>UBND</w:t>
      </w:r>
      <w:r>
        <w:rPr>
          <w:spacing w:val="-5"/>
          <w:sz w:val="22"/>
        </w:rPr>
        <w:t> </w:t>
      </w:r>
      <w:r>
        <w:rPr>
          <w:sz w:val="22"/>
        </w:rPr>
        <w:t>phường</w:t>
      </w:r>
      <w:r>
        <w:rPr>
          <w:spacing w:val="-4"/>
          <w:sz w:val="22"/>
        </w:rPr>
        <w:t> </w:t>
      </w:r>
      <w:r>
        <w:rPr>
          <w:spacing w:val="-5"/>
          <w:sz w:val="22"/>
        </w:rPr>
        <w:t>Đ;</w:t>
      </w:r>
    </w:p>
    <w:p>
      <w:pPr>
        <w:pStyle w:val="ListParagraph"/>
        <w:numPr>
          <w:ilvl w:val="0"/>
          <w:numId w:val="3"/>
        </w:numPr>
        <w:tabs>
          <w:tab w:pos="244" w:val="left" w:leader="none"/>
        </w:tabs>
        <w:spacing w:line="252" w:lineRule="exact" w:before="0" w:after="0"/>
        <w:ind w:left="243" w:right="0" w:hanging="143"/>
        <w:jc w:val="left"/>
        <w:rPr>
          <w:sz w:val="18"/>
        </w:rPr>
      </w:pPr>
      <w:r>
        <w:rPr>
          <w:spacing w:val="-4"/>
          <w:sz w:val="22"/>
        </w:rPr>
        <w:t>Lưu.</w:t>
      </w:r>
    </w:p>
    <w:p>
      <w:pPr>
        <w:pStyle w:val="Heading1"/>
        <w:spacing w:before="217"/>
        <w:ind w:left="96" w:right="1597"/>
      </w:pPr>
      <w:r>
        <w:rPr>
          <w:b w:val="0"/>
        </w:rPr>
        <w:br w:type="column"/>
      </w:r>
      <w:r>
        <w:rPr/>
        <w:t>THẨM</w:t>
      </w:r>
      <w:r>
        <w:rPr>
          <w:spacing w:val="-4"/>
        </w:rPr>
        <w:t> PHÁN</w:t>
      </w:r>
    </w:p>
    <w:p>
      <w:pPr>
        <w:pStyle w:val="BodyText"/>
        <w:spacing w:before="115"/>
        <w:ind w:left="96" w:right="1547"/>
        <w:jc w:val="center"/>
      </w:pPr>
      <w:r>
        <w:rPr/>
        <w:t>(đã</w:t>
      </w:r>
      <w:r>
        <w:rPr>
          <w:spacing w:val="1"/>
        </w:rPr>
        <w:t> </w:t>
      </w:r>
      <w:r>
        <w:rPr>
          <w:spacing w:val="-5"/>
        </w:rPr>
        <w:t>ký)</w:t>
      </w:r>
    </w:p>
    <w:p>
      <w:pPr>
        <w:pStyle w:val="BodyText"/>
        <w:ind w:left="0"/>
        <w:rPr>
          <w:sz w:val="30"/>
        </w:rPr>
      </w:pPr>
    </w:p>
    <w:p>
      <w:pPr>
        <w:pStyle w:val="BodyText"/>
        <w:ind w:left="0"/>
        <w:rPr>
          <w:sz w:val="30"/>
        </w:rPr>
      </w:pPr>
    </w:p>
    <w:p>
      <w:pPr>
        <w:pStyle w:val="BodyText"/>
        <w:spacing w:before="6"/>
        <w:ind w:left="0"/>
        <w:rPr>
          <w:sz w:val="36"/>
        </w:rPr>
      </w:pPr>
    </w:p>
    <w:p>
      <w:pPr>
        <w:spacing w:before="1"/>
        <w:ind w:left="167" w:right="0" w:firstLine="0"/>
        <w:jc w:val="left"/>
        <w:rPr>
          <w:b/>
          <w:sz w:val="28"/>
        </w:rPr>
      </w:pPr>
      <w:r>
        <w:rPr>
          <w:b/>
          <w:sz w:val="28"/>
        </w:rPr>
        <w:t>Nguyễn</w:t>
      </w:r>
      <w:r>
        <w:rPr>
          <w:b/>
          <w:spacing w:val="-3"/>
          <w:sz w:val="28"/>
        </w:rPr>
        <w:t> </w:t>
      </w:r>
      <w:r>
        <w:rPr>
          <w:b/>
          <w:sz w:val="28"/>
        </w:rPr>
        <w:t>Thúy</w:t>
      </w:r>
      <w:r>
        <w:rPr>
          <w:b/>
          <w:spacing w:val="-3"/>
          <w:sz w:val="28"/>
        </w:rPr>
        <w:t> </w:t>
      </w:r>
      <w:r>
        <w:rPr>
          <w:b/>
          <w:spacing w:val="-4"/>
          <w:sz w:val="28"/>
        </w:rPr>
        <w:t>Hiền</w:t>
      </w:r>
    </w:p>
    <w:sectPr>
      <w:type w:val="continuous"/>
      <w:pgSz w:w="11910" w:h="16840"/>
      <w:pgMar w:top="1040" w:bottom="280" w:left="1600" w:right="860"/>
      <w:cols w:num="2" w:equalWidth="0">
        <w:col w:w="3424" w:space="2578"/>
        <w:col w:w="34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8"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0" w:hanging="128"/>
      </w:pPr>
      <w:rPr>
        <w:rFonts w:hint="default"/>
        <w:lang w:val="vi" w:eastAsia="en-US" w:bidi="ar-SA"/>
      </w:rPr>
    </w:lvl>
    <w:lvl w:ilvl="2">
      <w:start w:val="0"/>
      <w:numFmt w:val="bullet"/>
      <w:lvlText w:val="•"/>
      <w:lvlJc w:val="left"/>
      <w:pPr>
        <w:ind w:left="860" w:hanging="128"/>
      </w:pPr>
      <w:rPr>
        <w:rFonts w:hint="default"/>
        <w:lang w:val="vi" w:eastAsia="en-US" w:bidi="ar-SA"/>
      </w:rPr>
    </w:lvl>
    <w:lvl w:ilvl="3">
      <w:start w:val="0"/>
      <w:numFmt w:val="bullet"/>
      <w:lvlText w:val="•"/>
      <w:lvlJc w:val="left"/>
      <w:pPr>
        <w:ind w:left="1181" w:hanging="128"/>
      </w:pPr>
      <w:rPr>
        <w:rFonts w:hint="default"/>
        <w:lang w:val="vi" w:eastAsia="en-US" w:bidi="ar-SA"/>
      </w:rPr>
    </w:lvl>
    <w:lvl w:ilvl="4">
      <w:start w:val="0"/>
      <w:numFmt w:val="bullet"/>
      <w:lvlText w:val="•"/>
      <w:lvlJc w:val="left"/>
      <w:pPr>
        <w:ind w:left="1501" w:hanging="128"/>
      </w:pPr>
      <w:rPr>
        <w:rFonts w:hint="default"/>
        <w:lang w:val="vi" w:eastAsia="en-US" w:bidi="ar-SA"/>
      </w:rPr>
    </w:lvl>
    <w:lvl w:ilvl="5">
      <w:start w:val="0"/>
      <w:numFmt w:val="bullet"/>
      <w:lvlText w:val="•"/>
      <w:lvlJc w:val="left"/>
      <w:pPr>
        <w:ind w:left="1821" w:hanging="128"/>
      </w:pPr>
      <w:rPr>
        <w:rFonts w:hint="default"/>
        <w:lang w:val="vi" w:eastAsia="en-US" w:bidi="ar-SA"/>
      </w:rPr>
    </w:lvl>
    <w:lvl w:ilvl="6">
      <w:start w:val="0"/>
      <w:numFmt w:val="bullet"/>
      <w:lvlText w:val="•"/>
      <w:lvlJc w:val="left"/>
      <w:pPr>
        <w:ind w:left="2142" w:hanging="128"/>
      </w:pPr>
      <w:rPr>
        <w:rFonts w:hint="default"/>
        <w:lang w:val="vi" w:eastAsia="en-US" w:bidi="ar-SA"/>
      </w:rPr>
    </w:lvl>
    <w:lvl w:ilvl="7">
      <w:start w:val="0"/>
      <w:numFmt w:val="bullet"/>
      <w:lvlText w:val="•"/>
      <w:lvlJc w:val="left"/>
      <w:pPr>
        <w:ind w:left="2462" w:hanging="128"/>
      </w:pPr>
      <w:rPr>
        <w:rFonts w:hint="default"/>
        <w:lang w:val="vi" w:eastAsia="en-US" w:bidi="ar-SA"/>
      </w:rPr>
    </w:lvl>
    <w:lvl w:ilvl="8">
      <w:start w:val="0"/>
      <w:numFmt w:val="bullet"/>
      <w:lvlText w:val="•"/>
      <w:lvlJc w:val="left"/>
      <w:pPr>
        <w:ind w:left="2783" w:hanging="128"/>
      </w:pPr>
      <w:rPr>
        <w:rFonts w:hint="default"/>
        <w:lang w:val="vi" w:eastAsia="en-US" w:bidi="ar-SA"/>
      </w:rPr>
    </w:lvl>
  </w:abstractNum>
  <w:abstractNum w:abstractNumId="1">
    <w:multiLevelType w:val="hybridMultilevel"/>
    <w:lvl w:ilvl="0">
      <w:start w:val="1"/>
      <w:numFmt w:val="decimal"/>
      <w:lvlText w:val="%1."/>
      <w:lvlJc w:val="left"/>
      <w:pPr>
        <w:ind w:left="101"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9" w:hanging="180"/>
      </w:pPr>
      <w:rPr>
        <w:rFonts w:hint="default"/>
        <w:lang w:val="vi" w:eastAsia="en-US" w:bidi="ar-SA"/>
      </w:rPr>
    </w:lvl>
    <w:lvl w:ilvl="3">
      <w:start w:val="0"/>
      <w:numFmt w:val="bullet"/>
      <w:lvlText w:val="•"/>
      <w:lvlJc w:val="left"/>
      <w:pPr>
        <w:ind w:left="2903" w:hanging="180"/>
      </w:pPr>
      <w:rPr>
        <w:rFonts w:hint="default"/>
        <w:lang w:val="vi" w:eastAsia="en-US" w:bidi="ar-SA"/>
      </w:rPr>
    </w:lvl>
    <w:lvl w:ilvl="4">
      <w:start w:val="0"/>
      <w:numFmt w:val="bullet"/>
      <w:lvlText w:val="•"/>
      <w:lvlJc w:val="left"/>
      <w:pPr>
        <w:ind w:left="3838" w:hanging="180"/>
      </w:pPr>
      <w:rPr>
        <w:rFonts w:hint="default"/>
        <w:lang w:val="vi" w:eastAsia="en-US" w:bidi="ar-SA"/>
      </w:rPr>
    </w:lvl>
    <w:lvl w:ilvl="5">
      <w:start w:val="0"/>
      <w:numFmt w:val="bullet"/>
      <w:lvlText w:val="•"/>
      <w:lvlJc w:val="left"/>
      <w:pPr>
        <w:ind w:left="4772" w:hanging="180"/>
      </w:pPr>
      <w:rPr>
        <w:rFonts w:hint="default"/>
        <w:lang w:val="vi" w:eastAsia="en-US" w:bidi="ar-SA"/>
      </w:rPr>
    </w:lvl>
    <w:lvl w:ilvl="6">
      <w:start w:val="0"/>
      <w:numFmt w:val="bullet"/>
      <w:lvlText w:val="•"/>
      <w:lvlJc w:val="left"/>
      <w:pPr>
        <w:ind w:left="5707" w:hanging="180"/>
      </w:pPr>
      <w:rPr>
        <w:rFonts w:hint="default"/>
        <w:lang w:val="vi" w:eastAsia="en-US" w:bidi="ar-SA"/>
      </w:rPr>
    </w:lvl>
    <w:lvl w:ilvl="7">
      <w:start w:val="0"/>
      <w:numFmt w:val="bullet"/>
      <w:lvlText w:val="•"/>
      <w:lvlJc w:val="left"/>
      <w:pPr>
        <w:ind w:left="6641" w:hanging="180"/>
      </w:pPr>
      <w:rPr>
        <w:rFonts w:hint="default"/>
        <w:lang w:val="vi" w:eastAsia="en-US" w:bidi="ar-SA"/>
      </w:rPr>
    </w:lvl>
    <w:lvl w:ilvl="8">
      <w:start w:val="0"/>
      <w:numFmt w:val="bullet"/>
      <w:lvlText w:val="•"/>
      <w:lvlJc w:val="left"/>
      <w:pPr>
        <w:ind w:left="7576" w:hanging="180"/>
      </w:pPr>
      <w:rPr>
        <w:rFonts w:hint="default"/>
        <w:lang w:val="vi" w:eastAsia="en-US" w:bidi="ar-SA"/>
      </w:rPr>
    </w:lvl>
  </w:abstractNum>
  <w:abstractNum w:abstractNumId="0">
    <w:multiLevelType w:val="hybridMultilevel"/>
    <w:lvl w:ilvl="0">
      <w:start w:val="0"/>
      <w:numFmt w:val="bullet"/>
      <w:lvlText w:val="-"/>
      <w:lvlJc w:val="left"/>
      <w:pPr>
        <w:ind w:left="101"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171"/>
      </w:pPr>
      <w:rPr>
        <w:rFonts w:hint="default"/>
        <w:lang w:val="vi" w:eastAsia="en-US" w:bidi="ar-SA"/>
      </w:rPr>
    </w:lvl>
    <w:lvl w:ilvl="2">
      <w:start w:val="0"/>
      <w:numFmt w:val="bullet"/>
      <w:lvlText w:val="•"/>
      <w:lvlJc w:val="left"/>
      <w:pPr>
        <w:ind w:left="1969" w:hanging="171"/>
      </w:pPr>
      <w:rPr>
        <w:rFonts w:hint="default"/>
        <w:lang w:val="vi" w:eastAsia="en-US" w:bidi="ar-SA"/>
      </w:rPr>
    </w:lvl>
    <w:lvl w:ilvl="3">
      <w:start w:val="0"/>
      <w:numFmt w:val="bullet"/>
      <w:lvlText w:val="•"/>
      <w:lvlJc w:val="left"/>
      <w:pPr>
        <w:ind w:left="2903" w:hanging="171"/>
      </w:pPr>
      <w:rPr>
        <w:rFonts w:hint="default"/>
        <w:lang w:val="vi" w:eastAsia="en-US" w:bidi="ar-SA"/>
      </w:rPr>
    </w:lvl>
    <w:lvl w:ilvl="4">
      <w:start w:val="0"/>
      <w:numFmt w:val="bullet"/>
      <w:lvlText w:val="•"/>
      <w:lvlJc w:val="left"/>
      <w:pPr>
        <w:ind w:left="3838" w:hanging="171"/>
      </w:pPr>
      <w:rPr>
        <w:rFonts w:hint="default"/>
        <w:lang w:val="vi" w:eastAsia="en-US" w:bidi="ar-SA"/>
      </w:rPr>
    </w:lvl>
    <w:lvl w:ilvl="5">
      <w:start w:val="0"/>
      <w:numFmt w:val="bullet"/>
      <w:lvlText w:val="•"/>
      <w:lvlJc w:val="left"/>
      <w:pPr>
        <w:ind w:left="4772" w:hanging="171"/>
      </w:pPr>
      <w:rPr>
        <w:rFonts w:hint="default"/>
        <w:lang w:val="vi" w:eastAsia="en-US" w:bidi="ar-SA"/>
      </w:rPr>
    </w:lvl>
    <w:lvl w:ilvl="6">
      <w:start w:val="0"/>
      <w:numFmt w:val="bullet"/>
      <w:lvlText w:val="•"/>
      <w:lvlJc w:val="left"/>
      <w:pPr>
        <w:ind w:left="5707" w:hanging="171"/>
      </w:pPr>
      <w:rPr>
        <w:rFonts w:hint="default"/>
        <w:lang w:val="vi" w:eastAsia="en-US" w:bidi="ar-SA"/>
      </w:rPr>
    </w:lvl>
    <w:lvl w:ilvl="7">
      <w:start w:val="0"/>
      <w:numFmt w:val="bullet"/>
      <w:lvlText w:val="•"/>
      <w:lvlJc w:val="left"/>
      <w:pPr>
        <w:ind w:left="6641" w:hanging="171"/>
      </w:pPr>
      <w:rPr>
        <w:rFonts w:hint="default"/>
        <w:lang w:val="vi" w:eastAsia="en-US" w:bidi="ar-SA"/>
      </w:rPr>
    </w:lvl>
    <w:lvl w:ilvl="8">
      <w:start w:val="0"/>
      <w:numFmt w:val="bullet"/>
      <w:lvlText w:val="•"/>
      <w:lvlJc w:val="left"/>
      <w:pPr>
        <w:ind w:left="7576"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2"/>
      <w:ind w:left="101"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2023-04-24T22:23:03Z</dcterms:created>
  <dcterms:modified xsi:type="dcterms:W3CDTF">2023-04-24T22:23:03Z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LastSaved">
    <vt:filetime>2023-04-24T00:00:00Z</vt:filetime>
  </property>
  <property fmtid="{D5CDD505-2E9C-101B-9397-08002B2CF9AE}" pid="4" name="Producer">
    <vt:lpwstr>Foxit Reader PDF Printer Version 9.4.0.1491</vt:lpwstr>
  </property>
</Properties>
</file>