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5"/>
        <w:gridCol w:w="5855"/>
      </w:tblGrid>
      <w:tr>
        <w:trPr>
          <w:trHeight w:val="1499" w:hRule="atLeast"/>
        </w:trPr>
        <w:tc>
          <w:tcPr>
            <w:tcW w:w="3155" w:type="dxa"/>
          </w:tcPr>
          <w:p>
            <w:pPr>
              <w:pStyle w:val="TableParagraph"/>
              <w:ind w:left="112" w:right="507" w:firstLine="62"/>
              <w:jc w:val="both"/>
              <w:rPr>
                <w:b/>
                <w:sz w:val="26"/>
              </w:rPr>
            </w:pPr>
            <w:r>
              <w:rPr>
                <w:b/>
                <w:sz w:val="26"/>
              </w:rPr>
              <w:t>TÒA</w:t>
            </w:r>
            <w:r>
              <w:rPr>
                <w:b/>
                <w:spacing w:val="-10"/>
                <w:sz w:val="26"/>
              </w:rPr>
              <w:t> </w:t>
            </w:r>
            <w:r>
              <w:rPr>
                <w:b/>
                <w:sz w:val="26"/>
              </w:rPr>
              <w:t>ÁN</w:t>
            </w:r>
            <w:r>
              <w:rPr>
                <w:b/>
                <w:spacing w:val="-10"/>
                <w:sz w:val="26"/>
              </w:rPr>
              <w:t> </w:t>
            </w:r>
            <w:r>
              <w:rPr>
                <w:b/>
                <w:sz w:val="26"/>
              </w:rPr>
              <w:t>NHÂN</w:t>
            </w:r>
            <w:r>
              <w:rPr>
                <w:b/>
                <w:spacing w:val="-10"/>
                <w:sz w:val="26"/>
              </w:rPr>
              <w:t> </w:t>
            </w:r>
            <w:r>
              <w:rPr>
                <w:b/>
                <w:sz w:val="26"/>
              </w:rPr>
              <w:t>DÂN HUYỆN ĐÔNG ANH </w:t>
            </w:r>
            <w:r>
              <w:rPr>
                <w:b/>
                <w:spacing w:val="-4"/>
                <w:sz w:val="26"/>
              </w:rPr>
              <w:t>THÀNH</w:t>
            </w:r>
            <w:r>
              <w:rPr>
                <w:b/>
                <w:spacing w:val="-11"/>
                <w:sz w:val="26"/>
              </w:rPr>
              <w:t> </w:t>
            </w:r>
            <w:r>
              <w:rPr>
                <w:b/>
                <w:spacing w:val="-4"/>
                <w:sz w:val="26"/>
              </w:rPr>
              <w:t>PHỐ</w:t>
            </w:r>
            <w:r>
              <w:rPr>
                <w:b/>
                <w:spacing w:val="-10"/>
                <w:sz w:val="26"/>
              </w:rPr>
              <w:t> </w:t>
            </w:r>
            <w:r>
              <w:rPr>
                <w:b/>
                <w:spacing w:val="-4"/>
                <w:sz w:val="26"/>
              </w:rPr>
              <w:t>HÀ</w:t>
            </w:r>
            <w:r>
              <w:rPr>
                <w:b/>
                <w:spacing w:val="-10"/>
                <w:sz w:val="26"/>
              </w:rPr>
              <w:t> </w:t>
            </w:r>
            <w:r>
              <w:rPr>
                <w:b/>
                <w:spacing w:val="-5"/>
                <w:sz w:val="26"/>
              </w:rPr>
              <w:t>NỘI</w:t>
            </w:r>
          </w:p>
          <w:p>
            <w:pPr>
              <w:pStyle w:val="TableParagraph"/>
              <w:spacing w:line="318" w:lineRule="exact"/>
              <w:ind w:left="705"/>
              <w:rPr>
                <w:b/>
                <w:sz w:val="28"/>
              </w:rPr>
            </w:pPr>
            <w:r>
              <w:rPr>
                <w:b/>
                <w:spacing w:val="-6"/>
                <w:sz w:val="28"/>
              </w:rPr>
              <w:t>--------------</w:t>
            </w:r>
            <w:r>
              <w:rPr>
                <w:b/>
                <w:spacing w:val="-12"/>
                <w:sz w:val="28"/>
              </w:rPr>
              <w:t>-</w:t>
            </w:r>
          </w:p>
          <w:p>
            <w:pPr>
              <w:pStyle w:val="TableParagraph"/>
              <w:spacing w:line="276" w:lineRule="exact"/>
              <w:ind w:left="50"/>
              <w:rPr>
                <w:sz w:val="26"/>
              </w:rPr>
            </w:pPr>
            <w:r>
              <w:rPr>
                <w:spacing w:val="-6"/>
                <w:sz w:val="26"/>
              </w:rPr>
              <w:t>Số:</w:t>
            </w:r>
            <w:r>
              <w:rPr>
                <w:spacing w:val="8"/>
                <w:sz w:val="26"/>
              </w:rPr>
              <w:t> </w:t>
            </w:r>
            <w:r>
              <w:rPr>
                <w:spacing w:val="-6"/>
                <w:sz w:val="26"/>
              </w:rPr>
              <w:t>37/2023/QĐST-HNGĐ</w:t>
            </w:r>
          </w:p>
        </w:tc>
        <w:tc>
          <w:tcPr>
            <w:tcW w:w="5855" w:type="dxa"/>
          </w:tcPr>
          <w:p>
            <w:pPr>
              <w:pStyle w:val="TableParagraph"/>
              <w:spacing w:line="287" w:lineRule="exact"/>
              <w:ind w:left="139" w:right="41"/>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137" w:right="41"/>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5"/>
                <w:sz w:val="28"/>
              </w:rPr>
              <w:t> </w:t>
            </w:r>
            <w:r>
              <w:rPr>
                <w:b/>
                <w:sz w:val="28"/>
              </w:rPr>
              <w:t>Tự</w:t>
            </w:r>
            <w:r>
              <w:rPr>
                <w:b/>
                <w:spacing w:val="-16"/>
                <w:sz w:val="28"/>
              </w:rPr>
              <w:t> </w:t>
            </w:r>
            <w:r>
              <w:rPr>
                <w:b/>
                <w:sz w:val="28"/>
              </w:rPr>
              <w:t>do</w:t>
            </w:r>
            <w:r>
              <w:rPr>
                <w:b/>
                <w:spacing w:val="-13"/>
                <w:sz w:val="28"/>
              </w:rPr>
              <w:t> </w:t>
            </w:r>
            <w:r>
              <w:rPr>
                <w:b/>
                <w:sz w:val="28"/>
              </w:rPr>
              <w:t>–</w:t>
            </w:r>
            <w:r>
              <w:rPr>
                <w:b/>
                <w:spacing w:val="-15"/>
                <w:sz w:val="28"/>
              </w:rPr>
              <w:t> </w:t>
            </w:r>
            <w:r>
              <w:rPr>
                <w:b/>
                <w:sz w:val="28"/>
              </w:rPr>
              <w:t>Hạnh</w:t>
            </w:r>
            <w:r>
              <w:rPr>
                <w:b/>
                <w:spacing w:val="-16"/>
                <w:sz w:val="28"/>
              </w:rPr>
              <w:t> </w:t>
            </w:r>
            <w:r>
              <w:rPr>
                <w:b/>
                <w:spacing w:val="-4"/>
                <w:sz w:val="28"/>
              </w:rPr>
              <w:t>phúc</w:t>
            </w:r>
          </w:p>
          <w:p>
            <w:pPr>
              <w:pStyle w:val="TableParagraph"/>
              <w:spacing w:line="319" w:lineRule="exact"/>
              <w:ind w:left="137" w:right="41"/>
              <w:jc w:val="center"/>
              <w:rPr>
                <w:b/>
                <w:sz w:val="28"/>
              </w:rPr>
            </w:pPr>
            <w:r>
              <w:rPr>
                <w:b/>
                <w:spacing w:val="-6"/>
                <w:sz w:val="28"/>
              </w:rPr>
              <w:t>-------------------------------</w:t>
            </w:r>
            <w:r>
              <w:rPr>
                <w:b/>
                <w:spacing w:val="-10"/>
                <w:sz w:val="28"/>
              </w:rPr>
              <w:t>-</w:t>
            </w:r>
          </w:p>
          <w:p>
            <w:pPr>
              <w:pStyle w:val="TableParagraph"/>
              <w:spacing w:line="319" w:lineRule="exact"/>
              <w:ind w:left="1250" w:right="41"/>
              <w:jc w:val="center"/>
              <w:rPr>
                <w:i/>
                <w:sz w:val="28"/>
              </w:rPr>
            </w:pPr>
            <w:r>
              <w:rPr>
                <w:i/>
                <w:sz w:val="28"/>
              </w:rPr>
              <w:t>Đông</w:t>
            </w:r>
            <w:r>
              <w:rPr>
                <w:i/>
                <w:spacing w:val="-17"/>
                <w:sz w:val="28"/>
              </w:rPr>
              <w:t> </w:t>
            </w:r>
            <w:r>
              <w:rPr>
                <w:i/>
                <w:sz w:val="28"/>
              </w:rPr>
              <w:t>Anh,</w:t>
            </w:r>
            <w:r>
              <w:rPr>
                <w:i/>
                <w:spacing w:val="-17"/>
                <w:sz w:val="28"/>
              </w:rPr>
              <w:t> </w:t>
            </w:r>
            <w:r>
              <w:rPr>
                <w:i/>
                <w:sz w:val="28"/>
              </w:rPr>
              <w:t>ngày</w:t>
            </w:r>
            <w:r>
              <w:rPr>
                <w:i/>
                <w:spacing w:val="42"/>
                <w:sz w:val="28"/>
              </w:rPr>
              <w:t> </w:t>
            </w:r>
            <w:r>
              <w:rPr>
                <w:i/>
                <w:sz w:val="28"/>
              </w:rPr>
              <w:t>18</w:t>
            </w:r>
            <w:r>
              <w:rPr>
                <w:i/>
                <w:spacing w:val="45"/>
                <w:sz w:val="28"/>
              </w:rPr>
              <w:t> </w:t>
            </w:r>
            <w:r>
              <w:rPr>
                <w:i/>
                <w:sz w:val="28"/>
              </w:rPr>
              <w:t>tháng</w:t>
            </w:r>
            <w:r>
              <w:rPr>
                <w:i/>
                <w:spacing w:val="42"/>
                <w:sz w:val="28"/>
              </w:rPr>
              <w:t> </w:t>
            </w:r>
            <w:r>
              <w:rPr>
                <w:i/>
                <w:sz w:val="28"/>
              </w:rPr>
              <w:t>01</w:t>
            </w:r>
            <w:r>
              <w:rPr>
                <w:i/>
                <w:spacing w:val="43"/>
                <w:sz w:val="28"/>
              </w:rPr>
              <w:t> </w:t>
            </w:r>
            <w:r>
              <w:rPr>
                <w:i/>
                <w:sz w:val="28"/>
              </w:rPr>
              <w:t>năm</w:t>
            </w:r>
            <w:r>
              <w:rPr>
                <w:i/>
                <w:spacing w:val="-17"/>
                <w:sz w:val="28"/>
              </w:rPr>
              <w:t> </w:t>
            </w:r>
            <w:r>
              <w:rPr>
                <w:i/>
                <w:spacing w:val="-4"/>
                <w:sz w:val="28"/>
              </w:rPr>
              <w:t>2023</w:t>
            </w:r>
          </w:p>
        </w:tc>
      </w:tr>
    </w:tbl>
    <w:p>
      <w:pPr>
        <w:pStyle w:val="BodyText"/>
        <w:spacing w:before="11"/>
        <w:ind w:left="0"/>
        <w:rPr>
          <w:sz w:val="19"/>
        </w:rPr>
      </w:pPr>
    </w:p>
    <w:p>
      <w:pPr>
        <w:spacing w:before="88"/>
        <w:ind w:left="3651" w:right="4050" w:firstLine="0"/>
        <w:jc w:val="center"/>
        <w:rPr>
          <w:b/>
          <w:sz w:val="26"/>
        </w:rPr>
      </w:pPr>
      <w:r>
        <w:rPr>
          <w:b/>
          <w:spacing w:val="-5"/>
          <w:sz w:val="26"/>
        </w:rPr>
        <w:t>QUYẾT</w:t>
      </w:r>
      <w:r>
        <w:rPr>
          <w:b/>
          <w:spacing w:val="-9"/>
          <w:sz w:val="26"/>
        </w:rPr>
        <w:t> </w:t>
      </w:r>
      <w:r>
        <w:rPr>
          <w:b/>
          <w:spacing w:val="-4"/>
          <w:sz w:val="26"/>
        </w:rPr>
        <w:t>ĐỊNH</w:t>
      </w:r>
    </w:p>
    <w:p>
      <w:pPr>
        <w:spacing w:before="1"/>
        <w:ind w:left="2434" w:right="2924" w:firstLine="0"/>
        <w:jc w:val="center"/>
        <w:rPr>
          <w:b/>
          <w:sz w:val="26"/>
        </w:rPr>
      </w:pPr>
      <w:r>
        <w:rPr>
          <w:b/>
          <w:spacing w:val="-4"/>
          <w:sz w:val="26"/>
        </w:rPr>
        <w:t>ĐÌNH</w:t>
      </w:r>
      <w:r>
        <w:rPr>
          <w:b/>
          <w:spacing w:val="-10"/>
          <w:sz w:val="26"/>
        </w:rPr>
        <w:t> </w:t>
      </w:r>
      <w:r>
        <w:rPr>
          <w:b/>
          <w:spacing w:val="-4"/>
          <w:sz w:val="26"/>
        </w:rPr>
        <w:t>CHỈ</w:t>
      </w:r>
      <w:r>
        <w:rPr>
          <w:b/>
          <w:spacing w:val="-10"/>
          <w:sz w:val="26"/>
        </w:rPr>
        <w:t> </w:t>
      </w:r>
      <w:r>
        <w:rPr>
          <w:b/>
          <w:spacing w:val="-4"/>
          <w:sz w:val="26"/>
        </w:rPr>
        <w:t>VIỆC</w:t>
      </w:r>
      <w:r>
        <w:rPr>
          <w:b/>
          <w:spacing w:val="-10"/>
          <w:sz w:val="26"/>
        </w:rPr>
        <w:t> </w:t>
      </w:r>
      <w:r>
        <w:rPr>
          <w:b/>
          <w:spacing w:val="-4"/>
          <w:sz w:val="26"/>
        </w:rPr>
        <w:t>GIẢI</w:t>
      </w:r>
      <w:r>
        <w:rPr>
          <w:b/>
          <w:spacing w:val="-10"/>
          <w:sz w:val="26"/>
        </w:rPr>
        <w:t> </w:t>
      </w:r>
      <w:r>
        <w:rPr>
          <w:b/>
          <w:spacing w:val="-4"/>
          <w:sz w:val="26"/>
        </w:rPr>
        <w:t>QUYẾT</w:t>
      </w:r>
      <w:r>
        <w:rPr>
          <w:b/>
          <w:spacing w:val="-10"/>
          <w:sz w:val="26"/>
        </w:rPr>
        <w:t> </w:t>
      </w:r>
      <w:r>
        <w:rPr>
          <w:b/>
          <w:spacing w:val="-4"/>
          <w:sz w:val="26"/>
        </w:rPr>
        <w:t>VỤ</w:t>
      </w:r>
      <w:r>
        <w:rPr>
          <w:b/>
          <w:spacing w:val="-10"/>
          <w:sz w:val="26"/>
        </w:rPr>
        <w:t> </w:t>
      </w:r>
      <w:r>
        <w:rPr>
          <w:b/>
          <w:spacing w:val="-5"/>
          <w:sz w:val="26"/>
        </w:rPr>
        <w:t>ÁN</w:t>
      </w:r>
    </w:p>
    <w:p>
      <w:pPr>
        <w:pStyle w:val="BodyText"/>
        <w:spacing w:before="4"/>
        <w:ind w:left="0"/>
        <w:rPr>
          <w:b/>
          <w:sz w:val="25"/>
        </w:rPr>
      </w:pPr>
    </w:p>
    <w:p>
      <w:pPr>
        <w:pStyle w:val="BodyText"/>
        <w:spacing w:before="1"/>
        <w:ind w:left="871" w:right="1599"/>
        <w:jc w:val="both"/>
      </w:pPr>
      <w:r>
        <w:rPr/>
        <w:t>Căn cứ các Điều 48, 217, 218, 219 của Bộ luật tố tụng dân sự. </w:t>
      </w:r>
      <w:r>
        <w:rPr>
          <w:spacing w:val="-2"/>
        </w:rPr>
        <w:t>Sau</w:t>
      </w:r>
      <w:r>
        <w:rPr>
          <w:spacing w:val="-12"/>
        </w:rPr>
        <w:t> </w:t>
      </w:r>
      <w:r>
        <w:rPr>
          <w:spacing w:val="-2"/>
        </w:rPr>
        <w:t>khi</w:t>
      </w:r>
      <w:r>
        <w:rPr>
          <w:spacing w:val="-12"/>
        </w:rPr>
        <w:t> </w:t>
      </w:r>
      <w:r>
        <w:rPr>
          <w:spacing w:val="-2"/>
        </w:rPr>
        <w:t>nghiên</w:t>
      </w:r>
      <w:r>
        <w:rPr>
          <w:spacing w:val="-12"/>
        </w:rPr>
        <w:t> </w:t>
      </w:r>
      <w:r>
        <w:rPr>
          <w:spacing w:val="-2"/>
        </w:rPr>
        <w:t>cứu</w:t>
      </w:r>
      <w:r>
        <w:rPr>
          <w:spacing w:val="-12"/>
        </w:rPr>
        <w:t> </w:t>
      </w:r>
      <w:r>
        <w:rPr>
          <w:spacing w:val="-2"/>
        </w:rPr>
        <w:t>hồ</w:t>
      </w:r>
      <w:r>
        <w:rPr>
          <w:spacing w:val="-14"/>
        </w:rPr>
        <w:t> </w:t>
      </w:r>
      <w:r>
        <w:rPr>
          <w:spacing w:val="-2"/>
        </w:rPr>
        <w:t>sơ</w:t>
      </w:r>
      <w:r>
        <w:rPr>
          <w:spacing w:val="-13"/>
        </w:rPr>
        <w:t> </w:t>
      </w:r>
      <w:r>
        <w:rPr>
          <w:spacing w:val="-2"/>
        </w:rPr>
        <w:t>vụ</w:t>
      </w:r>
      <w:r>
        <w:rPr>
          <w:spacing w:val="-12"/>
        </w:rPr>
        <w:t> </w:t>
      </w:r>
      <w:r>
        <w:rPr>
          <w:spacing w:val="-2"/>
        </w:rPr>
        <w:t>án</w:t>
      </w:r>
      <w:r>
        <w:rPr>
          <w:spacing w:val="-12"/>
        </w:rPr>
        <w:t> </w:t>
      </w:r>
      <w:r>
        <w:rPr>
          <w:spacing w:val="-2"/>
        </w:rPr>
        <w:t>hôn</w:t>
      </w:r>
      <w:r>
        <w:rPr>
          <w:spacing w:val="-12"/>
        </w:rPr>
        <w:t> </w:t>
      </w:r>
      <w:r>
        <w:rPr>
          <w:spacing w:val="-2"/>
        </w:rPr>
        <w:t>nhân</w:t>
      </w:r>
      <w:r>
        <w:rPr>
          <w:spacing w:val="-12"/>
        </w:rPr>
        <w:t> </w:t>
      </w:r>
      <w:r>
        <w:rPr>
          <w:spacing w:val="-2"/>
        </w:rPr>
        <w:t>gia</w:t>
      </w:r>
      <w:r>
        <w:rPr>
          <w:spacing w:val="-12"/>
        </w:rPr>
        <w:t> </w:t>
      </w:r>
      <w:r>
        <w:rPr>
          <w:spacing w:val="-2"/>
        </w:rPr>
        <w:t>đình</w:t>
      </w:r>
      <w:r>
        <w:rPr>
          <w:spacing w:val="-12"/>
        </w:rPr>
        <w:t> </w:t>
      </w:r>
      <w:r>
        <w:rPr>
          <w:spacing w:val="-2"/>
        </w:rPr>
        <w:t>về</w:t>
      </w:r>
      <w:r>
        <w:rPr>
          <w:spacing w:val="-13"/>
        </w:rPr>
        <w:t> </w:t>
      </w:r>
      <w:r>
        <w:rPr>
          <w:spacing w:val="-2"/>
        </w:rPr>
        <w:t>việc:</w:t>
      </w:r>
      <w:r>
        <w:rPr>
          <w:spacing w:val="-12"/>
        </w:rPr>
        <w:t> </w:t>
      </w:r>
      <w:r>
        <w:rPr>
          <w:spacing w:val="-2"/>
        </w:rPr>
        <w:t>Ly</w:t>
      </w:r>
      <w:r>
        <w:rPr>
          <w:spacing w:val="-14"/>
        </w:rPr>
        <w:t> </w:t>
      </w:r>
      <w:r>
        <w:rPr>
          <w:spacing w:val="-4"/>
        </w:rPr>
        <w:t>hôn.</w:t>
      </w:r>
    </w:p>
    <w:p>
      <w:pPr>
        <w:pStyle w:val="BodyText"/>
        <w:ind w:right="100" w:firstLine="719"/>
        <w:jc w:val="both"/>
      </w:pPr>
      <w:r>
        <w:rPr>
          <w:b/>
        </w:rPr>
        <w:t>Xét thấy</w:t>
      </w:r>
      <w:r>
        <w:rPr/>
        <w:t>: Ngày 18/01/2023, nguyên đơn bà Hà Thị Thanh A có đơn xin rút toàn bộ yêu cầu khởi kiện ly hôn với</w:t>
      </w:r>
      <w:r>
        <w:rPr>
          <w:spacing w:val="24"/>
        </w:rPr>
        <w:t> </w:t>
      </w:r>
      <w:r>
        <w:rPr/>
        <w:t>ông Hoàng Bá B là hoàn toàn tự nguyện. Vụ án không có yêu cầu phản tố và yêu cầu độc lập.</w:t>
      </w:r>
    </w:p>
    <w:p>
      <w:pPr>
        <w:spacing w:before="247"/>
        <w:ind w:left="3831" w:right="3870" w:firstLine="0"/>
        <w:jc w:val="center"/>
        <w:rPr>
          <w:b/>
          <w:sz w:val="26"/>
        </w:rPr>
      </w:pPr>
      <w:r>
        <w:rPr>
          <w:b/>
          <w:spacing w:val="-5"/>
          <w:sz w:val="26"/>
        </w:rPr>
        <w:t>QUYẾT</w:t>
      </w:r>
      <w:r>
        <w:rPr>
          <w:b/>
          <w:spacing w:val="-9"/>
          <w:sz w:val="26"/>
        </w:rPr>
        <w:t> </w:t>
      </w:r>
      <w:r>
        <w:rPr>
          <w:b/>
          <w:spacing w:val="-4"/>
          <w:sz w:val="26"/>
        </w:rPr>
        <w:t>ĐỊNH</w:t>
      </w:r>
    </w:p>
    <w:p>
      <w:pPr>
        <w:pStyle w:val="ListParagraph"/>
        <w:numPr>
          <w:ilvl w:val="0"/>
          <w:numId w:val="1"/>
        </w:numPr>
        <w:tabs>
          <w:tab w:pos="1134" w:val="left" w:leader="none"/>
        </w:tabs>
        <w:spacing w:line="242" w:lineRule="auto" w:before="141" w:after="0"/>
        <w:ind w:left="151" w:right="107" w:firstLine="707"/>
        <w:jc w:val="left"/>
        <w:rPr>
          <w:sz w:val="28"/>
        </w:rPr>
      </w:pPr>
      <w:r>
        <w:rPr>
          <w:sz w:val="28"/>
        </w:rPr>
        <w:t>Đình chỉ việc giải quyết vụ án</w:t>
      </w:r>
      <w:r>
        <w:rPr>
          <w:spacing w:val="20"/>
          <w:sz w:val="28"/>
        </w:rPr>
        <w:t> </w:t>
      </w:r>
      <w:r>
        <w:rPr>
          <w:sz w:val="28"/>
        </w:rPr>
        <w:t>tranh chấp hôn nhân gia đình đã thụ lý số:</w:t>
      </w:r>
      <w:r>
        <w:rPr>
          <w:spacing w:val="80"/>
          <w:sz w:val="28"/>
        </w:rPr>
        <w:t> </w:t>
      </w:r>
      <w:r>
        <w:rPr>
          <w:sz w:val="28"/>
        </w:rPr>
        <w:t>777/2022/TLST-HNGĐ</w:t>
      </w:r>
      <w:r>
        <w:rPr>
          <w:spacing w:val="-13"/>
          <w:sz w:val="28"/>
        </w:rPr>
        <w:t> </w:t>
      </w:r>
      <w:r>
        <w:rPr>
          <w:sz w:val="28"/>
        </w:rPr>
        <w:t>ngày</w:t>
      </w:r>
      <w:r>
        <w:rPr>
          <w:spacing w:val="-14"/>
          <w:sz w:val="28"/>
        </w:rPr>
        <w:t> </w:t>
      </w:r>
      <w:r>
        <w:rPr>
          <w:sz w:val="28"/>
        </w:rPr>
        <w:t>24/11/2022</w:t>
      </w:r>
      <w:r>
        <w:rPr>
          <w:spacing w:val="-11"/>
          <w:sz w:val="28"/>
        </w:rPr>
        <w:t> </w:t>
      </w:r>
      <w:r>
        <w:rPr>
          <w:sz w:val="28"/>
        </w:rPr>
        <w:t>về</w:t>
      </w:r>
      <w:r>
        <w:rPr>
          <w:spacing w:val="-15"/>
          <w:sz w:val="28"/>
        </w:rPr>
        <w:t> </w:t>
      </w:r>
      <w:r>
        <w:rPr>
          <w:sz w:val="28"/>
        </w:rPr>
        <w:t>việc:</w:t>
      </w:r>
      <w:r>
        <w:rPr>
          <w:spacing w:val="-11"/>
          <w:sz w:val="28"/>
        </w:rPr>
        <w:t> </w:t>
      </w:r>
      <w:r>
        <w:rPr>
          <w:sz w:val="28"/>
        </w:rPr>
        <w:t>Ly</w:t>
      </w:r>
      <w:r>
        <w:rPr>
          <w:spacing w:val="-14"/>
          <w:sz w:val="28"/>
        </w:rPr>
        <w:t> </w:t>
      </w:r>
      <w:r>
        <w:rPr>
          <w:sz w:val="28"/>
        </w:rPr>
        <w:t>hôn,</w:t>
      </w:r>
      <w:r>
        <w:rPr>
          <w:spacing w:val="-13"/>
          <w:sz w:val="28"/>
        </w:rPr>
        <w:t> </w:t>
      </w:r>
      <w:r>
        <w:rPr>
          <w:sz w:val="28"/>
        </w:rPr>
        <w:t>giữa:</w:t>
      </w:r>
    </w:p>
    <w:p>
      <w:pPr>
        <w:spacing w:line="317" w:lineRule="exact" w:before="0"/>
        <w:ind w:left="871" w:right="0" w:firstLine="0"/>
        <w:jc w:val="left"/>
        <w:rPr>
          <w:sz w:val="28"/>
        </w:rPr>
      </w:pPr>
      <w:r>
        <w:rPr>
          <w:b/>
          <w:spacing w:val="-2"/>
          <w:sz w:val="28"/>
        </w:rPr>
        <w:t>Nguyên</w:t>
      </w:r>
      <w:r>
        <w:rPr>
          <w:b/>
          <w:spacing w:val="-16"/>
          <w:sz w:val="28"/>
        </w:rPr>
        <w:t> </w:t>
      </w:r>
      <w:r>
        <w:rPr>
          <w:b/>
          <w:spacing w:val="-2"/>
          <w:sz w:val="28"/>
        </w:rPr>
        <w:t>đơn</w:t>
      </w:r>
      <w:r>
        <w:rPr>
          <w:spacing w:val="-2"/>
          <w:sz w:val="28"/>
        </w:rPr>
        <w:t>:</w:t>
      </w:r>
      <w:r>
        <w:rPr>
          <w:spacing w:val="-15"/>
          <w:sz w:val="28"/>
        </w:rPr>
        <w:t> </w:t>
      </w:r>
      <w:r>
        <w:rPr>
          <w:spacing w:val="-2"/>
          <w:sz w:val="28"/>
        </w:rPr>
        <w:t>Bà</w:t>
      </w:r>
      <w:r>
        <w:rPr>
          <w:spacing w:val="-14"/>
          <w:sz w:val="28"/>
        </w:rPr>
        <w:t> </w:t>
      </w:r>
      <w:r>
        <w:rPr>
          <w:b/>
          <w:spacing w:val="-2"/>
          <w:sz w:val="28"/>
        </w:rPr>
        <w:t>Hà</w:t>
      </w:r>
      <w:r>
        <w:rPr>
          <w:b/>
          <w:spacing w:val="-12"/>
          <w:sz w:val="28"/>
        </w:rPr>
        <w:t> </w:t>
      </w:r>
      <w:r>
        <w:rPr>
          <w:b/>
          <w:spacing w:val="-2"/>
          <w:sz w:val="28"/>
        </w:rPr>
        <w:t>Thị</w:t>
      </w:r>
      <w:r>
        <w:rPr>
          <w:b/>
          <w:spacing w:val="-14"/>
          <w:sz w:val="28"/>
        </w:rPr>
        <w:t> </w:t>
      </w:r>
      <w:r>
        <w:rPr>
          <w:b/>
          <w:spacing w:val="-2"/>
          <w:sz w:val="28"/>
        </w:rPr>
        <w:t>Thanh</w:t>
      </w:r>
      <w:r>
        <w:rPr>
          <w:b/>
          <w:spacing w:val="-13"/>
          <w:sz w:val="28"/>
        </w:rPr>
        <w:t> </w:t>
      </w:r>
      <w:r>
        <w:rPr>
          <w:b/>
          <w:spacing w:val="-2"/>
          <w:sz w:val="28"/>
        </w:rPr>
        <w:t>A</w:t>
      </w:r>
      <w:r>
        <w:rPr>
          <w:spacing w:val="-2"/>
          <w:sz w:val="28"/>
        </w:rPr>
        <w:t>,</w:t>
      </w:r>
      <w:r>
        <w:rPr>
          <w:spacing w:val="-16"/>
          <w:sz w:val="28"/>
        </w:rPr>
        <w:t> </w:t>
      </w:r>
      <w:r>
        <w:rPr>
          <w:spacing w:val="-2"/>
          <w:sz w:val="28"/>
        </w:rPr>
        <w:t>sinh</w:t>
      </w:r>
      <w:r>
        <w:rPr>
          <w:spacing w:val="-14"/>
          <w:sz w:val="28"/>
        </w:rPr>
        <w:t> </w:t>
      </w:r>
      <w:r>
        <w:rPr>
          <w:spacing w:val="-2"/>
          <w:sz w:val="28"/>
        </w:rPr>
        <w:t>năm</w:t>
      </w:r>
      <w:r>
        <w:rPr>
          <w:spacing w:val="-15"/>
          <w:sz w:val="28"/>
        </w:rPr>
        <w:t> </w:t>
      </w:r>
      <w:r>
        <w:rPr>
          <w:spacing w:val="-2"/>
          <w:sz w:val="28"/>
        </w:rPr>
        <w:t>1979.</w:t>
      </w:r>
    </w:p>
    <w:p>
      <w:pPr>
        <w:spacing w:before="0"/>
        <w:ind w:left="871" w:right="0" w:firstLine="0"/>
        <w:jc w:val="left"/>
        <w:rPr>
          <w:sz w:val="28"/>
        </w:rPr>
      </w:pPr>
      <w:r>
        <w:rPr>
          <w:b/>
          <w:spacing w:val="-2"/>
          <w:sz w:val="28"/>
        </w:rPr>
        <w:t>Bị</w:t>
      </w:r>
      <w:r>
        <w:rPr>
          <w:b/>
          <w:spacing w:val="-14"/>
          <w:sz w:val="28"/>
        </w:rPr>
        <w:t> </w:t>
      </w:r>
      <w:r>
        <w:rPr>
          <w:b/>
          <w:spacing w:val="-2"/>
          <w:sz w:val="28"/>
        </w:rPr>
        <w:t>đơn</w:t>
      </w:r>
      <w:r>
        <w:rPr>
          <w:spacing w:val="-2"/>
          <w:sz w:val="28"/>
        </w:rPr>
        <w:t>:</w:t>
      </w:r>
      <w:r>
        <w:rPr>
          <w:spacing w:val="-11"/>
          <w:sz w:val="28"/>
        </w:rPr>
        <w:t> </w:t>
      </w:r>
      <w:r>
        <w:rPr>
          <w:spacing w:val="-2"/>
          <w:sz w:val="28"/>
        </w:rPr>
        <w:t>Ông</w:t>
      </w:r>
      <w:r>
        <w:rPr>
          <w:spacing w:val="-12"/>
          <w:sz w:val="28"/>
        </w:rPr>
        <w:t> </w:t>
      </w:r>
      <w:r>
        <w:rPr>
          <w:b/>
          <w:spacing w:val="-2"/>
          <w:sz w:val="28"/>
        </w:rPr>
        <w:t>Hoàng</w:t>
      </w:r>
      <w:r>
        <w:rPr>
          <w:b/>
          <w:spacing w:val="-13"/>
          <w:sz w:val="28"/>
        </w:rPr>
        <w:t> </w:t>
      </w:r>
      <w:r>
        <w:rPr>
          <w:b/>
          <w:spacing w:val="-2"/>
          <w:sz w:val="28"/>
        </w:rPr>
        <w:t>Bá</w:t>
      </w:r>
      <w:r>
        <w:rPr>
          <w:b/>
          <w:spacing w:val="-13"/>
          <w:sz w:val="28"/>
        </w:rPr>
        <w:t> </w:t>
      </w:r>
      <w:r>
        <w:rPr>
          <w:b/>
          <w:spacing w:val="-2"/>
          <w:sz w:val="28"/>
        </w:rPr>
        <w:t>B</w:t>
      </w:r>
      <w:r>
        <w:rPr>
          <w:spacing w:val="-2"/>
          <w:sz w:val="28"/>
        </w:rPr>
        <w:t>,</w:t>
      </w:r>
      <w:r>
        <w:rPr>
          <w:spacing w:val="-14"/>
          <w:sz w:val="28"/>
        </w:rPr>
        <w:t> </w:t>
      </w:r>
      <w:r>
        <w:rPr>
          <w:spacing w:val="-2"/>
          <w:sz w:val="28"/>
        </w:rPr>
        <w:t>sinh</w:t>
      </w:r>
      <w:r>
        <w:rPr>
          <w:spacing w:val="-13"/>
          <w:sz w:val="28"/>
        </w:rPr>
        <w:t> </w:t>
      </w:r>
      <w:r>
        <w:rPr>
          <w:spacing w:val="-2"/>
          <w:sz w:val="28"/>
        </w:rPr>
        <w:t>năm</w:t>
      </w:r>
      <w:r>
        <w:rPr>
          <w:spacing w:val="-15"/>
          <w:sz w:val="28"/>
        </w:rPr>
        <w:t> </w:t>
      </w:r>
      <w:r>
        <w:rPr>
          <w:spacing w:val="-2"/>
          <w:sz w:val="28"/>
        </w:rPr>
        <w:t>1976.</w:t>
      </w:r>
    </w:p>
    <w:p>
      <w:pPr>
        <w:pStyle w:val="BodyText"/>
        <w:spacing w:line="322" w:lineRule="exact"/>
        <w:ind w:left="871"/>
      </w:pPr>
      <w:r>
        <w:rPr>
          <w:spacing w:val="-2"/>
        </w:rPr>
        <w:t>Đều</w:t>
      </w:r>
      <w:r>
        <w:rPr>
          <w:spacing w:val="-13"/>
        </w:rPr>
        <w:t> </w:t>
      </w:r>
      <w:r>
        <w:rPr>
          <w:spacing w:val="-2"/>
        </w:rPr>
        <w:t>có</w:t>
      </w:r>
      <w:r>
        <w:rPr>
          <w:spacing w:val="-12"/>
        </w:rPr>
        <w:t> </w:t>
      </w:r>
      <w:r>
        <w:rPr>
          <w:spacing w:val="-2"/>
        </w:rPr>
        <w:t>hộ</w:t>
      </w:r>
      <w:r>
        <w:rPr>
          <w:spacing w:val="-12"/>
        </w:rPr>
        <w:t> </w:t>
      </w:r>
      <w:r>
        <w:rPr>
          <w:spacing w:val="-2"/>
        </w:rPr>
        <w:t>khẩu</w:t>
      </w:r>
      <w:r>
        <w:rPr>
          <w:spacing w:val="-12"/>
        </w:rPr>
        <w:t> </w:t>
      </w:r>
      <w:r>
        <w:rPr>
          <w:spacing w:val="-2"/>
        </w:rPr>
        <w:t>thường</w:t>
      </w:r>
      <w:r>
        <w:rPr>
          <w:spacing w:val="-12"/>
        </w:rPr>
        <w:t> </w:t>
      </w:r>
      <w:r>
        <w:rPr>
          <w:spacing w:val="-2"/>
        </w:rPr>
        <w:t>trú</w:t>
      </w:r>
      <w:r>
        <w:rPr>
          <w:spacing w:val="-12"/>
        </w:rPr>
        <w:t> </w:t>
      </w:r>
      <w:r>
        <w:rPr>
          <w:spacing w:val="-2"/>
        </w:rPr>
        <w:t>và</w:t>
      </w:r>
      <w:r>
        <w:rPr>
          <w:spacing w:val="-13"/>
        </w:rPr>
        <w:t> </w:t>
      </w:r>
      <w:r>
        <w:rPr>
          <w:spacing w:val="-2"/>
        </w:rPr>
        <w:t>nơi</w:t>
      </w:r>
      <w:r>
        <w:rPr>
          <w:spacing w:val="-12"/>
        </w:rPr>
        <w:t> </w:t>
      </w:r>
      <w:r>
        <w:rPr>
          <w:spacing w:val="-2"/>
        </w:rPr>
        <w:t>ở:</w:t>
      </w:r>
      <w:r>
        <w:rPr>
          <w:spacing w:val="-12"/>
        </w:rPr>
        <w:t> </w:t>
      </w:r>
      <w:r>
        <w:rPr>
          <w:spacing w:val="-2"/>
        </w:rPr>
        <w:t>Xóm</w:t>
      </w:r>
      <w:r>
        <w:rPr>
          <w:spacing w:val="-13"/>
        </w:rPr>
        <w:t> </w:t>
      </w:r>
      <w:r>
        <w:rPr>
          <w:spacing w:val="-2"/>
        </w:rPr>
        <w:t>X,</w:t>
      </w:r>
      <w:r>
        <w:rPr>
          <w:spacing w:val="-14"/>
        </w:rPr>
        <w:t> </w:t>
      </w:r>
      <w:r>
        <w:rPr>
          <w:spacing w:val="-2"/>
        </w:rPr>
        <w:t>xã</w:t>
      </w:r>
      <w:r>
        <w:rPr>
          <w:spacing w:val="-11"/>
        </w:rPr>
        <w:t> </w:t>
      </w:r>
      <w:r>
        <w:rPr>
          <w:spacing w:val="-2"/>
        </w:rPr>
        <w:t>Y,</w:t>
      </w:r>
      <w:r>
        <w:rPr>
          <w:spacing w:val="-12"/>
        </w:rPr>
        <w:t> </w:t>
      </w:r>
      <w:r>
        <w:rPr>
          <w:spacing w:val="-2"/>
        </w:rPr>
        <w:t>huyện</w:t>
      </w:r>
      <w:r>
        <w:rPr>
          <w:spacing w:val="-10"/>
        </w:rPr>
        <w:t> </w:t>
      </w:r>
      <w:r>
        <w:rPr>
          <w:spacing w:val="-2"/>
        </w:rPr>
        <w:t>Z,</w:t>
      </w:r>
      <w:r>
        <w:rPr>
          <w:spacing w:val="-12"/>
        </w:rPr>
        <w:t> </w:t>
      </w:r>
      <w:r>
        <w:rPr>
          <w:spacing w:val="-2"/>
        </w:rPr>
        <w:t>Thành</w:t>
      </w:r>
      <w:r>
        <w:rPr>
          <w:spacing w:val="-12"/>
        </w:rPr>
        <w:t> </w:t>
      </w:r>
      <w:r>
        <w:rPr>
          <w:spacing w:val="-2"/>
        </w:rPr>
        <w:t>phố</w:t>
      </w:r>
      <w:r>
        <w:rPr>
          <w:spacing w:val="-12"/>
        </w:rPr>
        <w:t> </w:t>
      </w:r>
      <w:r>
        <w:rPr>
          <w:spacing w:val="-2"/>
        </w:rPr>
        <w:t>Hà</w:t>
      </w:r>
      <w:r>
        <w:rPr>
          <w:spacing w:val="-13"/>
        </w:rPr>
        <w:t> </w:t>
      </w:r>
      <w:r>
        <w:rPr>
          <w:spacing w:val="-4"/>
        </w:rPr>
        <w:t>Nội.</w:t>
      </w:r>
    </w:p>
    <w:p>
      <w:pPr>
        <w:pStyle w:val="ListParagraph"/>
        <w:numPr>
          <w:ilvl w:val="0"/>
          <w:numId w:val="1"/>
        </w:numPr>
        <w:tabs>
          <w:tab w:pos="1201" w:val="left" w:leader="none"/>
        </w:tabs>
        <w:spacing w:line="322" w:lineRule="exact" w:before="0" w:after="0"/>
        <w:ind w:left="1200" w:right="0" w:hanging="342"/>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2"/>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134" w:val="left" w:leader="none"/>
        </w:tabs>
        <w:spacing w:line="240" w:lineRule="auto" w:before="0" w:after="0"/>
        <w:ind w:left="151" w:right="115" w:firstLine="707"/>
        <w:jc w:val="left"/>
        <w:rPr>
          <w:sz w:val="28"/>
        </w:rPr>
      </w:pPr>
      <w:r>
        <w:rPr>
          <w:sz w:val="28"/>
        </w:rPr>
        <w:t>Các đương sự đều có quyền khởi kiện yêu cầu Toà án giải quyết lại vụ án theo</w:t>
      </w:r>
      <w:r>
        <w:rPr>
          <w:spacing w:val="40"/>
          <w:sz w:val="28"/>
        </w:rPr>
        <w:t> </w:t>
      </w:r>
      <w:r>
        <w:rPr>
          <w:sz w:val="28"/>
        </w:rPr>
        <w:t>quy định của pháp luật.</w:t>
      </w:r>
    </w:p>
    <w:p>
      <w:pPr>
        <w:pStyle w:val="ListParagraph"/>
        <w:numPr>
          <w:ilvl w:val="1"/>
          <w:numId w:val="1"/>
        </w:numPr>
        <w:tabs>
          <w:tab w:pos="1040" w:val="left" w:leader="none"/>
        </w:tabs>
        <w:spacing w:line="240" w:lineRule="auto" w:before="1" w:after="0"/>
        <w:ind w:left="151" w:right="112" w:firstLine="707"/>
        <w:jc w:val="both"/>
        <w:rPr>
          <w:sz w:val="28"/>
        </w:rPr>
      </w:pPr>
      <w:r>
        <w:rPr>
          <w:sz w:val="28"/>
        </w:rPr>
        <w:t>Trả lại đơn khởi kiện và các tài liệu, chứng cứ gửi kèm theo cho bà Hà Thị Thanh A.</w:t>
      </w:r>
    </w:p>
    <w:p>
      <w:pPr>
        <w:pStyle w:val="ListParagraph"/>
        <w:numPr>
          <w:ilvl w:val="1"/>
          <w:numId w:val="1"/>
        </w:numPr>
        <w:tabs>
          <w:tab w:pos="1040" w:val="left" w:leader="none"/>
        </w:tabs>
        <w:spacing w:line="240" w:lineRule="auto" w:before="0" w:after="0"/>
        <w:ind w:left="151" w:right="108" w:firstLine="707"/>
        <w:jc w:val="both"/>
        <w:rPr>
          <w:sz w:val="28"/>
        </w:rPr>
      </w:pPr>
      <w:r>
        <w:rPr>
          <w:sz w:val="28"/>
        </w:rPr>
        <w:t>Về tiền tạm ứng án phí: Hoàn trả cho bà Hà Thị Thanh A </w:t>
      </w:r>
      <w:r>
        <w:rPr>
          <w:b/>
          <w:sz w:val="28"/>
        </w:rPr>
        <w:t>300.000 </w:t>
      </w:r>
      <w:r>
        <w:rPr>
          <w:sz w:val="28"/>
        </w:rPr>
        <w:t>(Ba trăm nghìn) đồng tiền tạm ứng án phí sơ thẩm đã nộp theo Biên lai thu tiền tạm ứng án phí, lệ phí số: </w:t>
      </w:r>
      <w:r>
        <w:rPr>
          <w:b/>
          <w:sz w:val="28"/>
        </w:rPr>
        <w:t>47254 </w:t>
      </w:r>
      <w:r>
        <w:rPr>
          <w:sz w:val="28"/>
        </w:rPr>
        <w:t>ngày 18/11/2022 của Chi cục thi hành án dân sự huyện Đông Anh, Thành phố Hà Nội.</w:t>
      </w:r>
    </w:p>
    <w:p>
      <w:pPr>
        <w:pStyle w:val="ListParagraph"/>
        <w:numPr>
          <w:ilvl w:val="0"/>
          <w:numId w:val="1"/>
        </w:numPr>
        <w:tabs>
          <w:tab w:pos="1342" w:val="left" w:leader="none"/>
        </w:tabs>
        <w:spacing w:line="240" w:lineRule="auto" w:before="1" w:after="0"/>
        <w:ind w:left="151" w:right="117" w:firstLine="707"/>
        <w:jc w:val="both"/>
        <w:rPr>
          <w:sz w:val="28"/>
        </w:rPr>
      </w:pPr>
      <w:r>
        <w:rPr>
          <w:sz w:val="28"/>
        </w:rPr>
        <w:t>Các đương sự có quyền kháng cáo, Viện kiểm sát nhân dân huyện Đông Anh có quyền kháng nghị quyết định này trong thời hạn 07 (Bảy) ngày kể từ ngày nhận được quyết định hoặc kể từ ngày quyết định được niêm yết theo quy định của Bộ luật tố tụng dân sự.</w:t>
      </w:r>
    </w:p>
    <w:p>
      <w:pPr>
        <w:pStyle w:val="BodyText"/>
        <w:spacing w:before="3"/>
        <w:ind w:left="0"/>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4"/>
        <w:gridCol w:w="4079"/>
      </w:tblGrid>
      <w:tr>
        <w:trPr>
          <w:trHeight w:val="2567" w:hRule="atLeast"/>
        </w:trPr>
        <w:tc>
          <w:tcPr>
            <w:tcW w:w="4484" w:type="dxa"/>
          </w:tcPr>
          <w:p>
            <w:pPr>
              <w:pStyle w:val="TableParagraph"/>
              <w:spacing w:before="10"/>
              <w:rPr>
                <w:sz w:val="22"/>
              </w:rPr>
            </w:pPr>
          </w:p>
          <w:p>
            <w:pPr>
              <w:pStyle w:val="TableParagraph"/>
              <w:spacing w:line="27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2"/>
              </w:numPr>
              <w:tabs>
                <w:tab w:pos="180" w:val="left" w:leader="none"/>
              </w:tabs>
              <w:spacing w:line="319" w:lineRule="exact" w:before="0" w:after="0"/>
              <w:ind w:left="179" w:right="0" w:hanging="130"/>
              <w:jc w:val="left"/>
              <w:rPr>
                <w:sz w:val="24"/>
              </w:rPr>
            </w:pPr>
            <w:r>
              <w:rPr>
                <w:i/>
                <w:spacing w:val="-6"/>
                <w:sz w:val="24"/>
              </w:rPr>
              <w:t>VKSND</w:t>
            </w:r>
            <w:r>
              <w:rPr>
                <w:i/>
                <w:spacing w:val="-4"/>
                <w:sz w:val="24"/>
              </w:rPr>
              <w:t> </w:t>
            </w:r>
            <w:r>
              <w:rPr>
                <w:i/>
                <w:spacing w:val="-6"/>
                <w:sz w:val="24"/>
              </w:rPr>
              <w:t>huyện</w:t>
            </w:r>
            <w:r>
              <w:rPr>
                <w:i/>
                <w:spacing w:val="-3"/>
                <w:sz w:val="24"/>
              </w:rPr>
              <w:t> </w:t>
            </w:r>
            <w:r>
              <w:rPr>
                <w:i/>
                <w:spacing w:val="-6"/>
                <w:sz w:val="24"/>
              </w:rPr>
              <w:t>Đông</w:t>
            </w:r>
            <w:r>
              <w:rPr>
                <w:i/>
                <w:spacing w:val="-3"/>
                <w:sz w:val="24"/>
              </w:rPr>
              <w:t> </w:t>
            </w:r>
            <w:r>
              <w:rPr>
                <w:i/>
                <w:spacing w:val="-6"/>
                <w:sz w:val="24"/>
              </w:rPr>
              <w:t>Anh</w:t>
            </w:r>
            <w:r>
              <w:rPr>
                <w:i/>
                <w:spacing w:val="-6"/>
                <w:sz w:val="28"/>
              </w:rPr>
              <w:t>.</w:t>
            </w:r>
          </w:p>
          <w:p>
            <w:pPr>
              <w:pStyle w:val="TableParagraph"/>
              <w:numPr>
                <w:ilvl w:val="0"/>
                <w:numId w:val="2"/>
              </w:numPr>
              <w:tabs>
                <w:tab w:pos="180" w:val="left" w:leader="none"/>
              </w:tabs>
              <w:spacing w:line="275" w:lineRule="exact" w:before="0" w:after="0"/>
              <w:ind w:left="179" w:right="0" w:hanging="130"/>
              <w:jc w:val="left"/>
              <w:rPr>
                <w:sz w:val="24"/>
              </w:rPr>
            </w:pPr>
            <w:r>
              <w:rPr>
                <w:i/>
                <w:spacing w:val="-6"/>
                <w:sz w:val="24"/>
              </w:rPr>
              <w:t>Các</w:t>
            </w:r>
            <w:r>
              <w:rPr>
                <w:i/>
                <w:spacing w:val="-4"/>
                <w:sz w:val="24"/>
              </w:rPr>
              <w:t> </w:t>
            </w:r>
            <w:r>
              <w:rPr>
                <w:i/>
                <w:spacing w:val="-6"/>
                <w:sz w:val="24"/>
              </w:rPr>
              <w:t>đương</w:t>
            </w:r>
            <w:r>
              <w:rPr>
                <w:i/>
                <w:spacing w:val="-3"/>
                <w:sz w:val="24"/>
              </w:rPr>
              <w:t> </w:t>
            </w:r>
            <w:r>
              <w:rPr>
                <w:i/>
                <w:spacing w:val="-6"/>
                <w:sz w:val="24"/>
              </w:rPr>
              <w:t>sự.</w:t>
            </w:r>
          </w:p>
          <w:p>
            <w:pPr>
              <w:pStyle w:val="TableParagraph"/>
              <w:numPr>
                <w:ilvl w:val="0"/>
                <w:numId w:val="2"/>
              </w:numPr>
              <w:tabs>
                <w:tab w:pos="180" w:val="left" w:leader="none"/>
              </w:tabs>
              <w:spacing w:line="240" w:lineRule="auto" w:before="1" w:after="0"/>
              <w:ind w:left="179" w:right="0" w:hanging="130"/>
              <w:jc w:val="left"/>
              <w:rPr>
                <w:i/>
                <w:sz w:val="24"/>
              </w:rPr>
            </w:pPr>
            <w:r>
              <w:rPr>
                <w:i/>
                <w:spacing w:val="-2"/>
                <w:sz w:val="24"/>
              </w:rPr>
              <w:t>Lưu</w:t>
            </w:r>
            <w:r>
              <w:rPr>
                <w:i/>
                <w:spacing w:val="-13"/>
                <w:sz w:val="24"/>
              </w:rPr>
              <w:t> </w:t>
            </w:r>
            <w:r>
              <w:rPr>
                <w:i/>
                <w:spacing w:val="-2"/>
                <w:sz w:val="24"/>
              </w:rPr>
              <w:t>hồ</w:t>
            </w:r>
            <w:r>
              <w:rPr>
                <w:i/>
                <w:spacing w:val="-13"/>
                <w:sz w:val="24"/>
              </w:rPr>
              <w:t> </w:t>
            </w:r>
            <w:r>
              <w:rPr>
                <w:i/>
                <w:spacing w:val="-2"/>
                <w:sz w:val="24"/>
              </w:rPr>
              <w:t>sơ</w:t>
            </w:r>
            <w:r>
              <w:rPr>
                <w:i/>
                <w:spacing w:val="-11"/>
                <w:sz w:val="24"/>
              </w:rPr>
              <w:t> </w:t>
            </w:r>
            <w:r>
              <w:rPr>
                <w:i/>
                <w:spacing w:val="-2"/>
                <w:sz w:val="24"/>
              </w:rPr>
              <w:t>vụ</w:t>
            </w:r>
            <w:r>
              <w:rPr>
                <w:i/>
                <w:spacing w:val="-13"/>
                <w:sz w:val="24"/>
              </w:rPr>
              <w:t> </w:t>
            </w:r>
            <w:r>
              <w:rPr>
                <w:i/>
                <w:spacing w:val="-4"/>
                <w:sz w:val="24"/>
              </w:rPr>
              <w:t>án./.</w:t>
            </w:r>
          </w:p>
        </w:tc>
        <w:tc>
          <w:tcPr>
            <w:tcW w:w="4079" w:type="dxa"/>
          </w:tcPr>
          <w:p>
            <w:pPr>
              <w:pStyle w:val="TableParagraph"/>
              <w:spacing w:line="311" w:lineRule="exact"/>
              <w:ind w:left="1943"/>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9"/>
              <w:ind w:left="1878"/>
              <w:rPr>
                <w:b/>
                <w:i/>
                <w:sz w:val="28"/>
              </w:rPr>
            </w:pPr>
            <w:r>
              <w:rPr>
                <w:b/>
                <w:i/>
                <w:sz w:val="28"/>
              </w:rPr>
              <w:t>Nguyễn</w:t>
            </w:r>
            <w:r>
              <w:rPr>
                <w:b/>
                <w:i/>
                <w:spacing w:val="-8"/>
                <w:sz w:val="28"/>
              </w:rPr>
              <w:t> </w:t>
            </w:r>
            <w:r>
              <w:rPr>
                <w:b/>
                <w:i/>
                <w:sz w:val="28"/>
              </w:rPr>
              <w:t>Lâm</w:t>
            </w:r>
            <w:r>
              <w:rPr>
                <w:b/>
                <w:i/>
                <w:spacing w:val="-4"/>
                <w:sz w:val="28"/>
              </w:rPr>
              <w:t> Bình</w:t>
            </w:r>
          </w:p>
        </w:tc>
      </w:tr>
    </w:tbl>
    <w:p>
      <w:pPr>
        <w:spacing w:after="0" w:line="302" w:lineRule="exact"/>
        <w:rPr>
          <w:sz w:val="28"/>
        </w:rPr>
        <w:sectPr>
          <w:type w:val="continuous"/>
          <w:pgSz w:w="12240" w:h="15840"/>
          <w:pgMar w:top="1080" w:bottom="280" w:left="1560" w:right="960"/>
        </w:sectPr>
      </w:pPr>
    </w:p>
    <w:p>
      <w:pPr>
        <w:pStyle w:val="BodyText"/>
        <w:spacing w:before="4"/>
        <w:ind w:left="0"/>
        <w:rPr>
          <w:sz w:val="17"/>
        </w:rPr>
      </w:pPr>
    </w:p>
    <w:sectPr>
      <w:pgSz w:w="12240" w:h="15840"/>
      <w:pgMar w:top="1820" w:bottom="280" w:left="15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w w:val="99"/>
        <w:lang w:val="vi" w:eastAsia="en-US" w:bidi="ar-SA"/>
      </w:rPr>
    </w:lvl>
    <w:lvl w:ilvl="1">
      <w:start w:val="0"/>
      <w:numFmt w:val="bullet"/>
      <w:lvlText w:val="•"/>
      <w:lvlJc w:val="left"/>
      <w:pPr>
        <w:ind w:left="610" w:hanging="130"/>
      </w:pPr>
      <w:rPr>
        <w:rFonts w:hint="default"/>
        <w:lang w:val="vi" w:eastAsia="en-US" w:bidi="ar-SA"/>
      </w:rPr>
    </w:lvl>
    <w:lvl w:ilvl="2">
      <w:start w:val="0"/>
      <w:numFmt w:val="bullet"/>
      <w:lvlText w:val="•"/>
      <w:lvlJc w:val="left"/>
      <w:pPr>
        <w:ind w:left="1040" w:hanging="130"/>
      </w:pPr>
      <w:rPr>
        <w:rFonts w:hint="default"/>
        <w:lang w:val="vi" w:eastAsia="en-US" w:bidi="ar-SA"/>
      </w:rPr>
    </w:lvl>
    <w:lvl w:ilvl="3">
      <w:start w:val="0"/>
      <w:numFmt w:val="bullet"/>
      <w:lvlText w:val="•"/>
      <w:lvlJc w:val="left"/>
      <w:pPr>
        <w:ind w:left="1471" w:hanging="130"/>
      </w:pPr>
      <w:rPr>
        <w:rFonts w:hint="default"/>
        <w:lang w:val="vi" w:eastAsia="en-US" w:bidi="ar-SA"/>
      </w:rPr>
    </w:lvl>
    <w:lvl w:ilvl="4">
      <w:start w:val="0"/>
      <w:numFmt w:val="bullet"/>
      <w:lvlText w:val="•"/>
      <w:lvlJc w:val="left"/>
      <w:pPr>
        <w:ind w:left="1901" w:hanging="130"/>
      </w:pPr>
      <w:rPr>
        <w:rFonts w:hint="default"/>
        <w:lang w:val="vi" w:eastAsia="en-US" w:bidi="ar-SA"/>
      </w:rPr>
    </w:lvl>
    <w:lvl w:ilvl="5">
      <w:start w:val="0"/>
      <w:numFmt w:val="bullet"/>
      <w:lvlText w:val="•"/>
      <w:lvlJc w:val="left"/>
      <w:pPr>
        <w:ind w:left="2332" w:hanging="130"/>
      </w:pPr>
      <w:rPr>
        <w:rFonts w:hint="default"/>
        <w:lang w:val="vi" w:eastAsia="en-US" w:bidi="ar-SA"/>
      </w:rPr>
    </w:lvl>
    <w:lvl w:ilvl="6">
      <w:start w:val="0"/>
      <w:numFmt w:val="bullet"/>
      <w:lvlText w:val="•"/>
      <w:lvlJc w:val="left"/>
      <w:pPr>
        <w:ind w:left="2762" w:hanging="130"/>
      </w:pPr>
      <w:rPr>
        <w:rFonts w:hint="default"/>
        <w:lang w:val="vi" w:eastAsia="en-US" w:bidi="ar-SA"/>
      </w:rPr>
    </w:lvl>
    <w:lvl w:ilvl="7">
      <w:start w:val="0"/>
      <w:numFmt w:val="bullet"/>
      <w:lvlText w:val="•"/>
      <w:lvlJc w:val="left"/>
      <w:pPr>
        <w:ind w:left="3192" w:hanging="130"/>
      </w:pPr>
      <w:rPr>
        <w:rFonts w:hint="default"/>
        <w:lang w:val="vi" w:eastAsia="en-US" w:bidi="ar-SA"/>
      </w:rPr>
    </w:lvl>
    <w:lvl w:ilvl="8">
      <w:start w:val="0"/>
      <w:numFmt w:val="bullet"/>
      <w:lvlText w:val="•"/>
      <w:lvlJc w:val="left"/>
      <w:pPr>
        <w:ind w:left="3623" w:hanging="130"/>
      </w:pPr>
      <w:rPr>
        <w:rFonts w:hint="default"/>
        <w:lang w:val="vi" w:eastAsia="en-US" w:bidi="ar-SA"/>
      </w:rPr>
    </w:lvl>
  </w:abstractNum>
  <w:abstractNum w:abstractNumId="0">
    <w:multiLevelType w:val="hybridMultilevel"/>
    <w:lvl w:ilvl="0">
      <w:start w:val="1"/>
      <w:numFmt w:val="upperRoman"/>
      <w:lvlText w:val="%1."/>
      <w:lvlJc w:val="left"/>
      <w:pPr>
        <w:ind w:left="151" w:hanging="274"/>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51" w:hanging="27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2" w:hanging="274"/>
      </w:pPr>
      <w:rPr>
        <w:rFonts w:hint="default"/>
        <w:lang w:val="vi" w:eastAsia="en-US" w:bidi="ar-SA"/>
      </w:rPr>
    </w:lvl>
    <w:lvl w:ilvl="3">
      <w:start w:val="0"/>
      <w:numFmt w:val="bullet"/>
      <w:lvlText w:val="•"/>
      <w:lvlJc w:val="left"/>
      <w:pPr>
        <w:ind w:left="3028" w:hanging="274"/>
      </w:pPr>
      <w:rPr>
        <w:rFonts w:hint="default"/>
        <w:lang w:val="vi" w:eastAsia="en-US" w:bidi="ar-SA"/>
      </w:rPr>
    </w:lvl>
    <w:lvl w:ilvl="4">
      <w:start w:val="0"/>
      <w:numFmt w:val="bullet"/>
      <w:lvlText w:val="•"/>
      <w:lvlJc w:val="left"/>
      <w:pPr>
        <w:ind w:left="3984" w:hanging="274"/>
      </w:pPr>
      <w:rPr>
        <w:rFonts w:hint="default"/>
        <w:lang w:val="vi" w:eastAsia="en-US" w:bidi="ar-SA"/>
      </w:rPr>
    </w:lvl>
    <w:lvl w:ilvl="5">
      <w:start w:val="0"/>
      <w:numFmt w:val="bullet"/>
      <w:lvlText w:val="•"/>
      <w:lvlJc w:val="left"/>
      <w:pPr>
        <w:ind w:left="4940" w:hanging="274"/>
      </w:pPr>
      <w:rPr>
        <w:rFonts w:hint="default"/>
        <w:lang w:val="vi" w:eastAsia="en-US" w:bidi="ar-SA"/>
      </w:rPr>
    </w:lvl>
    <w:lvl w:ilvl="6">
      <w:start w:val="0"/>
      <w:numFmt w:val="bullet"/>
      <w:lvlText w:val="•"/>
      <w:lvlJc w:val="left"/>
      <w:pPr>
        <w:ind w:left="5896" w:hanging="274"/>
      </w:pPr>
      <w:rPr>
        <w:rFonts w:hint="default"/>
        <w:lang w:val="vi" w:eastAsia="en-US" w:bidi="ar-SA"/>
      </w:rPr>
    </w:lvl>
    <w:lvl w:ilvl="7">
      <w:start w:val="0"/>
      <w:numFmt w:val="bullet"/>
      <w:lvlText w:val="•"/>
      <w:lvlJc w:val="left"/>
      <w:pPr>
        <w:ind w:left="6852" w:hanging="274"/>
      </w:pPr>
      <w:rPr>
        <w:rFonts w:hint="default"/>
        <w:lang w:val="vi" w:eastAsia="en-US" w:bidi="ar-SA"/>
      </w:rPr>
    </w:lvl>
    <w:lvl w:ilvl="8">
      <w:start w:val="0"/>
      <w:numFmt w:val="bullet"/>
      <w:lvlText w:val="•"/>
      <w:lvlJc w:val="left"/>
      <w:pPr>
        <w:ind w:left="7808"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1"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dc:title>toµ ¸n nh©n d©n                                céng hoµ x• héi chñ nghÜa viÖt nam </dc:title>
  <dcterms:created xsi:type="dcterms:W3CDTF">2023-04-24T22:01:28Z</dcterms:created>
  <dcterms:modified xsi:type="dcterms:W3CDTF">2023-04-24T22:01:28Z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