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6539"/>
      </w:tblGrid>
      <w:tr>
        <w:trPr>
          <w:trHeight w:val="1188" w:hRule="atLeast"/>
        </w:trPr>
        <w:tc>
          <w:tcPr>
            <w:tcW w:w="3348" w:type="dxa"/>
          </w:tcPr>
          <w:p>
            <w:pPr>
              <w:pStyle w:val="TableParagraph"/>
              <w:spacing w:line="276" w:lineRule="auto"/>
              <w:ind w:left="50" w:right="6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TP. P</w:t>
            </w:r>
          </w:p>
          <w:p>
            <w:pPr>
              <w:pStyle w:val="TableParagraph"/>
              <w:spacing w:line="316" w:lineRule="exact"/>
              <w:ind w:left="50" w:right="642"/>
              <w:jc w:val="center"/>
              <w:rPr>
                <w:sz w:val="28"/>
              </w:rPr>
            </w:pPr>
            <w:r>
              <w:rPr>
                <w:sz w:val="28"/>
              </w:rPr>
              <w:t>TỈNH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0"/>
                <w:sz w:val="28"/>
              </w:rPr>
              <w:t>N</w:t>
            </w:r>
          </w:p>
        </w:tc>
        <w:tc>
          <w:tcPr>
            <w:tcW w:w="6539" w:type="dxa"/>
          </w:tcPr>
          <w:p>
            <w:pPr>
              <w:pStyle w:val="TableParagraph"/>
              <w:spacing w:line="311" w:lineRule="exact"/>
              <w:ind w:left="643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47"/>
              <w:ind w:left="715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74" w:hRule="atLeast"/>
        </w:trPr>
        <w:tc>
          <w:tcPr>
            <w:tcW w:w="3348" w:type="dxa"/>
          </w:tcPr>
          <w:p>
            <w:pPr>
              <w:pStyle w:val="TableParagraph"/>
              <w:spacing w:line="20" w:lineRule="exact"/>
              <w:ind w:left="733"/>
              <w:rPr>
                <w:sz w:val="2"/>
              </w:rPr>
            </w:pPr>
            <w:r>
              <w:rPr>
                <w:sz w:val="2"/>
              </w:rPr>
              <w:pict>
                <v:group style="width:63pt;height:.75pt;mso-position-horizontal-relative:char;mso-position-vertical-relative:line" id="docshapegroup2" coordorigin="0,0" coordsize="1260,15">
                  <v:line style="position:absolute" from="0,7" to="126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left="157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05/2023/QĐST-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65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79" w:lineRule="exact"/>
              <w:ind w:left="1966"/>
              <w:rPr>
                <w:i/>
                <w:sz w:val="26"/>
              </w:rPr>
            </w:pPr>
            <w:r>
              <w:rPr>
                <w:i/>
                <w:sz w:val="26"/>
              </w:rPr>
              <w:t>P,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89"/>
        <w:ind w:left="2404"/>
      </w:pPr>
      <w:r>
        <w:rPr/>
        <w:pict>
          <v:line style="position:absolute;mso-position-horizontal-relative:page;mso-position-vertical-relative:paragraph;z-index:-15777792" from="338.040009pt,-69.259705pt" to="491.040009pt,-69.259705pt" stroked="true" strokeweight=".72pt" strokecolor="#000000">
            <v:stroke dashstyle="solid"/>
            <w10:wrap type="none"/>
          </v:line>
        </w:pict>
      </w:r>
      <w:r>
        <w:rPr>
          <w:spacing w:val="-18"/>
        </w:rPr>
        <w:t>QUYẾT</w:t>
      </w:r>
      <w:r>
        <w:rPr>
          <w:spacing w:val="-36"/>
        </w:rPr>
        <w:t> </w:t>
      </w:r>
      <w:r>
        <w:rPr>
          <w:spacing w:val="-4"/>
        </w:rPr>
        <w:t>ĐỊNH</w:t>
      </w:r>
    </w:p>
    <w:p>
      <w:pPr>
        <w:spacing w:before="48"/>
        <w:ind w:left="2409" w:right="3142" w:firstLine="0"/>
        <w:jc w:val="center"/>
        <w:rPr>
          <w:b/>
          <w:sz w:val="28"/>
        </w:rPr>
      </w:pPr>
      <w:r>
        <w:rPr>
          <w:b/>
          <w:spacing w:val="-16"/>
          <w:sz w:val="28"/>
        </w:rPr>
        <w:t>ĐÌNH</w:t>
      </w:r>
      <w:r>
        <w:rPr>
          <w:b/>
          <w:spacing w:val="-38"/>
          <w:sz w:val="28"/>
        </w:rPr>
        <w:t> </w:t>
      </w:r>
      <w:r>
        <w:rPr>
          <w:b/>
          <w:spacing w:val="-16"/>
          <w:sz w:val="28"/>
        </w:rPr>
        <w:t>CHỈ</w:t>
      </w:r>
      <w:r>
        <w:rPr>
          <w:b/>
          <w:spacing w:val="-37"/>
          <w:sz w:val="28"/>
        </w:rPr>
        <w:t> </w:t>
      </w:r>
      <w:r>
        <w:rPr>
          <w:b/>
          <w:spacing w:val="-16"/>
          <w:sz w:val="28"/>
        </w:rPr>
        <w:t>GIẢI</w:t>
      </w:r>
      <w:r>
        <w:rPr>
          <w:b/>
          <w:spacing w:val="-35"/>
          <w:sz w:val="28"/>
        </w:rPr>
        <w:t> </w:t>
      </w:r>
      <w:r>
        <w:rPr>
          <w:b/>
          <w:spacing w:val="-16"/>
          <w:sz w:val="28"/>
        </w:rPr>
        <w:t>QUYẾT</w:t>
      </w:r>
      <w:r>
        <w:rPr>
          <w:b/>
          <w:spacing w:val="-36"/>
          <w:sz w:val="28"/>
        </w:rPr>
        <w:t> </w:t>
      </w:r>
      <w:r>
        <w:rPr>
          <w:b/>
          <w:spacing w:val="-16"/>
          <w:sz w:val="28"/>
        </w:rPr>
        <w:t>VỤ</w:t>
      </w:r>
      <w:r>
        <w:rPr>
          <w:b/>
          <w:spacing w:val="-39"/>
          <w:sz w:val="28"/>
        </w:rPr>
        <w:t> </w:t>
      </w:r>
      <w:r>
        <w:rPr>
          <w:b/>
          <w:spacing w:val="-16"/>
          <w:sz w:val="28"/>
        </w:rPr>
        <w:t>ÁN</w:t>
      </w:r>
      <w:r>
        <w:rPr>
          <w:b/>
          <w:spacing w:val="-35"/>
          <w:sz w:val="28"/>
        </w:rPr>
        <w:t> </w:t>
      </w:r>
      <w:r>
        <w:rPr>
          <w:b/>
          <w:spacing w:val="-16"/>
          <w:sz w:val="28"/>
        </w:rPr>
        <w:t>DÂN</w:t>
      </w:r>
      <w:r>
        <w:rPr>
          <w:b/>
          <w:spacing w:val="-39"/>
          <w:sz w:val="28"/>
        </w:rPr>
        <w:t> </w:t>
      </w:r>
      <w:r>
        <w:rPr>
          <w:b/>
          <w:spacing w:val="-16"/>
          <w:sz w:val="28"/>
        </w:rPr>
        <w:t>SỰ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spacing w:line="278" w:lineRule="auto" w:before="1"/>
        <w:ind w:right="913" w:firstLine="719"/>
        <w:jc w:val="both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8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48,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217,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218,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219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khoản</w:t>
      </w:r>
      <w:r>
        <w:rPr>
          <w:spacing w:val="-11"/>
        </w:rPr>
        <w:t> </w:t>
      </w:r>
      <w:r>
        <w:rPr/>
        <w:t>2</w:t>
      </w:r>
      <w:r>
        <w:rPr>
          <w:spacing w:val="-8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273</w:t>
      </w:r>
      <w:r>
        <w:rPr>
          <w:spacing w:val="-8"/>
        </w:rPr>
        <w:t> </w:t>
      </w:r>
      <w:r>
        <w:rPr/>
        <w:t>của Bộ luật tố tụng dân sự;</w:t>
      </w:r>
    </w:p>
    <w:p>
      <w:pPr>
        <w:pStyle w:val="BodyText"/>
        <w:spacing w:line="317" w:lineRule="exact"/>
        <w:ind w:left="880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4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1"/>
        </w:rPr>
        <w:t> </w:t>
      </w:r>
      <w:r>
        <w:rPr>
          <w:spacing w:val="-2"/>
        </w:rPr>
        <w:t>thẩm.</w:t>
      </w:r>
    </w:p>
    <w:p>
      <w:pPr>
        <w:pStyle w:val="BodyText"/>
        <w:spacing w:line="264" w:lineRule="auto" w:before="47"/>
        <w:ind w:right="913" w:firstLine="719"/>
        <w:jc w:val="both"/>
      </w:pPr>
      <w:r>
        <w:rPr/>
        <w:t>Xét thấy: Ngày 31/01/2023 nguyên đơn: Bà Phạm Thị Kim L tự nguyện rút</w:t>
      </w:r>
      <w:r>
        <w:rPr>
          <w:spacing w:val="-6"/>
        </w:rPr>
        <w:t> </w:t>
      </w:r>
      <w:r>
        <w:rPr/>
        <w:t>toàn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4"/>
        </w:rPr>
        <w:t> </w:t>
      </w:r>
      <w:r>
        <w:rPr/>
        <w:t>khởi</w:t>
      </w:r>
      <w:r>
        <w:rPr>
          <w:spacing w:val="-4"/>
        </w:rPr>
        <w:t> </w:t>
      </w:r>
      <w:r>
        <w:rPr/>
        <w:t>kiện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3"/>
        </w:rPr>
        <w:t> </w:t>
      </w:r>
      <w:r>
        <w:rPr/>
        <w:t>chấp</w:t>
      </w:r>
      <w:r>
        <w:rPr>
          <w:spacing w:val="-4"/>
        </w:rPr>
        <w:t> </w:t>
      </w:r>
      <w:r>
        <w:rPr/>
        <w:t>nhận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6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điểm</w:t>
      </w:r>
      <w:r>
        <w:rPr>
          <w:spacing w:val="-9"/>
        </w:rPr>
        <w:t> </w:t>
      </w:r>
      <w:r>
        <w:rPr/>
        <w:t>c khoản 1 Điều 217 của Bộ luật tố tụng dân sự.</w:t>
      </w:r>
    </w:p>
    <w:p>
      <w:pPr>
        <w:pStyle w:val="Heading1"/>
        <w:spacing w:before="183"/>
        <w:ind w:right="2809"/>
      </w:pPr>
      <w:r>
        <w:rPr>
          <w:spacing w:val="-18"/>
        </w:rPr>
        <w:t>QUYẾT</w:t>
      </w:r>
      <w:r>
        <w:rPr>
          <w:spacing w:val="-36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76" w:lineRule="auto" w:before="202" w:after="0"/>
        <w:ind w:left="160" w:right="910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thụ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1"/>
          <w:sz w:val="28"/>
        </w:rPr>
        <w:t> </w:t>
      </w:r>
      <w:r>
        <w:rPr>
          <w:sz w:val="28"/>
        </w:rPr>
        <w:t>số:</w:t>
      </w:r>
      <w:r>
        <w:rPr>
          <w:spacing w:val="-4"/>
          <w:sz w:val="28"/>
        </w:rPr>
        <w:t> </w:t>
      </w:r>
      <w:r>
        <w:rPr>
          <w:sz w:val="28"/>
        </w:rPr>
        <w:t>284/2022/TLST-DS</w:t>
      </w:r>
      <w:r>
        <w:rPr>
          <w:spacing w:val="-2"/>
          <w:sz w:val="28"/>
        </w:rPr>
        <w:t> </w:t>
      </w:r>
      <w:r>
        <w:rPr>
          <w:sz w:val="28"/>
        </w:rPr>
        <w:t>ngày 07 tháng 12 năm 2022 về việc: “</w:t>
      </w:r>
      <w:r>
        <w:rPr>
          <w:i/>
          <w:sz w:val="28"/>
        </w:rPr>
        <w:t>Tranh chấp hợp đồng vay tài sản</w:t>
      </w:r>
      <w:r>
        <w:rPr>
          <w:sz w:val="28"/>
        </w:rPr>
        <w:t>” giữa: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27" w:after="0"/>
        <w:ind w:left="1043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Kim</w:t>
      </w:r>
      <w:r>
        <w:rPr>
          <w:spacing w:val="-4"/>
          <w:sz w:val="28"/>
        </w:rPr>
        <w:t> </w:t>
      </w:r>
      <w:r>
        <w:rPr>
          <w:sz w:val="28"/>
        </w:rPr>
        <w:t>L,</w:t>
      </w:r>
      <w:r>
        <w:rPr>
          <w:spacing w:val="6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1984</w:t>
      </w:r>
    </w:p>
    <w:p>
      <w:pPr>
        <w:pStyle w:val="BodyText"/>
        <w:spacing w:line="276" w:lineRule="auto" w:before="48"/>
        <w:ind w:left="880" w:right="1428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TN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Nhất,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Đạo</w:t>
      </w:r>
      <w:r>
        <w:rPr>
          <w:spacing w:val="-1"/>
        </w:rPr>
        <w:t> </w:t>
      </w:r>
      <w:r>
        <w:rPr/>
        <w:t>Long,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phố,</w:t>
      </w:r>
      <w:r>
        <w:rPr>
          <w:spacing w:val="40"/>
        </w:rPr>
        <w:t> </w:t>
      </w:r>
      <w:r>
        <w:rPr/>
        <w:t>tỉnh</w:t>
      </w:r>
      <w:r>
        <w:rPr>
          <w:spacing w:val="-1"/>
        </w:rPr>
        <w:t> </w:t>
      </w:r>
      <w:r>
        <w:rPr/>
        <w:t>N Đại diện theo ủy quyền: Ông Nguyễn Ngọc N, sinh năm 1978</w:t>
      </w:r>
    </w:p>
    <w:p>
      <w:pPr>
        <w:tabs>
          <w:tab w:pos="7973" w:val="left" w:leader="none"/>
        </w:tabs>
        <w:spacing w:line="278" w:lineRule="auto" w:before="0"/>
        <w:ind w:left="160" w:right="916" w:firstLine="719"/>
        <w:jc w:val="left"/>
        <w:rPr>
          <w:sz w:val="28"/>
        </w:rPr>
      </w:pPr>
      <w:r>
        <w:rPr>
          <w:sz w:val="28"/>
        </w:rPr>
        <w:t>Địa chỉ: Thôn Tân Sơn 1, xã Thành Hải, thành phố P</w:t>
      </w:r>
      <w:r>
        <w:rPr>
          <w:spacing w:val="40"/>
          <w:sz w:val="28"/>
        </w:rPr>
        <w:t> </w:t>
      </w:r>
      <w:r>
        <w:rPr>
          <w:sz w:val="28"/>
        </w:rPr>
        <w:t>, tỉnh N</w:t>
        <w:tab/>
        <w:t>(</w:t>
      </w:r>
      <w:r>
        <w:rPr>
          <w:i/>
          <w:sz w:val="28"/>
        </w:rPr>
        <w:t>Hợp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đồng</w:t>
      </w:r>
      <w:r>
        <w:rPr>
          <w:i/>
          <w:sz w:val="28"/>
        </w:rPr>
        <w:t> ủy quyền ngày 16/11/2022</w:t>
      </w:r>
      <w:r>
        <w:rPr>
          <w:sz w:val="28"/>
        </w:rPr>
        <w:t>).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322" w:lineRule="exact" w:before="46" w:after="0"/>
        <w:ind w:left="1043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5"/>
          <w:sz w:val="28"/>
        </w:rPr>
        <w:t> </w:t>
      </w:r>
      <w:r>
        <w:rPr>
          <w:sz w:val="28"/>
        </w:rPr>
        <w:t>Quý,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1977</w:t>
      </w:r>
    </w:p>
    <w:p>
      <w:pPr>
        <w:pStyle w:val="BodyText"/>
        <w:ind w:left="880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5"/>
        </w:rPr>
        <w:t> </w:t>
      </w:r>
      <w:r>
        <w:rPr/>
        <w:t>phố</w:t>
      </w:r>
      <w:r>
        <w:rPr>
          <w:spacing w:val="-4"/>
        </w:rPr>
        <w:t> </w:t>
      </w:r>
      <w:r>
        <w:rPr/>
        <w:t>10,</w:t>
      </w:r>
      <w:r>
        <w:rPr>
          <w:spacing w:val="-6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Đông Hải,</w:t>
      </w:r>
      <w:r>
        <w:rPr>
          <w:spacing w:val="-3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2"/>
        </w:rPr>
        <w:t> </w:t>
      </w:r>
      <w:r>
        <w:rPr/>
        <w:t>P</w:t>
      </w:r>
      <w:r>
        <w:rPr>
          <w:spacing w:val="65"/>
        </w:rPr>
        <w:t> </w:t>
      </w:r>
      <w:r>
        <w:rPr/>
        <w:t>,</w:t>
      </w:r>
      <w:r>
        <w:rPr>
          <w:spacing w:val="64"/>
        </w:rPr>
        <w:t> </w:t>
      </w:r>
      <w:r>
        <w:rPr/>
        <w:t>tỉnh </w:t>
      </w:r>
      <w:r>
        <w:rPr>
          <w:spacing w:val="-5"/>
        </w:rPr>
        <w:t>N.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103" w:after="0"/>
        <w:ind w:left="1160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1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 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line="264" w:lineRule="auto" w:before="154"/>
        <w:ind w:right="913" w:firstLine="719"/>
        <w:jc w:val="both"/>
      </w:pPr>
      <w:r>
        <w:rPr/>
        <w:t>Hoàn lại cho bà Phạm Thị Kim L số tiền 300.000đ (</w:t>
      </w:r>
      <w:r>
        <w:rPr>
          <w:i/>
        </w:rPr>
        <w:t>Ba trăm ngàn đồng</w:t>
      </w:r>
      <w:r>
        <w:rPr/>
        <w:t>) đã nộp tạm ứng án phí theo biên lai thu tiền số: 0004797, ngày 05/12/2022 của Chi cục thi hành án dân sự thành phố P, tỉnh N.</w:t>
      </w:r>
    </w:p>
    <w:p>
      <w:pPr>
        <w:pStyle w:val="BodyText"/>
        <w:spacing w:before="75"/>
        <w:ind w:left="880"/>
        <w:jc w:val="both"/>
      </w:pPr>
      <w:r>
        <w:rPr/>
        <w:t>Bà</w:t>
      </w:r>
      <w:r>
        <w:rPr>
          <w:spacing w:val="4"/>
        </w:rPr>
        <w:t> </w:t>
      </w:r>
      <w:r>
        <w:rPr/>
        <w:t>Phạm</w:t>
      </w:r>
      <w:r>
        <w:rPr>
          <w:spacing w:val="2"/>
        </w:rPr>
        <w:t> </w:t>
      </w:r>
      <w:r>
        <w:rPr/>
        <w:t>Thị</w:t>
      </w:r>
      <w:r>
        <w:rPr>
          <w:spacing w:val="8"/>
        </w:rPr>
        <w:t> </w:t>
      </w:r>
      <w:r>
        <w:rPr/>
        <w:t>Kim</w:t>
      </w:r>
      <w:r>
        <w:rPr>
          <w:spacing w:val="3"/>
        </w:rPr>
        <w:t> </w:t>
      </w:r>
      <w:r>
        <w:rPr/>
        <w:t>L</w:t>
      </w:r>
      <w:r>
        <w:rPr>
          <w:spacing w:val="9"/>
        </w:rPr>
        <w:t> </w:t>
      </w:r>
      <w:r>
        <w:rPr/>
        <w:t>có</w:t>
      </w:r>
      <w:r>
        <w:rPr>
          <w:spacing w:val="8"/>
        </w:rPr>
        <w:t> </w:t>
      </w:r>
      <w:r>
        <w:rPr/>
        <w:t>quyền</w:t>
      </w:r>
      <w:r>
        <w:rPr>
          <w:spacing w:val="7"/>
        </w:rPr>
        <w:t> </w:t>
      </w:r>
      <w:r>
        <w:rPr/>
        <w:t>khởi</w:t>
      </w:r>
      <w:r>
        <w:rPr>
          <w:spacing w:val="8"/>
        </w:rPr>
        <w:t> </w:t>
      </w:r>
      <w:r>
        <w:rPr/>
        <w:t>kiện</w:t>
      </w:r>
      <w:r>
        <w:rPr>
          <w:spacing w:val="7"/>
        </w:rPr>
        <w:t> </w:t>
      </w:r>
      <w:r>
        <w:rPr/>
        <w:t>yêu</w:t>
      </w:r>
      <w:r>
        <w:rPr>
          <w:spacing w:val="8"/>
        </w:rPr>
        <w:t> </w:t>
      </w:r>
      <w:r>
        <w:rPr/>
        <w:t>cầu</w:t>
      </w:r>
      <w:r>
        <w:rPr>
          <w:spacing w:val="7"/>
        </w:rPr>
        <w:t> </w:t>
      </w:r>
      <w:r>
        <w:rPr/>
        <w:t>Toà</w:t>
      </w:r>
      <w:r>
        <w:rPr>
          <w:spacing w:val="4"/>
        </w:rPr>
        <w:t> </w:t>
      </w:r>
      <w:r>
        <w:rPr/>
        <w:t>án</w:t>
      </w:r>
      <w:r>
        <w:rPr>
          <w:spacing w:val="6"/>
        </w:rPr>
        <w:t> </w:t>
      </w:r>
      <w:r>
        <w:rPr/>
        <w:t>giải</w:t>
      </w:r>
      <w:r>
        <w:rPr>
          <w:spacing w:val="5"/>
        </w:rPr>
        <w:t> </w:t>
      </w:r>
      <w:r>
        <w:rPr/>
        <w:t>quyết</w:t>
      </w:r>
      <w:r>
        <w:rPr>
          <w:spacing w:val="7"/>
        </w:rPr>
        <w:t> </w:t>
      </w:r>
      <w:r>
        <w:rPr/>
        <w:t>lại</w:t>
      </w:r>
      <w:r>
        <w:rPr>
          <w:spacing w:val="8"/>
        </w:rPr>
        <w:t> </w:t>
      </w:r>
      <w:r>
        <w:rPr>
          <w:spacing w:val="-5"/>
        </w:rPr>
        <w:t>vụ</w:t>
      </w:r>
    </w:p>
    <w:p>
      <w:pPr>
        <w:pStyle w:val="BodyText"/>
        <w:spacing w:before="33"/>
      </w:pPr>
      <w:r>
        <w:rPr>
          <w:spacing w:val="-5"/>
        </w:rPr>
        <w:t>án.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134" w:after="0"/>
        <w:ind w:left="1156" w:right="0" w:hanging="277"/>
        <w:jc w:val="left"/>
        <w:rPr>
          <w:sz w:val="28"/>
        </w:rPr>
      </w:pPr>
      <w:r>
        <w:rPr>
          <w:sz w:val="28"/>
        </w:rPr>
        <w:t>Đương</w:t>
      </w:r>
      <w:r>
        <w:rPr>
          <w:spacing w:val="-10"/>
          <w:sz w:val="28"/>
        </w:rPr>
        <w:t> </w:t>
      </w:r>
      <w:r>
        <w:rPr>
          <w:sz w:val="28"/>
        </w:rPr>
        <w:t>sự,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quyền</w:t>
      </w:r>
      <w:r>
        <w:rPr>
          <w:spacing w:val="-8"/>
          <w:sz w:val="28"/>
        </w:rPr>
        <w:t> </w:t>
      </w:r>
      <w:r>
        <w:rPr>
          <w:sz w:val="28"/>
        </w:rPr>
        <w:t>kháng</w:t>
      </w:r>
      <w:r>
        <w:rPr>
          <w:spacing w:val="-9"/>
          <w:sz w:val="28"/>
        </w:rPr>
        <w:t> </w:t>
      </w:r>
      <w:r>
        <w:rPr>
          <w:sz w:val="28"/>
        </w:rPr>
        <w:t>cáo,</w:t>
      </w:r>
      <w:r>
        <w:rPr>
          <w:spacing w:val="-9"/>
          <w:sz w:val="28"/>
        </w:rPr>
        <w:t> </w:t>
      </w:r>
      <w:r>
        <w:rPr>
          <w:sz w:val="28"/>
        </w:rPr>
        <w:t>Viện</w:t>
      </w:r>
      <w:r>
        <w:rPr>
          <w:spacing w:val="-9"/>
          <w:sz w:val="28"/>
        </w:rPr>
        <w:t> </w:t>
      </w:r>
      <w:r>
        <w:rPr>
          <w:sz w:val="28"/>
        </w:rPr>
        <w:t>kiểm</w:t>
      </w:r>
      <w:r>
        <w:rPr>
          <w:spacing w:val="-11"/>
          <w:sz w:val="28"/>
        </w:rPr>
        <w:t> </w:t>
      </w:r>
      <w:r>
        <w:rPr>
          <w:sz w:val="28"/>
        </w:rPr>
        <w:t>sát</w:t>
      </w:r>
      <w:r>
        <w:rPr>
          <w:spacing w:val="-7"/>
          <w:sz w:val="28"/>
        </w:rPr>
        <w:t> </w:t>
      </w:r>
      <w:r>
        <w:rPr>
          <w:sz w:val="28"/>
        </w:rPr>
        <w:t>cùng</w:t>
      </w:r>
      <w:r>
        <w:rPr>
          <w:spacing w:val="-8"/>
          <w:sz w:val="28"/>
        </w:rPr>
        <w:t> </w:t>
      </w:r>
      <w:r>
        <w:rPr>
          <w:sz w:val="28"/>
        </w:rPr>
        <w:t>cấp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10"/>
          <w:sz w:val="28"/>
        </w:rPr>
        <w:t> </w:t>
      </w:r>
      <w:r>
        <w:rPr>
          <w:sz w:val="28"/>
        </w:rPr>
        <w:t>quyền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kháng</w:t>
      </w:r>
    </w:p>
    <w:p>
      <w:pPr>
        <w:pStyle w:val="BodyText"/>
        <w:spacing w:line="276" w:lineRule="auto" w:before="48"/>
        <w:ind w:right="713"/>
      </w:pPr>
      <w:r>
        <w:rPr/>
        <w:t>nghị</w:t>
      </w:r>
      <w:r>
        <w:rPr>
          <w:spacing w:val="-12"/>
        </w:rPr>
        <w:t> </w:t>
      </w:r>
      <w:r>
        <w:rPr/>
        <w:t>quyết</w:t>
      </w:r>
      <w:r>
        <w:rPr>
          <w:spacing w:val="-12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này</w:t>
      </w:r>
      <w:r>
        <w:rPr>
          <w:spacing w:val="-16"/>
        </w:rPr>
        <w:t> </w:t>
      </w:r>
      <w:r>
        <w:rPr/>
        <w:t>trong</w:t>
      </w:r>
      <w:r>
        <w:rPr>
          <w:spacing w:val="-12"/>
        </w:rPr>
        <w:t> </w:t>
      </w:r>
      <w:r>
        <w:rPr/>
        <w:t>thời</w:t>
      </w:r>
      <w:r>
        <w:rPr>
          <w:spacing w:val="-14"/>
        </w:rPr>
        <w:t> </w:t>
      </w:r>
      <w:r>
        <w:rPr/>
        <w:t>hạn</w:t>
      </w:r>
      <w:r>
        <w:rPr>
          <w:spacing w:val="-12"/>
        </w:rPr>
        <w:t> </w:t>
      </w:r>
      <w:r>
        <w:rPr/>
        <w:t>07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4"/>
        </w:rPr>
        <w:t> </w:t>
      </w:r>
      <w:r>
        <w:rPr/>
        <w:t>ngày</w:t>
      </w:r>
      <w:r>
        <w:rPr>
          <w:spacing w:val="-16"/>
        </w:rPr>
        <w:t> </w:t>
      </w:r>
      <w:r>
        <w:rPr/>
        <w:t>nhận</w:t>
      </w:r>
      <w:r>
        <w:rPr>
          <w:spacing w:val="-12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quyết</w:t>
      </w:r>
      <w:r>
        <w:rPr>
          <w:spacing w:val="-12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hoặc kể từ ngày quyết định được niêm yết theo quy định của Bộ luật tố tụng dân sự.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footer="1002" w:header="0" w:top="1260" w:bottom="1200" w:left="1280" w:right="520"/>
          <w:pgNumType w:start="1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4066"/>
      </w:tblGrid>
      <w:tr>
        <w:trPr>
          <w:trHeight w:val="1712" w:hRule="atLeast"/>
        </w:trPr>
        <w:tc>
          <w:tcPr>
            <w:tcW w:w="409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35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Đương</w:t>
            </w:r>
            <w:r>
              <w:rPr>
                <w:i/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TAND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tỉnh 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VKSND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TP.P;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Lưu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vụ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án,án</w:t>
            </w:r>
            <w:r>
              <w:rPr>
                <w:i/>
                <w:spacing w:val="-4"/>
                <w:sz w:val="22"/>
              </w:rPr>
              <w:t> văn</w:t>
            </w:r>
            <w:r>
              <w:rPr>
                <w:spacing w:val="-4"/>
                <w:sz w:val="22"/>
              </w:rPr>
              <w:t>.</w:t>
            </w:r>
          </w:p>
        </w:tc>
        <w:tc>
          <w:tcPr>
            <w:tcW w:w="4066" w:type="dxa"/>
          </w:tcPr>
          <w:p>
            <w:pPr>
              <w:pStyle w:val="TableParagraph"/>
              <w:spacing w:line="311" w:lineRule="exact"/>
              <w:ind w:left="1762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1766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Từ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Công Từ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Rượu</w:t>
            </w:r>
          </w:p>
        </w:tc>
      </w:tr>
    </w:tbl>
    <w:sectPr>
      <w:pgSz w:w="11910" w:h="16840"/>
      <w:pgMar w:header="0" w:footer="1002" w:top="1420" w:bottom="1200" w:left="12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80.799988pt;width:12.6pt;height:13.05pt;mso-position-horizontal-relative:page;mso-position-vertical-relative:page;z-index:-1577830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9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8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58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7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7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2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16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43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4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9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1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409" w:right="314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1043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ruou</dc:creator>
  <dcterms:created xsi:type="dcterms:W3CDTF">2023-04-24T21:16:33Z</dcterms:created>
  <dcterms:modified xsi:type="dcterms:W3CDTF">2023-04-24T21:16:33Z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