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5967"/>
      </w:tblGrid>
      <w:tr>
        <w:trPr>
          <w:trHeight w:val="1388" w:hRule="atLeast"/>
        </w:trPr>
        <w:tc>
          <w:tcPr>
            <w:tcW w:w="3255" w:type="dxa"/>
          </w:tcPr>
          <w:p>
            <w:pPr>
              <w:pStyle w:val="TableParagraph"/>
              <w:spacing w:after="27"/>
              <w:ind w:left="46" w:right="663"/>
              <w:jc w:val="center"/>
              <w:rPr>
                <w:b/>
                <w:sz w:val="24"/>
              </w:rPr>
            </w:pPr>
            <w:r>
              <w:rPr>
                <w:b/>
                <w:sz w:val="24"/>
              </w:rPr>
              <w:t>TÒA ÁN NHÂN DÂN HUYỆN</w:t>
            </w:r>
            <w:r>
              <w:rPr>
                <w:b/>
                <w:spacing w:val="-15"/>
                <w:sz w:val="24"/>
              </w:rPr>
              <w:t> </w:t>
            </w:r>
            <w:r>
              <w:rPr>
                <w:b/>
                <w:sz w:val="24"/>
              </w:rPr>
              <w:t>QUẢNG</w:t>
            </w:r>
            <w:r>
              <w:rPr>
                <w:b/>
                <w:spacing w:val="-15"/>
                <w:sz w:val="24"/>
              </w:rPr>
              <w:t> </w:t>
            </w:r>
            <w:r>
              <w:rPr>
                <w:b/>
                <w:sz w:val="24"/>
              </w:rPr>
              <w:t>NINH TỈNH QUẢNG BÌNH</w:t>
            </w:r>
          </w:p>
          <w:p>
            <w:pPr>
              <w:pStyle w:val="TableParagraph"/>
              <w:spacing w:line="20" w:lineRule="exact"/>
              <w:ind w:left="553"/>
              <w:rPr>
                <w:sz w:val="2"/>
              </w:rPr>
            </w:pPr>
            <w:r>
              <w:rPr>
                <w:sz w:val="2"/>
              </w:rPr>
              <w:pict>
                <v:group style="width:74.25pt;height:.75pt;mso-position-horizontal-relative:char;mso-position-vertical-relative:line" id="docshapegroup1" coordorigin="0,0" coordsize="1485,15">
                  <v:line style="position:absolute" from="0,7" to="1485,7" stroked="true" strokeweight=".72pt" strokecolor="#000000">
                    <v:stroke dashstyle="solid"/>
                  </v:line>
                </v:group>
              </w:pict>
            </w:r>
            <w:r>
              <w:rPr>
                <w:sz w:val="2"/>
              </w:rPr>
            </w:r>
          </w:p>
          <w:p>
            <w:pPr>
              <w:pStyle w:val="TableParagraph"/>
              <w:spacing w:before="191"/>
              <w:ind w:left="46" w:right="599"/>
              <w:jc w:val="center"/>
              <w:rPr>
                <w:sz w:val="26"/>
              </w:rPr>
            </w:pPr>
            <w:r>
              <w:rPr>
                <w:sz w:val="26"/>
              </w:rPr>
              <w:t>Số:</w:t>
            </w:r>
            <w:r>
              <w:rPr>
                <w:spacing w:val="37"/>
                <w:sz w:val="26"/>
              </w:rPr>
              <w:t> </w:t>
            </w:r>
            <w:r>
              <w:rPr>
                <w:sz w:val="26"/>
              </w:rPr>
              <w:t>30/2022/QĐST-</w:t>
            </w:r>
            <w:r>
              <w:rPr>
                <w:spacing w:val="43"/>
                <w:sz w:val="26"/>
              </w:rPr>
              <w:t> </w:t>
            </w:r>
            <w:r>
              <w:rPr>
                <w:spacing w:val="-5"/>
                <w:sz w:val="26"/>
              </w:rPr>
              <w:t>DS</w:t>
            </w:r>
          </w:p>
        </w:tc>
        <w:tc>
          <w:tcPr>
            <w:tcW w:w="5967" w:type="dxa"/>
          </w:tcPr>
          <w:p>
            <w:pPr>
              <w:pStyle w:val="TableParagraph"/>
              <w:spacing w:line="266" w:lineRule="exact"/>
              <w:ind w:left="599" w:right="35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1"/>
              <w:ind w:left="599" w:right="3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2"/>
              <w:rPr>
                <w:sz w:val="2"/>
              </w:rPr>
            </w:pPr>
            <w:r>
              <w:rPr>
                <w:sz w:val="2"/>
              </w:rPr>
              <w:pict>
                <v:group style="width:169.5pt;height:.75pt;mso-position-horizontal-relative:char;mso-position-vertical-relative:line" id="docshapegroup2" coordorigin="0,0" coordsize="3390,15">
                  <v:line style="position:absolute" from="0,7" to="3390,7" stroked="true" strokeweight=".72pt" strokecolor="#000000">
                    <v:stroke dashstyle="solid"/>
                  </v:line>
                </v:group>
              </w:pict>
            </w:r>
            <w:r>
              <w:rPr>
                <w:sz w:val="2"/>
              </w:rPr>
            </w:r>
          </w:p>
          <w:p>
            <w:pPr>
              <w:pStyle w:val="TableParagraph"/>
              <w:spacing w:before="1"/>
              <w:rPr>
                <w:sz w:val="37"/>
              </w:rPr>
            </w:pPr>
          </w:p>
          <w:p>
            <w:pPr>
              <w:pStyle w:val="TableParagraph"/>
              <w:spacing w:line="302" w:lineRule="exact"/>
              <w:ind w:left="979"/>
              <w:rPr>
                <w:i/>
                <w:sz w:val="28"/>
              </w:rPr>
            </w:pPr>
            <w:r>
              <w:rPr>
                <w:i/>
                <w:spacing w:val="15"/>
                <w:sz w:val="28"/>
              </w:rPr>
              <w:t>Quảng</w:t>
            </w:r>
            <w:r>
              <w:rPr>
                <w:i/>
                <w:spacing w:val="37"/>
                <w:sz w:val="28"/>
              </w:rPr>
              <w:t> </w:t>
            </w:r>
            <w:r>
              <w:rPr>
                <w:i/>
                <w:spacing w:val="15"/>
                <w:sz w:val="28"/>
              </w:rPr>
              <w:t>Ninh,</w:t>
            </w:r>
            <w:r>
              <w:rPr>
                <w:i/>
                <w:spacing w:val="-1"/>
                <w:sz w:val="28"/>
              </w:rPr>
              <w:t> </w:t>
            </w:r>
            <w:r>
              <w:rPr>
                <w:i/>
                <w:sz w:val="28"/>
              </w:rPr>
              <w:t>ngày</w:t>
            </w:r>
            <w:r>
              <w:rPr>
                <w:i/>
                <w:spacing w:val="19"/>
                <w:sz w:val="28"/>
              </w:rPr>
              <w:t> </w:t>
            </w:r>
            <w:r>
              <w:rPr>
                <w:i/>
                <w:spacing w:val="10"/>
                <w:sz w:val="28"/>
              </w:rPr>
              <w:t>21</w:t>
            </w:r>
            <w:r>
              <w:rPr>
                <w:i/>
                <w:spacing w:val="39"/>
                <w:sz w:val="28"/>
              </w:rPr>
              <w:t> </w:t>
            </w:r>
            <w:r>
              <w:rPr>
                <w:i/>
                <w:sz w:val="28"/>
              </w:rPr>
              <w:t>tháng</w:t>
            </w:r>
            <w:r>
              <w:rPr>
                <w:i/>
                <w:spacing w:val="-3"/>
                <w:sz w:val="28"/>
              </w:rPr>
              <w:t> </w:t>
            </w:r>
            <w:r>
              <w:rPr>
                <w:i/>
                <w:sz w:val="28"/>
              </w:rPr>
              <w:t>12</w:t>
            </w:r>
            <w:r>
              <w:rPr>
                <w:i/>
                <w:spacing w:val="-2"/>
                <w:sz w:val="28"/>
              </w:rPr>
              <w:t> </w:t>
            </w:r>
            <w:r>
              <w:rPr>
                <w:i/>
                <w:sz w:val="28"/>
              </w:rPr>
              <w:t>năm</w:t>
            </w:r>
            <w:r>
              <w:rPr>
                <w:i/>
                <w:spacing w:val="-1"/>
                <w:sz w:val="28"/>
              </w:rPr>
              <w:t> </w:t>
            </w:r>
            <w:r>
              <w:rPr>
                <w:i/>
                <w:spacing w:val="-4"/>
                <w:sz w:val="28"/>
              </w:rPr>
              <w:t>2022</w:t>
            </w:r>
          </w:p>
        </w:tc>
      </w:tr>
    </w:tbl>
    <w:p>
      <w:pPr>
        <w:pStyle w:val="BodyText"/>
        <w:ind w:left="0"/>
        <w:rPr>
          <w:sz w:val="20"/>
        </w:rPr>
      </w:pPr>
    </w:p>
    <w:p>
      <w:pPr>
        <w:pStyle w:val="BodyText"/>
        <w:spacing w:before="1"/>
        <w:ind w:left="0"/>
        <w:rPr>
          <w:sz w:val="21"/>
        </w:rPr>
      </w:pPr>
    </w:p>
    <w:p>
      <w:pPr>
        <w:pStyle w:val="Heading1"/>
        <w:spacing w:line="322" w:lineRule="exact" w:before="89"/>
      </w:pPr>
      <w:r>
        <w:rPr/>
        <w:t>QUYẾT</w:t>
      </w:r>
      <w:r>
        <w:rPr>
          <w:spacing w:val="-6"/>
        </w:rPr>
        <w:t> </w:t>
      </w:r>
      <w:r>
        <w:rPr>
          <w:spacing w:val="-4"/>
        </w:rPr>
        <w:t>ĐỊNH</w:t>
      </w:r>
    </w:p>
    <w:p>
      <w:pPr>
        <w:spacing w:before="0"/>
        <w:ind w:left="2246" w:right="2362"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25"/>
        <w:ind w:right="161" w:firstLine="719"/>
      </w:pPr>
      <w:r>
        <w:rPr/>
        <w:t>Căn cứ vào các điều 48, 217, 218, 219 và khoản 2 Điều 273 của Bộ luật Tố</w:t>
      </w:r>
      <w:r>
        <w:rPr>
          <w:spacing w:val="80"/>
        </w:rPr>
        <w:t> </w:t>
      </w:r>
      <w:r>
        <w:rPr/>
        <w:t>tụng dân sự;</w:t>
      </w:r>
    </w:p>
    <w:p>
      <w:pPr>
        <w:pStyle w:val="BodyText"/>
        <w:spacing w:line="322" w:lineRule="exact" w:before="2"/>
        <w:ind w:left="824"/>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61" w:firstLine="719"/>
      </w:pPr>
      <w:r>
        <w:rPr/>
        <w:t>Xét</w:t>
      </w:r>
      <w:r>
        <w:rPr>
          <w:spacing w:val="-2"/>
        </w:rPr>
        <w:t> </w:t>
      </w:r>
      <w:r>
        <w:rPr/>
        <w:t>thấy:</w:t>
      </w:r>
      <w:r>
        <w:rPr>
          <w:spacing w:val="-2"/>
        </w:rPr>
        <w:t> </w:t>
      </w:r>
      <w:r>
        <w:rPr/>
        <w:t>Nguyên</w:t>
      </w:r>
      <w:r>
        <w:rPr>
          <w:spacing w:val="-2"/>
        </w:rPr>
        <w:t> </w:t>
      </w:r>
      <w:r>
        <w:rPr/>
        <w:t>đơn</w:t>
      </w:r>
      <w:r>
        <w:rPr>
          <w:spacing w:val="-5"/>
        </w:rPr>
        <w:t> </w:t>
      </w:r>
      <w:r>
        <w:rPr/>
        <w:t>đã</w:t>
      </w:r>
      <w:r>
        <w:rPr>
          <w:spacing w:val="-3"/>
        </w:rPr>
        <w:t> </w:t>
      </w:r>
      <w:r>
        <w:rPr/>
        <w:t>rút</w:t>
      </w:r>
      <w:r>
        <w:rPr>
          <w:spacing w:val="-4"/>
        </w:rPr>
        <w:t> </w:t>
      </w:r>
      <w:r>
        <w:rPr/>
        <w:t>toàn</w:t>
      </w:r>
      <w:r>
        <w:rPr>
          <w:spacing w:val="-5"/>
        </w:rPr>
        <w:t> </w:t>
      </w:r>
      <w:r>
        <w:rPr/>
        <w:t>bộ</w:t>
      </w:r>
      <w:r>
        <w:rPr>
          <w:spacing w:val="-2"/>
        </w:rPr>
        <w:t> </w:t>
      </w:r>
      <w:r>
        <w:rPr/>
        <w:t>yêu</w:t>
      </w:r>
      <w:r>
        <w:rPr>
          <w:spacing w:val="-2"/>
        </w:rPr>
        <w:t> </w:t>
      </w:r>
      <w:r>
        <w:rPr/>
        <w:t>cầu</w:t>
      </w:r>
      <w:r>
        <w:rPr>
          <w:spacing w:val="-4"/>
        </w:rPr>
        <w:t> </w:t>
      </w:r>
      <w:r>
        <w:rPr/>
        <w:t>khởi</w:t>
      </w:r>
      <w:r>
        <w:rPr>
          <w:spacing w:val="-4"/>
        </w:rPr>
        <w:t> </w:t>
      </w:r>
      <w:r>
        <w:rPr/>
        <w:t>kiện</w:t>
      </w:r>
      <w:r>
        <w:rPr>
          <w:spacing w:val="-5"/>
        </w:rPr>
        <w:t> </w:t>
      </w:r>
      <w:r>
        <w:rPr/>
        <w:t>theo</w:t>
      </w:r>
      <w:r>
        <w:rPr>
          <w:spacing w:val="-4"/>
        </w:rPr>
        <w:t> </w:t>
      </w:r>
      <w:r>
        <w:rPr/>
        <w:t>quy</w:t>
      </w:r>
      <w:r>
        <w:rPr>
          <w:spacing w:val="-4"/>
        </w:rPr>
        <w:t> </w:t>
      </w:r>
      <w:r>
        <w:rPr/>
        <w:t>định</w:t>
      </w:r>
      <w:r>
        <w:rPr>
          <w:spacing w:val="-5"/>
        </w:rPr>
        <w:t> </w:t>
      </w:r>
      <w:r>
        <w:rPr/>
        <w:t>tại</w:t>
      </w:r>
      <w:r>
        <w:rPr>
          <w:spacing w:val="-2"/>
        </w:rPr>
        <w:t> </w:t>
      </w:r>
      <w:r>
        <w:rPr/>
        <w:t>điểm c khoản 1 Điều</w:t>
      </w:r>
      <w:r>
        <w:rPr>
          <w:spacing w:val="12"/>
        </w:rPr>
        <w:t> 217</w:t>
      </w:r>
      <w:r>
        <w:rPr>
          <w:spacing w:val="40"/>
        </w:rPr>
        <w:t> </w:t>
      </w:r>
      <w:r>
        <w:rPr>
          <w:spacing w:val="13"/>
        </w:rPr>
        <w:t>của</w:t>
      </w:r>
      <w:r>
        <w:rPr>
          <w:spacing w:val="40"/>
        </w:rPr>
        <w:t> </w:t>
      </w:r>
      <w:r>
        <w:rPr/>
        <w:t>Bộ</w:t>
      </w:r>
      <w:r>
        <w:rPr>
          <w:spacing w:val="40"/>
        </w:rPr>
        <w:t> </w:t>
      </w:r>
      <w:r>
        <w:rPr>
          <w:spacing w:val="14"/>
        </w:rPr>
        <w:t>luật</w:t>
      </w:r>
      <w:r>
        <w:rPr>
          <w:spacing w:val="40"/>
        </w:rPr>
        <w:t> </w:t>
      </w:r>
      <w:r>
        <w:rPr>
          <w:spacing w:val="11"/>
        </w:rPr>
        <w:t>Tố</w:t>
      </w:r>
      <w:r>
        <w:rPr>
          <w:spacing w:val="40"/>
        </w:rPr>
        <w:t> </w:t>
      </w:r>
      <w:r>
        <w:rPr>
          <w:spacing w:val="14"/>
        </w:rPr>
        <w:t>tụng</w:t>
      </w:r>
      <w:r>
        <w:rPr>
          <w:spacing w:val="40"/>
        </w:rPr>
        <w:t> </w:t>
      </w:r>
      <w:r>
        <w:rPr>
          <w:spacing w:val="13"/>
        </w:rPr>
        <w:t>dân</w:t>
      </w:r>
      <w:r>
        <w:rPr>
          <w:spacing w:val="40"/>
        </w:rPr>
        <w:t> </w:t>
      </w:r>
      <w:r>
        <w:rPr>
          <w:spacing w:val="12"/>
        </w:rPr>
        <w:t>sự.</w:t>
      </w:r>
    </w:p>
    <w:p>
      <w:pPr>
        <w:pStyle w:val="Heading1"/>
        <w:spacing w:before="244"/>
        <w:ind w:right="1647"/>
      </w:pPr>
      <w:r>
        <w:rPr/>
        <w:t>QUYẾT</w:t>
      </w:r>
      <w:r>
        <w:rPr>
          <w:spacing w:val="-4"/>
        </w:rPr>
        <w:t> </w:t>
      </w:r>
      <w:r>
        <w:rPr>
          <w:spacing w:val="-2"/>
        </w:rPr>
        <w:t>ĐỊNH:</w:t>
      </w:r>
    </w:p>
    <w:p>
      <w:pPr>
        <w:pStyle w:val="ListParagraph"/>
        <w:numPr>
          <w:ilvl w:val="0"/>
          <w:numId w:val="1"/>
        </w:numPr>
        <w:tabs>
          <w:tab w:pos="1091" w:val="left" w:leader="none"/>
        </w:tabs>
        <w:spacing w:line="240" w:lineRule="auto" w:before="235" w:after="0"/>
        <w:ind w:left="104" w:right="220" w:firstLine="719"/>
        <w:jc w:val="left"/>
        <w:rPr>
          <w:sz w:val="28"/>
        </w:rPr>
      </w:pPr>
      <w:r>
        <w:rPr>
          <w:sz w:val="28"/>
        </w:rPr>
        <w:t>Đình</w:t>
      </w:r>
      <w:r>
        <w:rPr>
          <w:spacing w:val="-18"/>
          <w:sz w:val="28"/>
        </w:rPr>
        <w:t> </w:t>
      </w:r>
      <w:r>
        <w:rPr>
          <w:sz w:val="28"/>
        </w:rPr>
        <w:t>chỉ</w:t>
      </w:r>
      <w:r>
        <w:rPr>
          <w:spacing w:val="-17"/>
          <w:sz w:val="28"/>
        </w:rPr>
        <w:t> </w:t>
      </w:r>
      <w:r>
        <w:rPr>
          <w:sz w:val="28"/>
        </w:rPr>
        <w:t>giải</w:t>
      </w:r>
      <w:r>
        <w:rPr>
          <w:spacing w:val="-15"/>
          <w:sz w:val="28"/>
        </w:rPr>
        <w:t> </w:t>
      </w:r>
      <w:r>
        <w:rPr>
          <w:sz w:val="28"/>
        </w:rPr>
        <w:t>quyết</w:t>
      </w:r>
      <w:r>
        <w:rPr>
          <w:spacing w:val="-15"/>
          <w:sz w:val="28"/>
        </w:rPr>
        <w:t> </w:t>
      </w:r>
      <w:r>
        <w:rPr>
          <w:sz w:val="28"/>
        </w:rPr>
        <w:t>vụ</w:t>
      </w:r>
      <w:r>
        <w:rPr>
          <w:spacing w:val="-16"/>
          <w:sz w:val="28"/>
        </w:rPr>
        <w:t> </w:t>
      </w:r>
      <w:r>
        <w:rPr>
          <w:sz w:val="28"/>
        </w:rPr>
        <w:t>án</w:t>
      </w:r>
      <w:r>
        <w:rPr>
          <w:spacing w:val="-16"/>
          <w:sz w:val="28"/>
        </w:rPr>
        <w:t> </w:t>
      </w:r>
      <w:r>
        <w:rPr>
          <w:sz w:val="28"/>
        </w:rPr>
        <w:t>dân</w:t>
      </w:r>
      <w:r>
        <w:rPr>
          <w:spacing w:val="-16"/>
          <w:sz w:val="28"/>
        </w:rPr>
        <w:t> </w:t>
      </w:r>
      <w:r>
        <w:rPr>
          <w:sz w:val="28"/>
        </w:rPr>
        <w:t>sự</w:t>
      </w:r>
      <w:r>
        <w:rPr>
          <w:spacing w:val="-18"/>
          <w:sz w:val="28"/>
        </w:rPr>
        <w:t> </w:t>
      </w:r>
      <w:r>
        <w:rPr>
          <w:sz w:val="28"/>
        </w:rPr>
        <w:t>thụ</w:t>
      </w:r>
      <w:r>
        <w:rPr>
          <w:spacing w:val="-14"/>
          <w:sz w:val="28"/>
        </w:rPr>
        <w:t> </w:t>
      </w:r>
      <w:r>
        <w:rPr>
          <w:sz w:val="28"/>
        </w:rPr>
        <w:t>lý</w:t>
      </w:r>
      <w:r>
        <w:rPr>
          <w:spacing w:val="-14"/>
          <w:sz w:val="28"/>
        </w:rPr>
        <w:t> </w:t>
      </w:r>
      <w:r>
        <w:rPr>
          <w:sz w:val="28"/>
        </w:rPr>
        <w:t>số:</w:t>
      </w:r>
      <w:r>
        <w:rPr>
          <w:spacing w:val="-16"/>
          <w:sz w:val="28"/>
        </w:rPr>
        <w:t> </w:t>
      </w:r>
      <w:r>
        <w:rPr>
          <w:sz w:val="28"/>
        </w:rPr>
        <w:t>50/2022/TLST-</w:t>
      </w:r>
      <w:r>
        <w:rPr>
          <w:spacing w:val="-14"/>
          <w:sz w:val="28"/>
        </w:rPr>
        <w:t> </w:t>
      </w:r>
      <w:r>
        <w:rPr>
          <w:sz w:val="28"/>
        </w:rPr>
        <w:t>DS</w:t>
      </w:r>
      <w:r>
        <w:rPr>
          <w:spacing w:val="-15"/>
          <w:sz w:val="28"/>
        </w:rPr>
        <w:t> </w:t>
      </w:r>
      <w:r>
        <w:rPr>
          <w:sz w:val="28"/>
        </w:rPr>
        <w:t>ngày</w:t>
      </w:r>
      <w:r>
        <w:rPr>
          <w:spacing w:val="-18"/>
          <w:sz w:val="28"/>
        </w:rPr>
        <w:t> </w:t>
      </w:r>
      <w:r>
        <w:rPr>
          <w:sz w:val="28"/>
        </w:rPr>
        <w:t>21</w:t>
      </w:r>
      <w:r>
        <w:rPr>
          <w:spacing w:val="-14"/>
          <w:sz w:val="28"/>
        </w:rPr>
        <w:t> </w:t>
      </w:r>
      <w:r>
        <w:rPr>
          <w:sz w:val="28"/>
        </w:rPr>
        <w:t>tháng 11 năm 2022 về việc “Tranh chấp tiền hụi”, giữa:</w:t>
      </w:r>
    </w:p>
    <w:p>
      <w:pPr>
        <w:pStyle w:val="BodyText"/>
        <w:spacing w:line="285" w:lineRule="auto" w:before="59"/>
        <w:ind w:left="824" w:right="3548"/>
      </w:pPr>
      <w:r>
        <w:rPr/>
        <w:t>Nguyên đơn: Bà Phạm Thị T, sinh năm 1955 Trú</w:t>
      </w:r>
      <w:r>
        <w:rPr>
          <w:spacing w:val="-3"/>
        </w:rPr>
        <w:t> </w:t>
      </w:r>
      <w:r>
        <w:rPr/>
        <w:t>tại:</w:t>
      </w:r>
      <w:r>
        <w:rPr>
          <w:spacing w:val="-3"/>
        </w:rPr>
        <w:t> </w:t>
      </w:r>
      <w:r>
        <w:rPr/>
        <w:t>Thôn</w:t>
      </w:r>
      <w:r>
        <w:rPr>
          <w:spacing w:val="-3"/>
        </w:rPr>
        <w:t> </w:t>
      </w:r>
      <w:r>
        <w:rPr/>
        <w:t>P,</w:t>
      </w:r>
      <w:r>
        <w:rPr>
          <w:spacing w:val="-6"/>
        </w:rPr>
        <w:t> </w:t>
      </w:r>
      <w:r>
        <w:rPr/>
        <w:t>xã</w:t>
      </w:r>
      <w:r>
        <w:rPr>
          <w:spacing w:val="-4"/>
        </w:rPr>
        <w:t> </w:t>
      </w:r>
      <w:r>
        <w:rPr/>
        <w:t>G,</w:t>
      </w:r>
      <w:r>
        <w:rPr>
          <w:spacing w:val="-5"/>
        </w:rPr>
        <w:t> </w:t>
      </w:r>
      <w:r>
        <w:rPr/>
        <w:t>huyện</w:t>
      </w:r>
      <w:r>
        <w:rPr>
          <w:spacing w:val="-3"/>
        </w:rPr>
        <w:t> </w:t>
      </w:r>
      <w:r>
        <w:rPr/>
        <w:t>Q,</w:t>
      </w:r>
      <w:r>
        <w:rPr>
          <w:spacing w:val="-5"/>
        </w:rPr>
        <w:t> </w:t>
      </w:r>
      <w:r>
        <w:rPr/>
        <w:t>tỉnh</w:t>
      </w:r>
      <w:r>
        <w:rPr>
          <w:spacing w:val="-3"/>
        </w:rPr>
        <w:t> </w:t>
      </w:r>
      <w:r>
        <w:rPr/>
        <w:t>Quảng</w:t>
      </w:r>
      <w:r>
        <w:rPr>
          <w:spacing w:val="-3"/>
        </w:rPr>
        <w:t> </w:t>
      </w:r>
      <w:r>
        <w:rPr/>
        <w:t>B. Bị đơn: Bà Ngô Thị H, sinh năm 1970</w:t>
      </w:r>
    </w:p>
    <w:p>
      <w:pPr>
        <w:pStyle w:val="BodyText"/>
        <w:spacing w:line="260" w:lineRule="exact"/>
        <w:ind w:left="824"/>
      </w:pPr>
      <w:r>
        <w:rPr/>
        <w:t>Trú</w:t>
      </w:r>
      <w:r>
        <w:rPr>
          <w:spacing w:val="-2"/>
        </w:rPr>
        <w:t> </w:t>
      </w:r>
      <w:r>
        <w:rPr/>
        <w:t>tại:</w:t>
      </w:r>
      <w:r>
        <w:rPr>
          <w:spacing w:val="-2"/>
        </w:rPr>
        <w:t> </w:t>
      </w:r>
      <w:r>
        <w:rPr/>
        <w:t>Thôn</w:t>
      </w:r>
      <w:r>
        <w:rPr>
          <w:spacing w:val="-2"/>
        </w:rPr>
        <w:t> </w:t>
      </w:r>
      <w:r>
        <w:rPr/>
        <w:t>P,</w:t>
      </w:r>
      <w:r>
        <w:rPr>
          <w:spacing w:val="-4"/>
        </w:rPr>
        <w:t> </w:t>
      </w:r>
      <w:r>
        <w:rPr/>
        <w:t>xã</w:t>
      </w:r>
      <w:r>
        <w:rPr>
          <w:spacing w:val="-3"/>
        </w:rPr>
        <w:t> </w:t>
      </w:r>
      <w:r>
        <w:rPr/>
        <w:t>G,</w:t>
      </w:r>
      <w:r>
        <w:rPr>
          <w:spacing w:val="-3"/>
        </w:rPr>
        <w:t> </w:t>
      </w:r>
      <w:r>
        <w:rPr/>
        <w:t>huyện</w:t>
      </w:r>
      <w:r>
        <w:rPr>
          <w:spacing w:val="-2"/>
        </w:rPr>
        <w:t> </w:t>
      </w:r>
      <w:r>
        <w:rPr/>
        <w:t>Q,</w:t>
      </w:r>
      <w:r>
        <w:rPr>
          <w:spacing w:val="-3"/>
        </w:rPr>
        <w:t> </w:t>
      </w:r>
      <w:r>
        <w:rPr/>
        <w:t>tỉnh</w:t>
      </w:r>
      <w:r>
        <w:rPr>
          <w:spacing w:val="-1"/>
        </w:rPr>
        <w:t> </w:t>
      </w:r>
      <w:r>
        <w:rPr>
          <w:spacing w:val="-5"/>
        </w:rPr>
        <w:t>Q.</w:t>
      </w:r>
    </w:p>
    <w:p>
      <w:pPr>
        <w:pStyle w:val="ListParagraph"/>
        <w:numPr>
          <w:ilvl w:val="0"/>
          <w:numId w:val="1"/>
        </w:numPr>
        <w:tabs>
          <w:tab w:pos="1096" w:val="left" w:leader="none"/>
        </w:tabs>
        <w:spacing w:line="240" w:lineRule="auto" w:before="139" w:after="0"/>
        <w:ind w:left="104" w:right="257" w:firstLine="719"/>
        <w:jc w:val="both"/>
        <w:rPr>
          <w:sz w:val="28"/>
        </w:rPr>
      </w:pPr>
      <w:r>
        <w:rPr>
          <w:sz w:val="28"/>
        </w:rPr>
        <w:t>Hậu</w:t>
      </w:r>
      <w:r>
        <w:rPr>
          <w:spacing w:val="-14"/>
          <w:sz w:val="28"/>
        </w:rPr>
        <w:t> </w:t>
      </w:r>
      <w:r>
        <w:rPr>
          <w:sz w:val="28"/>
        </w:rPr>
        <w:t>quả</w:t>
      </w:r>
      <w:r>
        <w:rPr>
          <w:spacing w:val="-15"/>
          <w:sz w:val="28"/>
        </w:rPr>
        <w:t> </w:t>
      </w:r>
      <w:r>
        <w:rPr>
          <w:sz w:val="28"/>
        </w:rPr>
        <w:t>của</w:t>
      </w:r>
      <w:r>
        <w:rPr>
          <w:spacing w:val="-13"/>
          <w:sz w:val="28"/>
        </w:rPr>
        <w:t> </w:t>
      </w:r>
      <w:r>
        <w:rPr>
          <w:sz w:val="28"/>
        </w:rPr>
        <w:t>việc</w:t>
      </w:r>
      <w:r>
        <w:rPr>
          <w:spacing w:val="-13"/>
          <w:sz w:val="28"/>
        </w:rPr>
        <w:t> </w:t>
      </w:r>
      <w:r>
        <w:rPr>
          <w:sz w:val="28"/>
        </w:rPr>
        <w:t>đình</w:t>
      </w:r>
      <w:r>
        <w:rPr>
          <w:spacing w:val="-14"/>
          <w:sz w:val="28"/>
        </w:rPr>
        <w:t> </w:t>
      </w:r>
      <w:r>
        <w:rPr>
          <w:sz w:val="28"/>
        </w:rPr>
        <w:t>chỉ</w:t>
      </w:r>
      <w:r>
        <w:rPr>
          <w:spacing w:val="-14"/>
          <w:sz w:val="28"/>
        </w:rPr>
        <w:t> </w:t>
      </w:r>
      <w:r>
        <w:rPr>
          <w:sz w:val="28"/>
        </w:rPr>
        <w:t>giải</w:t>
      </w:r>
      <w:r>
        <w:rPr>
          <w:spacing w:val="-14"/>
          <w:sz w:val="28"/>
        </w:rPr>
        <w:t> </w:t>
      </w:r>
      <w:r>
        <w:rPr>
          <w:sz w:val="28"/>
        </w:rPr>
        <w:t>quyết</w:t>
      </w:r>
      <w:r>
        <w:rPr>
          <w:spacing w:val="-12"/>
          <w:sz w:val="28"/>
        </w:rPr>
        <w:t> </w:t>
      </w:r>
      <w:r>
        <w:rPr>
          <w:sz w:val="28"/>
        </w:rPr>
        <w:t>vụ</w:t>
      </w:r>
      <w:r>
        <w:rPr>
          <w:spacing w:val="-14"/>
          <w:sz w:val="28"/>
        </w:rPr>
        <w:t> </w:t>
      </w:r>
      <w:r>
        <w:rPr>
          <w:sz w:val="28"/>
        </w:rPr>
        <w:t>án:</w:t>
      </w:r>
      <w:r>
        <w:rPr>
          <w:spacing w:val="-10"/>
          <w:sz w:val="28"/>
        </w:rPr>
        <w:t> </w:t>
      </w:r>
      <w:r>
        <w:rPr>
          <w:sz w:val="28"/>
        </w:rPr>
        <w:t>Đương</w:t>
      </w:r>
      <w:r>
        <w:rPr>
          <w:spacing w:val="-6"/>
          <w:sz w:val="28"/>
        </w:rPr>
        <w:t> </w:t>
      </w:r>
      <w:r>
        <w:rPr>
          <w:sz w:val="28"/>
        </w:rPr>
        <w:t>sự</w:t>
      </w:r>
      <w:r>
        <w:rPr>
          <w:spacing w:val="-8"/>
          <w:sz w:val="28"/>
        </w:rPr>
        <w:t> </w:t>
      </w:r>
      <w:r>
        <w:rPr>
          <w:sz w:val="28"/>
        </w:rPr>
        <w:t>được</w:t>
      </w:r>
      <w:r>
        <w:rPr>
          <w:spacing w:val="-8"/>
          <w:sz w:val="28"/>
        </w:rPr>
        <w:t> </w:t>
      </w:r>
      <w:r>
        <w:rPr>
          <w:sz w:val="28"/>
        </w:rPr>
        <w:t>quyền</w:t>
      </w:r>
      <w:r>
        <w:rPr>
          <w:spacing w:val="-6"/>
          <w:sz w:val="28"/>
        </w:rPr>
        <w:t> </w:t>
      </w:r>
      <w:r>
        <w:rPr>
          <w:sz w:val="28"/>
        </w:rPr>
        <w:t>khởi</w:t>
      </w:r>
      <w:r>
        <w:rPr>
          <w:spacing w:val="-6"/>
          <w:sz w:val="28"/>
        </w:rPr>
        <w:t> </w:t>
      </w:r>
      <w:r>
        <w:rPr>
          <w:sz w:val="28"/>
        </w:rPr>
        <w:t>kiện lại vụ án theo quy định của Bộ luật Tố tụng dân sự.</w:t>
      </w:r>
    </w:p>
    <w:p>
      <w:pPr>
        <w:pStyle w:val="BodyText"/>
        <w:ind w:right="251" w:firstLine="707"/>
        <w:jc w:val="both"/>
      </w:pPr>
      <w:r>
        <w:rPr/>
        <w:t>Về</w:t>
      </w:r>
      <w:r>
        <w:rPr>
          <w:spacing w:val="-5"/>
        </w:rPr>
        <w:t> </w:t>
      </w:r>
      <w:r>
        <w:rPr/>
        <w:t>án</w:t>
      </w:r>
      <w:r>
        <w:rPr>
          <w:spacing w:val="-4"/>
        </w:rPr>
        <w:t> </w:t>
      </w:r>
      <w:r>
        <w:rPr/>
        <w:t>phí</w:t>
      </w:r>
      <w:r>
        <w:rPr>
          <w:spacing w:val="-4"/>
        </w:rPr>
        <w:t> </w:t>
      </w:r>
      <w:r>
        <w:rPr/>
        <w:t>dân</w:t>
      </w:r>
      <w:r>
        <w:rPr>
          <w:spacing w:val="-4"/>
        </w:rPr>
        <w:t> </w:t>
      </w:r>
      <w:r>
        <w:rPr/>
        <w:t>sự:</w:t>
      </w:r>
      <w:r>
        <w:rPr>
          <w:spacing w:val="-2"/>
        </w:rPr>
        <w:t> </w:t>
      </w:r>
      <w:r>
        <w:rPr/>
        <w:t>Các</w:t>
      </w:r>
      <w:r>
        <w:rPr>
          <w:spacing w:val="-5"/>
        </w:rPr>
        <w:t> </w:t>
      </w:r>
      <w:r>
        <w:rPr/>
        <w:t>đương</w:t>
      </w:r>
      <w:r>
        <w:rPr>
          <w:spacing w:val="-4"/>
        </w:rPr>
        <w:t> </w:t>
      </w:r>
      <w:r>
        <w:rPr/>
        <w:t>sự</w:t>
      </w:r>
      <w:r>
        <w:rPr>
          <w:spacing w:val="-5"/>
        </w:rPr>
        <w:t> </w:t>
      </w:r>
      <w:r>
        <w:rPr/>
        <w:t>không</w:t>
      </w:r>
      <w:r>
        <w:rPr>
          <w:spacing w:val="-4"/>
        </w:rPr>
        <w:t> </w:t>
      </w:r>
      <w:r>
        <w:rPr/>
        <w:t>phải</w:t>
      </w:r>
      <w:r>
        <w:rPr>
          <w:spacing w:val="-4"/>
        </w:rPr>
        <w:t> </w:t>
      </w:r>
      <w:r>
        <w:rPr/>
        <w:t>chịu</w:t>
      </w:r>
      <w:r>
        <w:rPr>
          <w:spacing w:val="-4"/>
        </w:rPr>
        <w:t> </w:t>
      </w:r>
      <w:r>
        <w:rPr/>
        <w:t>án</w:t>
      </w:r>
      <w:r>
        <w:rPr>
          <w:spacing w:val="-4"/>
        </w:rPr>
        <w:t> </w:t>
      </w:r>
      <w:r>
        <w:rPr/>
        <w:t>phí.</w:t>
      </w:r>
      <w:r>
        <w:rPr>
          <w:spacing w:val="-5"/>
        </w:rPr>
        <w:t> </w:t>
      </w:r>
      <w:r>
        <w:rPr/>
        <w:t>Bà</w:t>
      </w:r>
      <w:r>
        <w:rPr>
          <w:spacing w:val="-1"/>
        </w:rPr>
        <w:t> </w:t>
      </w:r>
      <w:r>
        <w:rPr/>
        <w:t>Phạm Thị T được </w:t>
      </w:r>
      <w:r>
        <w:rPr>
          <w:spacing w:val="-6"/>
        </w:rPr>
        <w:t>miễn</w:t>
      </w:r>
      <w:r>
        <w:rPr>
          <w:spacing w:val="-12"/>
        </w:rPr>
        <w:t> </w:t>
      </w:r>
      <w:r>
        <w:rPr>
          <w:spacing w:val="-6"/>
        </w:rPr>
        <w:t>án</w:t>
      </w:r>
      <w:r>
        <w:rPr>
          <w:spacing w:val="-11"/>
        </w:rPr>
        <w:t> </w:t>
      </w:r>
      <w:r>
        <w:rPr>
          <w:spacing w:val="-6"/>
        </w:rPr>
        <w:t>phí</w:t>
      </w:r>
      <w:r>
        <w:rPr>
          <w:spacing w:val="-10"/>
        </w:rPr>
        <w:t> </w:t>
      </w:r>
      <w:r>
        <w:rPr>
          <w:spacing w:val="-6"/>
        </w:rPr>
        <w:t>theo</w:t>
      </w:r>
      <w:r>
        <w:rPr>
          <w:spacing w:val="-10"/>
        </w:rPr>
        <w:t> </w:t>
      </w:r>
      <w:r>
        <w:rPr>
          <w:spacing w:val="-6"/>
        </w:rPr>
        <w:t>quy</w:t>
      </w:r>
      <w:r>
        <w:rPr>
          <w:spacing w:val="-12"/>
        </w:rPr>
        <w:t> </w:t>
      </w:r>
      <w:r>
        <w:rPr>
          <w:spacing w:val="-6"/>
        </w:rPr>
        <w:t>định</w:t>
      </w:r>
      <w:r>
        <w:rPr>
          <w:spacing w:val="-10"/>
        </w:rPr>
        <w:t> </w:t>
      </w:r>
      <w:r>
        <w:rPr>
          <w:spacing w:val="-6"/>
        </w:rPr>
        <w:t>tại</w:t>
      </w:r>
      <w:r>
        <w:rPr>
          <w:spacing w:val="-10"/>
        </w:rPr>
        <w:t> </w:t>
      </w:r>
      <w:r>
        <w:rPr>
          <w:spacing w:val="-6"/>
        </w:rPr>
        <w:t>điểm</w:t>
      </w:r>
      <w:r>
        <w:rPr>
          <w:spacing w:val="-12"/>
        </w:rPr>
        <w:t> </w:t>
      </w:r>
      <w:r>
        <w:rPr>
          <w:spacing w:val="-6"/>
        </w:rPr>
        <w:t>đ</w:t>
      </w:r>
      <w:r>
        <w:rPr>
          <w:spacing w:val="-7"/>
        </w:rPr>
        <w:t> </w:t>
      </w:r>
      <w:r>
        <w:rPr>
          <w:spacing w:val="-6"/>
        </w:rPr>
        <w:t>khoản</w:t>
      </w:r>
      <w:r>
        <w:rPr>
          <w:spacing w:val="-10"/>
        </w:rPr>
        <w:t> </w:t>
      </w:r>
      <w:r>
        <w:rPr>
          <w:spacing w:val="-6"/>
        </w:rPr>
        <w:t>1 Điều</w:t>
      </w:r>
      <w:r>
        <w:rPr>
          <w:spacing w:val="-10"/>
        </w:rPr>
        <w:t> </w:t>
      </w:r>
      <w:r>
        <w:rPr>
          <w:spacing w:val="-6"/>
        </w:rPr>
        <w:t>12</w:t>
      </w:r>
      <w:r>
        <w:rPr>
          <w:spacing w:val="-10"/>
        </w:rPr>
        <w:t> </w:t>
      </w:r>
      <w:r>
        <w:rPr>
          <w:spacing w:val="-6"/>
        </w:rPr>
        <w:t>của</w:t>
      </w:r>
      <w:r>
        <w:rPr>
          <w:spacing w:val="-8"/>
        </w:rPr>
        <w:t> </w:t>
      </w:r>
      <w:r>
        <w:rPr>
          <w:spacing w:val="-6"/>
        </w:rPr>
        <w:t>Nghị</w:t>
      </w:r>
      <w:r>
        <w:rPr/>
        <w:t> </w:t>
      </w:r>
      <w:r>
        <w:rPr>
          <w:spacing w:val="-6"/>
        </w:rPr>
        <w:t>Quyết</w:t>
      </w:r>
      <w:r>
        <w:rPr/>
        <w:t> </w:t>
      </w:r>
      <w:r>
        <w:rPr>
          <w:spacing w:val="-6"/>
        </w:rPr>
        <w:t>326/UBTVQH14 </w:t>
      </w:r>
      <w:r>
        <w:rPr/>
        <w:t>ngày</w:t>
      </w:r>
      <w:r>
        <w:rPr>
          <w:spacing w:val="-10"/>
        </w:rPr>
        <w:t> </w:t>
      </w:r>
      <w:r>
        <w:rPr/>
        <w:t>30</w:t>
      </w:r>
      <w:r>
        <w:rPr>
          <w:spacing w:val="-5"/>
        </w:rPr>
        <w:t> </w:t>
      </w:r>
      <w:r>
        <w:rPr/>
        <w:t>tháng</w:t>
      </w:r>
      <w:r>
        <w:rPr>
          <w:spacing w:val="-8"/>
        </w:rPr>
        <w:t> </w:t>
      </w:r>
      <w:r>
        <w:rPr/>
        <w:t>12</w:t>
      </w:r>
      <w:r>
        <w:rPr>
          <w:spacing w:val="-8"/>
        </w:rPr>
        <w:t> </w:t>
      </w:r>
      <w:r>
        <w:rPr/>
        <w:t>năm</w:t>
      </w:r>
      <w:r>
        <w:rPr>
          <w:spacing w:val="-9"/>
        </w:rPr>
        <w:t> </w:t>
      </w:r>
      <w:r>
        <w:rPr/>
        <w:t>2016</w:t>
      </w:r>
      <w:r>
        <w:rPr>
          <w:spacing w:val="-8"/>
        </w:rPr>
        <w:t> </w:t>
      </w:r>
      <w:r>
        <w:rPr/>
        <w:t>quy</w:t>
      </w:r>
      <w:r>
        <w:rPr>
          <w:spacing w:val="-10"/>
        </w:rPr>
        <w:t> </w:t>
      </w:r>
      <w:r>
        <w:rPr/>
        <w:t>định</w:t>
      </w:r>
      <w:r>
        <w:rPr>
          <w:spacing w:val="-8"/>
        </w:rPr>
        <w:t> </w:t>
      </w:r>
      <w:r>
        <w:rPr/>
        <w:t>về</w:t>
      </w:r>
      <w:r>
        <w:rPr>
          <w:spacing w:val="-9"/>
        </w:rPr>
        <w:t> </w:t>
      </w:r>
      <w:r>
        <w:rPr/>
        <w:t>mức</w:t>
      </w:r>
      <w:r>
        <w:rPr>
          <w:spacing w:val="-7"/>
        </w:rPr>
        <w:t> </w:t>
      </w:r>
      <w:r>
        <w:rPr/>
        <w:t>thu,</w:t>
      </w:r>
      <w:r>
        <w:rPr>
          <w:spacing w:val="-7"/>
        </w:rPr>
        <w:t> </w:t>
      </w:r>
      <w:r>
        <w:rPr/>
        <w:t>miễn,</w:t>
      </w:r>
      <w:r>
        <w:rPr>
          <w:spacing w:val="-10"/>
        </w:rPr>
        <w:t> </w:t>
      </w:r>
      <w:r>
        <w:rPr/>
        <w:t>giảm,</w:t>
      </w:r>
      <w:r>
        <w:rPr>
          <w:spacing w:val="-5"/>
        </w:rPr>
        <w:t> </w:t>
      </w:r>
      <w:r>
        <w:rPr/>
        <w:t>thu</w:t>
      </w:r>
      <w:r>
        <w:rPr>
          <w:spacing w:val="-8"/>
        </w:rPr>
        <w:t> </w:t>
      </w:r>
      <w:r>
        <w:rPr/>
        <w:t>nộp,</w:t>
      </w:r>
      <w:r>
        <w:rPr>
          <w:spacing w:val="-10"/>
        </w:rPr>
        <w:t> </w:t>
      </w:r>
      <w:r>
        <w:rPr/>
        <w:t>quản</w:t>
      </w:r>
      <w:r>
        <w:rPr>
          <w:spacing w:val="-8"/>
        </w:rPr>
        <w:t> </w:t>
      </w:r>
      <w:r>
        <w:rPr/>
        <w:t>lý</w:t>
      </w:r>
      <w:r>
        <w:rPr>
          <w:spacing w:val="-8"/>
        </w:rPr>
        <w:t> </w:t>
      </w:r>
      <w:r>
        <w:rPr/>
        <w:t>và</w:t>
      </w:r>
      <w:r>
        <w:rPr>
          <w:spacing w:val="-9"/>
        </w:rPr>
        <w:t> </w:t>
      </w:r>
      <w:r>
        <w:rPr/>
        <w:t>sử dụng án phí và lệ phí Tòa án.</w:t>
      </w:r>
    </w:p>
    <w:p>
      <w:pPr>
        <w:pStyle w:val="ListParagraph"/>
        <w:numPr>
          <w:ilvl w:val="0"/>
          <w:numId w:val="1"/>
        </w:numPr>
        <w:tabs>
          <w:tab w:pos="1096" w:val="left" w:leader="none"/>
        </w:tabs>
        <w:spacing w:line="240" w:lineRule="auto" w:before="161" w:after="0"/>
        <w:ind w:left="104" w:right="217" w:firstLine="719"/>
        <w:jc w:val="both"/>
        <w:rPr>
          <w:sz w:val="28"/>
        </w:rPr>
      </w:pPr>
      <w:r>
        <w:rPr>
          <w:sz w:val="28"/>
        </w:rPr>
        <w:t>Đương</w:t>
      </w:r>
      <w:r>
        <w:rPr>
          <w:spacing w:val="-11"/>
          <w:sz w:val="28"/>
        </w:rPr>
        <w:t> </w:t>
      </w:r>
      <w:r>
        <w:rPr>
          <w:sz w:val="28"/>
        </w:rPr>
        <w:t>sự</w:t>
      </w:r>
      <w:r>
        <w:rPr>
          <w:spacing w:val="-13"/>
          <w:sz w:val="28"/>
        </w:rPr>
        <w:t> </w:t>
      </w:r>
      <w:r>
        <w:rPr>
          <w:sz w:val="28"/>
        </w:rPr>
        <w:t>có</w:t>
      </w:r>
      <w:r>
        <w:rPr>
          <w:spacing w:val="-13"/>
          <w:sz w:val="28"/>
        </w:rPr>
        <w:t> </w:t>
      </w:r>
      <w:r>
        <w:rPr>
          <w:sz w:val="28"/>
        </w:rPr>
        <w:t>quyền</w:t>
      </w:r>
      <w:r>
        <w:rPr>
          <w:spacing w:val="-12"/>
          <w:sz w:val="28"/>
        </w:rPr>
        <w:t> </w:t>
      </w:r>
      <w:r>
        <w:rPr>
          <w:sz w:val="28"/>
        </w:rPr>
        <w:t>kháng</w:t>
      </w:r>
      <w:r>
        <w:rPr>
          <w:spacing w:val="-11"/>
          <w:sz w:val="28"/>
        </w:rPr>
        <w:t> </w:t>
      </w:r>
      <w:r>
        <w:rPr>
          <w:sz w:val="28"/>
        </w:rPr>
        <w:t>cáo,</w:t>
      </w:r>
      <w:r>
        <w:rPr>
          <w:spacing w:val="-8"/>
          <w:sz w:val="28"/>
        </w:rPr>
        <w:t> </w:t>
      </w:r>
      <w:r>
        <w:rPr>
          <w:sz w:val="28"/>
        </w:rPr>
        <w:t>Viện</w:t>
      </w:r>
      <w:r>
        <w:rPr>
          <w:spacing w:val="-11"/>
          <w:sz w:val="28"/>
        </w:rPr>
        <w:t> </w:t>
      </w:r>
      <w:r>
        <w:rPr>
          <w:sz w:val="28"/>
        </w:rPr>
        <w:t>kiểm</w:t>
      </w:r>
      <w:r>
        <w:rPr>
          <w:spacing w:val="-14"/>
          <w:sz w:val="28"/>
        </w:rPr>
        <w:t> </w:t>
      </w:r>
      <w:r>
        <w:rPr>
          <w:sz w:val="28"/>
        </w:rPr>
        <w:t>sát</w:t>
      </w:r>
      <w:r>
        <w:rPr>
          <w:spacing w:val="-11"/>
          <w:sz w:val="28"/>
        </w:rPr>
        <w:t> </w:t>
      </w:r>
      <w:r>
        <w:rPr>
          <w:sz w:val="28"/>
        </w:rPr>
        <w:t>cùng</w:t>
      </w:r>
      <w:r>
        <w:rPr>
          <w:spacing w:val="-11"/>
          <w:sz w:val="28"/>
        </w:rPr>
        <w:t> </w:t>
      </w:r>
      <w:r>
        <w:rPr>
          <w:sz w:val="28"/>
        </w:rPr>
        <w:t>cấp</w:t>
      </w:r>
      <w:r>
        <w:rPr>
          <w:spacing w:val="-11"/>
          <w:sz w:val="28"/>
        </w:rPr>
        <w:t> </w:t>
      </w:r>
      <w:r>
        <w:rPr>
          <w:sz w:val="28"/>
        </w:rPr>
        <w:t>có</w:t>
      </w:r>
      <w:r>
        <w:rPr>
          <w:spacing w:val="-11"/>
          <w:sz w:val="28"/>
        </w:rPr>
        <w:t> </w:t>
      </w:r>
      <w:r>
        <w:rPr>
          <w:sz w:val="28"/>
        </w:rPr>
        <w:t>quyền</w:t>
      </w:r>
      <w:r>
        <w:rPr>
          <w:spacing w:val="-11"/>
          <w:sz w:val="28"/>
        </w:rPr>
        <w:t> </w:t>
      </w:r>
      <w:r>
        <w:rPr>
          <w:sz w:val="28"/>
        </w:rPr>
        <w:t>kháng</w:t>
      </w:r>
      <w:r>
        <w:rPr>
          <w:spacing w:val="-11"/>
          <w:sz w:val="28"/>
        </w:rPr>
        <w:t> </w:t>
      </w:r>
      <w:r>
        <w:rPr>
          <w:sz w:val="28"/>
        </w:rPr>
        <w:t>nghị quyết định này trong thời hạn 07 ngày, kể từ ngày nhận được quyết định hoặc kể từ ngày quyết định được niêm yết theo quy định của Bộ luật tố tụng dân sự.</w:t>
      </w:r>
    </w:p>
    <w:p>
      <w:pPr>
        <w:pStyle w:val="BodyText"/>
        <w:ind w:left="0"/>
        <w:rPr>
          <w:sz w:val="20"/>
        </w:rPr>
      </w:pPr>
    </w:p>
    <w:p>
      <w:pPr>
        <w:pStyle w:val="BodyText"/>
        <w:spacing w:before="10"/>
        <w:ind w:left="0"/>
        <w:rPr>
          <w:sz w:val="22"/>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6"/>
        <w:gridCol w:w="3681"/>
      </w:tblGrid>
      <w:tr>
        <w:trPr>
          <w:trHeight w:val="2221" w:hRule="atLeast"/>
        </w:trPr>
        <w:tc>
          <w:tcPr>
            <w:tcW w:w="490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18"/>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Quảng</w:t>
            </w:r>
            <w:r>
              <w:rPr>
                <w:spacing w:val="-5"/>
                <w:sz w:val="22"/>
              </w:rPr>
              <w:t> </w:t>
            </w:r>
            <w:r>
              <w:rPr>
                <w:spacing w:val="-2"/>
                <w:sz w:val="22"/>
              </w:rPr>
              <w:t>Ninh;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w:t>
            </w:r>
            <w:r>
              <w:rPr>
                <w:spacing w:val="-2"/>
                <w:sz w:val="22"/>
              </w:rPr>
              <w:t> </w:t>
            </w:r>
            <w:r>
              <w:rPr>
                <w:sz w:val="22"/>
              </w:rPr>
              <w:t>DS</w:t>
            </w:r>
            <w:r>
              <w:rPr>
                <w:spacing w:val="-2"/>
                <w:sz w:val="22"/>
              </w:rPr>
              <w:t> </w:t>
            </w:r>
            <w:r>
              <w:rPr>
                <w:sz w:val="22"/>
              </w:rPr>
              <w:t>huyện</w:t>
            </w:r>
            <w:r>
              <w:rPr>
                <w:spacing w:val="-3"/>
                <w:sz w:val="22"/>
              </w:rPr>
              <w:t> </w:t>
            </w:r>
            <w:r>
              <w:rPr>
                <w:sz w:val="22"/>
              </w:rPr>
              <w:t>Quảng</w:t>
            </w:r>
            <w:r>
              <w:rPr>
                <w:spacing w:val="-3"/>
                <w:sz w:val="22"/>
              </w:rPr>
              <w:t> </w:t>
            </w:r>
            <w:r>
              <w:rPr>
                <w:spacing w:val="-2"/>
                <w:sz w:val="22"/>
              </w:rPr>
              <w:t>Ninh;</w:t>
            </w:r>
          </w:p>
          <w:p>
            <w:pPr>
              <w:pStyle w:val="TableParagraph"/>
              <w:numPr>
                <w:ilvl w:val="0"/>
                <w:numId w:val="2"/>
              </w:numPr>
              <w:tabs>
                <w:tab w:pos="192" w:val="left" w:leader="none"/>
              </w:tabs>
              <w:spacing w:line="252" w:lineRule="exact" w:before="0" w:after="0"/>
              <w:ind w:left="191" w:right="0" w:hanging="142"/>
              <w:jc w:val="left"/>
              <w:rPr>
                <w:sz w:val="18"/>
              </w:rPr>
            </w:pPr>
            <w:r>
              <w:rPr>
                <w:sz w:val="22"/>
              </w:rPr>
              <w:t>TAND</w:t>
            </w:r>
            <w:r>
              <w:rPr>
                <w:spacing w:val="-4"/>
                <w:sz w:val="22"/>
              </w:rPr>
              <w:t> </w:t>
            </w:r>
            <w:r>
              <w:rPr>
                <w:sz w:val="22"/>
              </w:rPr>
              <w:t>tỉnh</w:t>
            </w:r>
            <w:r>
              <w:rPr>
                <w:spacing w:val="-2"/>
                <w:sz w:val="22"/>
              </w:rPr>
              <w:t> </w:t>
            </w:r>
            <w:r>
              <w:rPr>
                <w:sz w:val="22"/>
              </w:rPr>
              <w:t>Quảng</w:t>
            </w:r>
            <w:r>
              <w:rPr>
                <w:spacing w:val="-4"/>
                <w:sz w:val="22"/>
              </w:rPr>
              <w:t> Bỉnh;</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681" w:type="dxa"/>
          </w:tcPr>
          <w:p>
            <w:pPr>
              <w:pStyle w:val="TableParagraph"/>
              <w:spacing w:line="292" w:lineRule="exact"/>
              <w:ind w:left="160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416"/>
              <w:rPr>
                <w:b/>
                <w:sz w:val="28"/>
              </w:rPr>
            </w:pPr>
            <w:r>
              <w:rPr>
                <w:b/>
                <w:sz w:val="28"/>
              </w:rPr>
              <w:t>Nguyễn</w:t>
            </w:r>
            <w:r>
              <w:rPr>
                <w:b/>
                <w:spacing w:val="-5"/>
                <w:sz w:val="28"/>
              </w:rPr>
              <w:t> </w:t>
            </w:r>
            <w:r>
              <w:rPr>
                <w:b/>
                <w:sz w:val="28"/>
              </w:rPr>
              <w:t>Văn</w:t>
            </w:r>
            <w:r>
              <w:rPr>
                <w:b/>
                <w:spacing w:val="-2"/>
                <w:sz w:val="28"/>
              </w:rPr>
              <w:t> </w:t>
            </w:r>
            <w:r>
              <w:rPr>
                <w:b/>
                <w:spacing w:val="-4"/>
                <w:sz w:val="28"/>
              </w:rPr>
              <w:t>Châu</w:t>
            </w:r>
          </w:p>
        </w:tc>
      </w:tr>
    </w:tbl>
    <w:sectPr>
      <w:type w:val="continuous"/>
      <w:pgSz w:w="11910" w:h="16840"/>
      <w:pgMar w:top="980" w:bottom="280" w:left="14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670" w:hanging="142"/>
      </w:pPr>
      <w:rPr>
        <w:rFonts w:hint="default"/>
        <w:lang w:val="vi" w:eastAsia="en-US" w:bidi="ar-SA"/>
      </w:rPr>
    </w:lvl>
    <w:lvl w:ilvl="2">
      <w:start w:val="0"/>
      <w:numFmt w:val="bullet"/>
      <w:lvlText w:val="•"/>
      <w:lvlJc w:val="left"/>
      <w:pPr>
        <w:ind w:left="1141" w:hanging="142"/>
      </w:pPr>
      <w:rPr>
        <w:rFonts w:hint="default"/>
        <w:lang w:val="vi" w:eastAsia="en-US" w:bidi="ar-SA"/>
      </w:rPr>
    </w:lvl>
    <w:lvl w:ilvl="3">
      <w:start w:val="0"/>
      <w:numFmt w:val="bullet"/>
      <w:lvlText w:val="•"/>
      <w:lvlJc w:val="left"/>
      <w:pPr>
        <w:ind w:left="1611" w:hanging="142"/>
      </w:pPr>
      <w:rPr>
        <w:rFonts w:hint="default"/>
        <w:lang w:val="vi" w:eastAsia="en-US" w:bidi="ar-SA"/>
      </w:rPr>
    </w:lvl>
    <w:lvl w:ilvl="4">
      <w:start w:val="0"/>
      <w:numFmt w:val="bullet"/>
      <w:lvlText w:val="•"/>
      <w:lvlJc w:val="left"/>
      <w:pPr>
        <w:ind w:left="2082" w:hanging="142"/>
      </w:pPr>
      <w:rPr>
        <w:rFonts w:hint="default"/>
        <w:lang w:val="vi" w:eastAsia="en-US" w:bidi="ar-SA"/>
      </w:rPr>
    </w:lvl>
    <w:lvl w:ilvl="5">
      <w:start w:val="0"/>
      <w:numFmt w:val="bullet"/>
      <w:lvlText w:val="•"/>
      <w:lvlJc w:val="left"/>
      <w:pPr>
        <w:ind w:left="2553" w:hanging="142"/>
      </w:pPr>
      <w:rPr>
        <w:rFonts w:hint="default"/>
        <w:lang w:val="vi" w:eastAsia="en-US" w:bidi="ar-SA"/>
      </w:rPr>
    </w:lvl>
    <w:lvl w:ilvl="6">
      <w:start w:val="0"/>
      <w:numFmt w:val="bullet"/>
      <w:lvlText w:val="•"/>
      <w:lvlJc w:val="left"/>
      <w:pPr>
        <w:ind w:left="3023" w:hanging="142"/>
      </w:pPr>
      <w:rPr>
        <w:rFonts w:hint="default"/>
        <w:lang w:val="vi" w:eastAsia="en-US" w:bidi="ar-SA"/>
      </w:rPr>
    </w:lvl>
    <w:lvl w:ilvl="7">
      <w:start w:val="0"/>
      <w:numFmt w:val="bullet"/>
      <w:lvlText w:val="•"/>
      <w:lvlJc w:val="left"/>
      <w:pPr>
        <w:ind w:left="3494" w:hanging="142"/>
      </w:pPr>
      <w:rPr>
        <w:rFonts w:hint="default"/>
        <w:lang w:val="vi" w:eastAsia="en-US" w:bidi="ar-SA"/>
      </w:rPr>
    </w:lvl>
    <w:lvl w:ilvl="8">
      <w:start w:val="0"/>
      <w:numFmt w:val="bullet"/>
      <w:lvlText w:val="•"/>
      <w:lvlJc w:val="left"/>
      <w:pPr>
        <w:ind w:left="3964" w:hanging="142"/>
      </w:pPr>
      <w:rPr>
        <w:rFonts w:hint="default"/>
        <w:lang w:val="vi" w:eastAsia="en-US" w:bidi="ar-SA"/>
      </w:rPr>
    </w:lvl>
  </w:abstractNum>
  <w:abstractNum w:abstractNumId="0">
    <w:multiLevelType w:val="hybridMultilevel"/>
    <w:lvl w:ilvl="0">
      <w:start w:val="1"/>
      <w:numFmt w:val="decimal"/>
      <w:lvlText w:val="%1."/>
      <w:lvlJc w:val="left"/>
      <w:pPr>
        <w:ind w:left="104" w:hanging="267"/>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68" w:hanging="267"/>
      </w:pPr>
      <w:rPr>
        <w:rFonts w:hint="default"/>
        <w:lang w:val="vi" w:eastAsia="en-US" w:bidi="ar-SA"/>
      </w:rPr>
    </w:lvl>
    <w:lvl w:ilvl="2">
      <w:start w:val="0"/>
      <w:numFmt w:val="bullet"/>
      <w:lvlText w:val="•"/>
      <w:lvlJc w:val="left"/>
      <w:pPr>
        <w:ind w:left="2037" w:hanging="267"/>
      </w:pPr>
      <w:rPr>
        <w:rFonts w:hint="default"/>
        <w:lang w:val="vi" w:eastAsia="en-US" w:bidi="ar-SA"/>
      </w:rPr>
    </w:lvl>
    <w:lvl w:ilvl="3">
      <w:start w:val="0"/>
      <w:numFmt w:val="bullet"/>
      <w:lvlText w:val="•"/>
      <w:lvlJc w:val="left"/>
      <w:pPr>
        <w:ind w:left="3005" w:hanging="267"/>
      </w:pPr>
      <w:rPr>
        <w:rFonts w:hint="default"/>
        <w:lang w:val="vi" w:eastAsia="en-US" w:bidi="ar-SA"/>
      </w:rPr>
    </w:lvl>
    <w:lvl w:ilvl="4">
      <w:start w:val="0"/>
      <w:numFmt w:val="bullet"/>
      <w:lvlText w:val="•"/>
      <w:lvlJc w:val="left"/>
      <w:pPr>
        <w:ind w:left="3974" w:hanging="267"/>
      </w:pPr>
      <w:rPr>
        <w:rFonts w:hint="default"/>
        <w:lang w:val="vi" w:eastAsia="en-US" w:bidi="ar-SA"/>
      </w:rPr>
    </w:lvl>
    <w:lvl w:ilvl="5">
      <w:start w:val="0"/>
      <w:numFmt w:val="bullet"/>
      <w:lvlText w:val="•"/>
      <w:lvlJc w:val="left"/>
      <w:pPr>
        <w:ind w:left="4943" w:hanging="267"/>
      </w:pPr>
      <w:rPr>
        <w:rFonts w:hint="default"/>
        <w:lang w:val="vi" w:eastAsia="en-US" w:bidi="ar-SA"/>
      </w:rPr>
    </w:lvl>
    <w:lvl w:ilvl="6">
      <w:start w:val="0"/>
      <w:numFmt w:val="bullet"/>
      <w:lvlText w:val="•"/>
      <w:lvlJc w:val="left"/>
      <w:pPr>
        <w:ind w:left="5911" w:hanging="267"/>
      </w:pPr>
      <w:rPr>
        <w:rFonts w:hint="default"/>
        <w:lang w:val="vi" w:eastAsia="en-US" w:bidi="ar-SA"/>
      </w:rPr>
    </w:lvl>
    <w:lvl w:ilvl="7">
      <w:start w:val="0"/>
      <w:numFmt w:val="bullet"/>
      <w:lvlText w:val="•"/>
      <w:lvlJc w:val="left"/>
      <w:pPr>
        <w:ind w:left="688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46" w:right="23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9"/>
      <w:ind w:left="104" w:right="21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2023-04-24T21:16:06Z</dcterms:created>
  <dcterms:modified xsi:type="dcterms:W3CDTF">2023-04-24T21:16:06Z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