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22" w:val="left" w:leader="none"/>
        </w:tabs>
        <w:spacing w:before="68"/>
        <w:ind w:left="162" w:right="0" w:firstLine="0"/>
        <w:jc w:val="left"/>
        <w:rPr>
          <w:b/>
          <w:sz w:val="24"/>
        </w:rPr>
      </w:pPr>
      <w:r>
        <w:rPr>
          <w:b/>
          <w:color w:val="000080"/>
          <w:sz w:val="24"/>
        </w:rPr>
        <w:t>TÒA</w:t>
      </w:r>
      <w:r>
        <w:rPr>
          <w:b/>
          <w:color w:val="000080"/>
          <w:spacing w:val="-5"/>
          <w:sz w:val="24"/>
        </w:rPr>
        <w:t> </w:t>
      </w:r>
      <w:r>
        <w:rPr>
          <w:b/>
          <w:color w:val="000080"/>
          <w:sz w:val="24"/>
        </w:rPr>
        <w:t>ÁN</w:t>
      </w:r>
      <w:r>
        <w:rPr>
          <w:b/>
          <w:color w:val="000080"/>
          <w:spacing w:val="-6"/>
          <w:sz w:val="24"/>
        </w:rPr>
        <w:t> </w:t>
      </w:r>
      <w:r>
        <w:rPr>
          <w:b/>
          <w:color w:val="000080"/>
          <w:sz w:val="24"/>
        </w:rPr>
        <w:t>NHÂN</w:t>
      </w:r>
      <w:r>
        <w:rPr>
          <w:b/>
          <w:color w:val="000080"/>
          <w:spacing w:val="-6"/>
          <w:sz w:val="24"/>
        </w:rPr>
        <w:t> </w:t>
      </w:r>
      <w:r>
        <w:rPr>
          <w:b/>
          <w:color w:val="000080"/>
          <w:spacing w:val="-5"/>
          <w:sz w:val="24"/>
        </w:rPr>
        <w:t>DÂN</w:t>
      </w:r>
      <w:r>
        <w:rPr>
          <w:b/>
          <w:color w:val="000080"/>
          <w:sz w:val="24"/>
        </w:rPr>
        <w:tab/>
        <w:t>CỘNG</w:t>
      </w:r>
      <w:r>
        <w:rPr>
          <w:b/>
          <w:color w:val="000080"/>
          <w:spacing w:val="-7"/>
          <w:sz w:val="24"/>
        </w:rPr>
        <w:t> </w:t>
      </w:r>
      <w:r>
        <w:rPr>
          <w:b/>
          <w:color w:val="000080"/>
          <w:sz w:val="24"/>
        </w:rPr>
        <w:t>HÒA</w:t>
      </w:r>
      <w:r>
        <w:rPr>
          <w:b/>
          <w:color w:val="000080"/>
          <w:spacing w:val="-3"/>
          <w:sz w:val="24"/>
        </w:rPr>
        <w:t> </w:t>
      </w:r>
      <w:r>
        <w:rPr>
          <w:b/>
          <w:color w:val="000080"/>
          <w:sz w:val="24"/>
        </w:rPr>
        <w:t>XÃ</w:t>
      </w:r>
      <w:r>
        <w:rPr>
          <w:b/>
          <w:color w:val="000080"/>
          <w:spacing w:val="-2"/>
          <w:sz w:val="24"/>
        </w:rPr>
        <w:t> </w:t>
      </w:r>
      <w:r>
        <w:rPr>
          <w:b/>
          <w:color w:val="000080"/>
          <w:sz w:val="24"/>
        </w:rPr>
        <w:t>HỘI CHỦ</w:t>
      </w:r>
      <w:r>
        <w:rPr>
          <w:b/>
          <w:color w:val="000080"/>
          <w:spacing w:val="-2"/>
          <w:sz w:val="24"/>
        </w:rPr>
        <w:t> </w:t>
      </w:r>
      <w:r>
        <w:rPr>
          <w:b/>
          <w:color w:val="000080"/>
          <w:sz w:val="24"/>
        </w:rPr>
        <w:t>NGHĨA</w:t>
      </w:r>
      <w:r>
        <w:rPr>
          <w:b/>
          <w:color w:val="000080"/>
          <w:spacing w:val="-2"/>
          <w:sz w:val="24"/>
        </w:rPr>
        <w:t> </w:t>
      </w:r>
      <w:r>
        <w:rPr>
          <w:b/>
          <w:color w:val="000080"/>
          <w:sz w:val="24"/>
        </w:rPr>
        <w:t>VIỆT</w:t>
      </w:r>
      <w:r>
        <w:rPr>
          <w:b/>
          <w:color w:val="000080"/>
          <w:spacing w:val="-1"/>
          <w:sz w:val="24"/>
        </w:rPr>
        <w:t> </w:t>
      </w:r>
      <w:r>
        <w:rPr>
          <w:b/>
          <w:color w:val="000080"/>
          <w:spacing w:val="-5"/>
          <w:sz w:val="24"/>
        </w:rPr>
        <w:t>NAM</w:t>
      </w:r>
    </w:p>
    <w:p>
      <w:pPr>
        <w:tabs>
          <w:tab w:pos="5142" w:val="left" w:leader="none"/>
        </w:tabs>
        <w:spacing w:before="2"/>
        <w:ind w:left="102" w:right="0" w:firstLine="0"/>
        <w:jc w:val="left"/>
        <w:rPr>
          <w:b/>
          <w:sz w:val="28"/>
        </w:rPr>
      </w:pPr>
      <w:r>
        <w:rPr>
          <w:b/>
          <w:color w:val="000080"/>
          <w:sz w:val="24"/>
        </w:rPr>
        <w:t>HUYỆN </w:t>
      </w:r>
      <w:r>
        <w:rPr>
          <w:b/>
          <w:color w:val="000080"/>
          <w:spacing w:val="-10"/>
          <w:sz w:val="24"/>
        </w:rPr>
        <w:t>K</w:t>
      </w:r>
      <w:r>
        <w:rPr>
          <w:b/>
          <w:color w:val="000080"/>
          <w:sz w:val="24"/>
        </w:rPr>
        <w:tab/>
      </w:r>
      <w:r>
        <w:rPr>
          <w:b/>
          <w:color w:val="000080"/>
          <w:sz w:val="28"/>
        </w:rPr>
        <w:t>Độc</w:t>
      </w:r>
      <w:r>
        <w:rPr>
          <w:b/>
          <w:color w:val="000080"/>
          <w:spacing w:val="-4"/>
          <w:sz w:val="28"/>
        </w:rPr>
        <w:t> </w:t>
      </w:r>
      <w:r>
        <w:rPr>
          <w:b/>
          <w:color w:val="000080"/>
          <w:sz w:val="28"/>
        </w:rPr>
        <w:t>lập</w:t>
      </w:r>
      <w:r>
        <w:rPr>
          <w:b/>
          <w:color w:val="000080"/>
          <w:spacing w:val="-2"/>
          <w:sz w:val="28"/>
        </w:rPr>
        <w:t> </w:t>
      </w:r>
      <w:r>
        <w:rPr>
          <w:b/>
          <w:color w:val="000080"/>
          <w:sz w:val="28"/>
        </w:rPr>
        <w:t>-</w:t>
      </w:r>
      <w:r>
        <w:rPr>
          <w:b/>
          <w:color w:val="000080"/>
          <w:spacing w:val="-2"/>
          <w:sz w:val="28"/>
        </w:rPr>
        <w:t> </w:t>
      </w:r>
      <w:r>
        <w:rPr>
          <w:b/>
          <w:color w:val="000080"/>
          <w:sz w:val="28"/>
        </w:rPr>
        <w:t>Tự</w:t>
      </w:r>
      <w:r>
        <w:rPr>
          <w:b/>
          <w:color w:val="000080"/>
          <w:spacing w:val="-3"/>
          <w:sz w:val="28"/>
        </w:rPr>
        <w:t> </w:t>
      </w:r>
      <w:r>
        <w:rPr>
          <w:b/>
          <w:color w:val="000080"/>
          <w:sz w:val="28"/>
        </w:rPr>
        <w:t>do -</w:t>
      </w:r>
      <w:r>
        <w:rPr>
          <w:b/>
          <w:color w:val="000080"/>
          <w:spacing w:val="-3"/>
          <w:sz w:val="28"/>
        </w:rPr>
        <w:t> </w:t>
      </w:r>
      <w:r>
        <w:rPr>
          <w:b/>
          <w:color w:val="000080"/>
          <w:sz w:val="28"/>
        </w:rPr>
        <w:t>Hạnh</w:t>
      </w:r>
      <w:r>
        <w:rPr>
          <w:b/>
          <w:color w:val="000080"/>
          <w:spacing w:val="-2"/>
          <w:sz w:val="28"/>
        </w:rPr>
        <w:t> </w:t>
      </w:r>
      <w:r>
        <w:rPr>
          <w:b/>
          <w:color w:val="000080"/>
          <w:spacing w:val="-4"/>
          <w:sz w:val="28"/>
        </w:rPr>
        <w:t>phúc</w:t>
      </w:r>
    </w:p>
    <w:p>
      <w:pPr>
        <w:tabs>
          <w:tab w:pos="5862" w:val="left" w:leader="none"/>
        </w:tabs>
        <w:spacing w:before="1"/>
        <w:ind w:left="222" w:right="0" w:firstLine="0"/>
        <w:jc w:val="left"/>
        <w:rPr>
          <w:b/>
          <w:sz w:val="24"/>
        </w:rPr>
      </w:pPr>
      <w:r>
        <w:rPr>
          <w:b/>
          <w:color w:val="000080"/>
          <w:sz w:val="24"/>
        </w:rPr>
        <w:t>TỈNH</w:t>
      </w:r>
      <w:r>
        <w:rPr>
          <w:b/>
          <w:color w:val="000080"/>
          <w:spacing w:val="-3"/>
          <w:sz w:val="24"/>
        </w:rPr>
        <w:t> </w:t>
      </w:r>
      <w:r>
        <w:rPr>
          <w:b/>
          <w:color w:val="000080"/>
          <w:spacing w:val="-10"/>
          <w:sz w:val="24"/>
        </w:rPr>
        <w:t>H</w:t>
      </w:r>
      <w:r>
        <w:rPr>
          <w:b/>
          <w:color w:val="000080"/>
          <w:sz w:val="24"/>
        </w:rPr>
        <w:tab/>
      </w:r>
      <w:r>
        <w:rPr>
          <w:b/>
          <w:color w:val="000080"/>
          <w:spacing w:val="-2"/>
          <w:sz w:val="24"/>
        </w:rPr>
        <w:t>-----------------------</w:t>
      </w:r>
      <w:r>
        <w:rPr>
          <w:b/>
          <w:color w:val="000080"/>
          <w:spacing w:val="-10"/>
          <w:sz w:val="24"/>
        </w:rPr>
        <w:t>-</w:t>
      </w:r>
    </w:p>
    <w:p>
      <w:pPr>
        <w:spacing w:line="274" w:lineRule="exact" w:before="0"/>
        <w:ind w:left="701" w:right="0" w:firstLine="0"/>
        <w:jc w:val="left"/>
        <w:rPr>
          <w:b/>
          <w:sz w:val="24"/>
        </w:rPr>
      </w:pPr>
      <w:r>
        <w:rPr>
          <w:b/>
          <w:color w:val="000080"/>
          <w:spacing w:val="-2"/>
          <w:sz w:val="24"/>
        </w:rPr>
        <w:t>-----------</w:t>
      </w:r>
      <w:r>
        <w:rPr>
          <w:b/>
          <w:color w:val="000080"/>
          <w:spacing w:val="-10"/>
          <w:sz w:val="24"/>
        </w:rPr>
        <w:t>-</w:t>
      </w:r>
    </w:p>
    <w:p>
      <w:pPr>
        <w:tabs>
          <w:tab w:pos="5142" w:val="left" w:leader="none"/>
        </w:tabs>
        <w:spacing w:line="320" w:lineRule="exact" w:before="0"/>
        <w:ind w:left="102" w:right="0" w:firstLine="0"/>
        <w:jc w:val="left"/>
        <w:rPr>
          <w:i/>
          <w:sz w:val="28"/>
        </w:rPr>
      </w:pPr>
      <w:r>
        <w:rPr>
          <w:color w:val="000080"/>
          <w:spacing w:val="-2"/>
          <w:sz w:val="26"/>
        </w:rPr>
        <w:t>Số:</w:t>
      </w:r>
      <w:r>
        <w:rPr>
          <w:color w:val="000080"/>
          <w:spacing w:val="8"/>
          <w:sz w:val="26"/>
        </w:rPr>
        <w:t> </w:t>
      </w:r>
      <w:r>
        <w:rPr>
          <w:color w:val="000080"/>
          <w:spacing w:val="-2"/>
          <w:sz w:val="26"/>
        </w:rPr>
        <w:t>89/2022/QĐST-</w:t>
      </w:r>
      <w:r>
        <w:rPr>
          <w:color w:val="000080"/>
          <w:spacing w:val="-4"/>
          <w:sz w:val="26"/>
        </w:rPr>
        <w:t>HNGĐ</w:t>
      </w:r>
      <w:r>
        <w:rPr>
          <w:color w:val="000080"/>
          <w:sz w:val="26"/>
        </w:rPr>
        <w:tab/>
      </w:r>
      <w:r>
        <w:rPr>
          <w:i/>
          <w:color w:val="000080"/>
          <w:sz w:val="28"/>
        </w:rPr>
        <w:t>K,</w:t>
      </w:r>
      <w:r>
        <w:rPr>
          <w:i/>
          <w:color w:val="000080"/>
          <w:spacing w:val="-2"/>
          <w:sz w:val="28"/>
        </w:rPr>
        <w:t> </w:t>
      </w:r>
      <w:r>
        <w:rPr>
          <w:i/>
          <w:color w:val="000080"/>
          <w:sz w:val="28"/>
        </w:rPr>
        <w:t>ngày</w:t>
      </w:r>
      <w:r>
        <w:rPr>
          <w:i/>
          <w:color w:val="000080"/>
          <w:spacing w:val="-4"/>
          <w:sz w:val="28"/>
        </w:rPr>
        <w:t> </w:t>
      </w:r>
      <w:r>
        <w:rPr>
          <w:i/>
          <w:color w:val="000080"/>
          <w:sz w:val="28"/>
        </w:rPr>
        <w:t>30</w:t>
      </w:r>
      <w:r>
        <w:rPr>
          <w:i/>
          <w:color w:val="000080"/>
          <w:spacing w:val="-3"/>
          <w:sz w:val="28"/>
        </w:rPr>
        <w:t> </w:t>
      </w:r>
      <w:r>
        <w:rPr>
          <w:i/>
          <w:color w:val="000080"/>
          <w:sz w:val="28"/>
        </w:rPr>
        <w:t>tháng</w:t>
      </w:r>
      <w:r>
        <w:rPr>
          <w:i/>
          <w:color w:val="000080"/>
          <w:spacing w:val="-2"/>
          <w:sz w:val="28"/>
        </w:rPr>
        <w:t> </w:t>
      </w:r>
      <w:r>
        <w:rPr>
          <w:i/>
          <w:color w:val="000080"/>
          <w:sz w:val="28"/>
        </w:rPr>
        <w:t>11</w:t>
      </w:r>
      <w:r>
        <w:rPr>
          <w:i/>
          <w:color w:val="000080"/>
          <w:spacing w:val="-3"/>
          <w:sz w:val="28"/>
        </w:rPr>
        <w:t> </w:t>
      </w:r>
      <w:r>
        <w:rPr>
          <w:i/>
          <w:color w:val="000080"/>
          <w:sz w:val="28"/>
        </w:rPr>
        <w:t>năm</w:t>
      </w:r>
      <w:r>
        <w:rPr>
          <w:i/>
          <w:color w:val="000080"/>
          <w:spacing w:val="-5"/>
          <w:sz w:val="28"/>
        </w:rPr>
        <w:t> </w:t>
      </w:r>
      <w:r>
        <w:rPr>
          <w:i/>
          <w:color w:val="000080"/>
          <w:spacing w:val="-4"/>
          <w:sz w:val="28"/>
        </w:rPr>
        <w:t>2022</w:t>
      </w:r>
    </w:p>
    <w:p>
      <w:pPr>
        <w:pStyle w:val="BodyText"/>
        <w:spacing w:before="4"/>
        <w:rPr>
          <w:i/>
        </w:rPr>
      </w:pPr>
    </w:p>
    <w:p>
      <w:pPr>
        <w:pStyle w:val="Heading1"/>
      </w:pPr>
      <w:r>
        <w:rPr>
          <w:color w:val="000080"/>
        </w:rPr>
        <w:t>QUYẾT</w:t>
      </w:r>
      <w:r>
        <w:rPr>
          <w:color w:val="000080"/>
          <w:spacing w:val="-6"/>
        </w:rPr>
        <w:t> </w:t>
      </w:r>
      <w:r>
        <w:rPr>
          <w:color w:val="000080"/>
          <w:spacing w:val="-4"/>
        </w:rPr>
        <w:t>ĐỊNH</w:t>
      </w:r>
    </w:p>
    <w:p>
      <w:pPr>
        <w:spacing w:before="120"/>
        <w:ind w:left="1020" w:right="1026" w:firstLine="0"/>
        <w:jc w:val="center"/>
        <w:rPr>
          <w:b/>
          <w:sz w:val="28"/>
        </w:rPr>
      </w:pPr>
      <w:r>
        <w:rPr>
          <w:b/>
          <w:color w:val="000080"/>
          <w:sz w:val="28"/>
        </w:rPr>
        <w:t>ĐÌNH</w:t>
      </w:r>
      <w:r>
        <w:rPr>
          <w:b/>
          <w:color w:val="000080"/>
          <w:spacing w:val="-5"/>
          <w:sz w:val="28"/>
        </w:rPr>
        <w:t> </w:t>
      </w:r>
      <w:r>
        <w:rPr>
          <w:b/>
          <w:color w:val="000080"/>
          <w:sz w:val="28"/>
        </w:rPr>
        <w:t>CHỈ</w:t>
      </w:r>
      <w:r>
        <w:rPr>
          <w:b/>
          <w:color w:val="000080"/>
          <w:spacing w:val="-2"/>
          <w:sz w:val="28"/>
        </w:rPr>
        <w:t> </w:t>
      </w:r>
      <w:r>
        <w:rPr>
          <w:b/>
          <w:color w:val="000080"/>
          <w:sz w:val="28"/>
        </w:rPr>
        <w:t>GIẢI</w:t>
      </w:r>
      <w:r>
        <w:rPr>
          <w:b/>
          <w:color w:val="000080"/>
          <w:spacing w:val="-1"/>
          <w:sz w:val="28"/>
        </w:rPr>
        <w:t> </w:t>
      </w:r>
      <w:r>
        <w:rPr>
          <w:b/>
          <w:color w:val="000080"/>
          <w:sz w:val="28"/>
        </w:rPr>
        <w:t>QUYẾT</w:t>
      </w:r>
      <w:r>
        <w:rPr>
          <w:b/>
          <w:color w:val="000080"/>
          <w:spacing w:val="-3"/>
          <w:sz w:val="28"/>
        </w:rPr>
        <w:t> </w:t>
      </w:r>
      <w:r>
        <w:rPr>
          <w:b/>
          <w:color w:val="000080"/>
          <w:sz w:val="28"/>
        </w:rPr>
        <w:t>VỤ</w:t>
      </w:r>
      <w:r>
        <w:rPr>
          <w:b/>
          <w:color w:val="000080"/>
          <w:spacing w:val="-4"/>
          <w:sz w:val="28"/>
        </w:rPr>
        <w:t> </w:t>
      </w:r>
      <w:r>
        <w:rPr>
          <w:b/>
          <w:color w:val="000080"/>
          <w:sz w:val="28"/>
        </w:rPr>
        <w:t>ÁN</w:t>
      </w:r>
      <w:r>
        <w:rPr>
          <w:b/>
          <w:color w:val="000080"/>
          <w:spacing w:val="-3"/>
          <w:sz w:val="28"/>
        </w:rPr>
        <w:t> </w:t>
      </w:r>
      <w:r>
        <w:rPr>
          <w:b/>
          <w:color w:val="000080"/>
          <w:sz w:val="28"/>
        </w:rPr>
        <w:t>HÔN</w:t>
      </w:r>
      <w:r>
        <w:rPr>
          <w:b/>
          <w:color w:val="000080"/>
          <w:spacing w:val="-4"/>
          <w:sz w:val="28"/>
        </w:rPr>
        <w:t> </w:t>
      </w:r>
      <w:r>
        <w:rPr>
          <w:b/>
          <w:color w:val="000080"/>
          <w:sz w:val="28"/>
        </w:rPr>
        <w:t>NHÂN</w:t>
      </w:r>
      <w:r>
        <w:rPr>
          <w:b/>
          <w:color w:val="000080"/>
          <w:spacing w:val="-4"/>
          <w:sz w:val="28"/>
        </w:rPr>
        <w:t> </w:t>
      </w:r>
      <w:r>
        <w:rPr>
          <w:b/>
          <w:color w:val="000080"/>
          <w:sz w:val="28"/>
        </w:rPr>
        <w:t>VÀ</w:t>
      </w:r>
      <w:r>
        <w:rPr>
          <w:b/>
          <w:color w:val="000080"/>
          <w:spacing w:val="-2"/>
          <w:sz w:val="28"/>
        </w:rPr>
        <w:t> </w:t>
      </w:r>
      <w:r>
        <w:rPr>
          <w:b/>
          <w:color w:val="000080"/>
          <w:sz w:val="28"/>
        </w:rPr>
        <w:t>GIA</w:t>
      </w:r>
      <w:r>
        <w:rPr>
          <w:b/>
          <w:color w:val="000080"/>
          <w:spacing w:val="-3"/>
          <w:sz w:val="28"/>
        </w:rPr>
        <w:t> </w:t>
      </w:r>
      <w:r>
        <w:rPr>
          <w:b/>
          <w:color w:val="000080"/>
          <w:spacing w:val="-4"/>
          <w:sz w:val="28"/>
        </w:rPr>
        <w:t>ĐÌNH</w:t>
      </w:r>
    </w:p>
    <w:p>
      <w:pPr>
        <w:pStyle w:val="BodyText"/>
        <w:spacing w:before="114"/>
        <w:ind w:left="102" w:right="145" w:firstLine="719"/>
      </w:pPr>
      <w:r>
        <w:rPr>
          <w:color w:val="000080"/>
        </w:rPr>
        <w:t>Căn cứ vào các Điều 48, điểm c khoản 1 Điều 217, khoản 3 Điều 218, 219</w:t>
      </w:r>
      <w:r>
        <w:rPr>
          <w:color w:val="000080"/>
          <w:spacing w:val="40"/>
        </w:rPr>
        <w:t> </w:t>
      </w:r>
      <w:r>
        <w:rPr>
          <w:color w:val="000080"/>
        </w:rPr>
        <w:t>và khoản 2 Điều 273 của Bộ luật tố tụng dân sự;</w:t>
      </w:r>
    </w:p>
    <w:p>
      <w:pPr>
        <w:pStyle w:val="BodyText"/>
        <w:spacing w:before="2"/>
        <w:ind w:left="821"/>
      </w:pPr>
      <w:r>
        <w:rPr>
          <w:color w:val="000080"/>
        </w:rPr>
        <w:t>Sau</w:t>
      </w:r>
      <w:r>
        <w:rPr>
          <w:color w:val="000080"/>
          <w:spacing w:val="-4"/>
        </w:rPr>
        <w:t> </w:t>
      </w:r>
      <w:r>
        <w:rPr>
          <w:color w:val="000080"/>
        </w:rPr>
        <w:t>khi</w:t>
      </w:r>
      <w:r>
        <w:rPr>
          <w:color w:val="000080"/>
          <w:spacing w:val="-1"/>
        </w:rPr>
        <w:t> </w:t>
      </w:r>
      <w:r>
        <w:rPr>
          <w:color w:val="000080"/>
        </w:rPr>
        <w:t>nghiên</w:t>
      </w:r>
      <w:r>
        <w:rPr>
          <w:color w:val="000080"/>
          <w:spacing w:val="-1"/>
        </w:rPr>
        <w:t> </w:t>
      </w:r>
      <w:r>
        <w:rPr>
          <w:color w:val="000080"/>
        </w:rPr>
        <w:t>cứu</w:t>
      </w:r>
      <w:r>
        <w:rPr>
          <w:color w:val="000080"/>
          <w:spacing w:val="-5"/>
        </w:rPr>
        <w:t> </w:t>
      </w:r>
      <w:r>
        <w:rPr>
          <w:color w:val="000080"/>
        </w:rPr>
        <w:t>hồ</w:t>
      </w:r>
      <w:r>
        <w:rPr>
          <w:color w:val="000080"/>
          <w:spacing w:val="-2"/>
        </w:rPr>
        <w:t> </w:t>
      </w:r>
      <w:r>
        <w:rPr>
          <w:color w:val="000080"/>
        </w:rPr>
        <w:t>sơ</w:t>
      </w:r>
      <w:r>
        <w:rPr>
          <w:color w:val="000080"/>
          <w:spacing w:val="-5"/>
        </w:rPr>
        <w:t> </w:t>
      </w:r>
      <w:r>
        <w:rPr>
          <w:color w:val="000080"/>
        </w:rPr>
        <w:t>vụ</w:t>
      </w:r>
      <w:r>
        <w:rPr>
          <w:color w:val="000080"/>
          <w:spacing w:val="-1"/>
        </w:rPr>
        <w:t> </w:t>
      </w:r>
      <w:r>
        <w:rPr>
          <w:color w:val="000080"/>
        </w:rPr>
        <w:t>án</w:t>
      </w:r>
      <w:r>
        <w:rPr>
          <w:color w:val="000080"/>
          <w:spacing w:val="-1"/>
        </w:rPr>
        <w:t> </w:t>
      </w:r>
      <w:r>
        <w:rPr>
          <w:color w:val="000080"/>
        </w:rPr>
        <w:t>hôn</w:t>
      </w:r>
      <w:r>
        <w:rPr>
          <w:color w:val="000080"/>
          <w:spacing w:val="-5"/>
        </w:rPr>
        <w:t> </w:t>
      </w:r>
      <w:r>
        <w:rPr>
          <w:color w:val="000080"/>
        </w:rPr>
        <w:t>nhân</w:t>
      </w:r>
      <w:r>
        <w:rPr>
          <w:color w:val="000080"/>
          <w:spacing w:val="-6"/>
        </w:rPr>
        <w:t> </w:t>
      </w:r>
      <w:r>
        <w:rPr>
          <w:color w:val="000080"/>
        </w:rPr>
        <w:t>và</w:t>
      </w:r>
      <w:r>
        <w:rPr>
          <w:color w:val="000080"/>
          <w:spacing w:val="-2"/>
        </w:rPr>
        <w:t> </w:t>
      </w:r>
      <w:r>
        <w:rPr>
          <w:color w:val="000080"/>
        </w:rPr>
        <w:t>gia</w:t>
      </w:r>
      <w:r>
        <w:rPr>
          <w:color w:val="000080"/>
          <w:spacing w:val="-5"/>
        </w:rPr>
        <w:t> </w:t>
      </w:r>
      <w:r>
        <w:rPr>
          <w:color w:val="000080"/>
        </w:rPr>
        <w:t>đình</w:t>
      </w:r>
      <w:r>
        <w:rPr>
          <w:color w:val="000080"/>
          <w:spacing w:val="2"/>
        </w:rPr>
        <w:t> </w:t>
      </w:r>
      <w:r>
        <w:rPr>
          <w:color w:val="000080"/>
        </w:rPr>
        <w:t>sơ</w:t>
      </w:r>
      <w:r>
        <w:rPr>
          <w:color w:val="000080"/>
          <w:spacing w:val="-5"/>
        </w:rPr>
        <w:t> </w:t>
      </w:r>
      <w:r>
        <w:rPr>
          <w:color w:val="000080"/>
          <w:spacing w:val="-2"/>
        </w:rPr>
        <w:t>thẩm;</w:t>
      </w:r>
    </w:p>
    <w:p>
      <w:pPr>
        <w:pStyle w:val="BodyText"/>
        <w:spacing w:before="60"/>
        <w:ind w:left="102" w:firstLine="719"/>
      </w:pPr>
      <w:r>
        <w:rPr>
          <w:color w:val="000080"/>
        </w:rPr>
        <w:t>Xét</w:t>
      </w:r>
      <w:r>
        <w:rPr>
          <w:color w:val="000080"/>
          <w:spacing w:val="31"/>
        </w:rPr>
        <w:t> </w:t>
      </w:r>
      <w:r>
        <w:rPr>
          <w:color w:val="000080"/>
        </w:rPr>
        <w:t>thấy:</w:t>
      </w:r>
      <w:r>
        <w:rPr>
          <w:color w:val="000080"/>
          <w:spacing w:val="32"/>
        </w:rPr>
        <w:t> </w:t>
      </w:r>
      <w:r>
        <w:rPr>
          <w:color w:val="000080"/>
        </w:rPr>
        <w:t>Nguyên</w:t>
      </w:r>
      <w:r>
        <w:rPr>
          <w:color w:val="000080"/>
          <w:spacing w:val="32"/>
        </w:rPr>
        <w:t> </w:t>
      </w:r>
      <w:r>
        <w:rPr>
          <w:color w:val="000080"/>
        </w:rPr>
        <w:t>đơn</w:t>
      </w:r>
      <w:r>
        <w:rPr>
          <w:color w:val="000080"/>
          <w:spacing w:val="33"/>
        </w:rPr>
        <w:t> </w:t>
      </w:r>
      <w:r>
        <w:rPr>
          <w:color w:val="000080"/>
        </w:rPr>
        <w:t>chị</w:t>
      </w:r>
      <w:r>
        <w:rPr>
          <w:color w:val="000080"/>
          <w:spacing w:val="32"/>
        </w:rPr>
        <w:t> </w:t>
      </w:r>
      <w:r>
        <w:rPr>
          <w:color w:val="000080"/>
        </w:rPr>
        <w:t>Trần</w:t>
      </w:r>
      <w:r>
        <w:rPr>
          <w:color w:val="000080"/>
          <w:spacing w:val="32"/>
        </w:rPr>
        <w:t> </w:t>
      </w:r>
      <w:r>
        <w:rPr>
          <w:color w:val="000080"/>
        </w:rPr>
        <w:t>Ngọc</w:t>
      </w:r>
      <w:r>
        <w:rPr>
          <w:color w:val="000080"/>
          <w:spacing w:val="31"/>
        </w:rPr>
        <w:t> </w:t>
      </w:r>
      <w:r>
        <w:rPr>
          <w:color w:val="000080"/>
        </w:rPr>
        <w:t>Như</w:t>
      </w:r>
      <w:r>
        <w:rPr>
          <w:color w:val="000080"/>
          <w:spacing w:val="31"/>
        </w:rPr>
        <w:t> </w:t>
      </w:r>
      <w:r>
        <w:rPr>
          <w:color w:val="000080"/>
        </w:rPr>
        <w:t>tự</w:t>
      </w:r>
      <w:r>
        <w:rPr>
          <w:color w:val="000080"/>
          <w:spacing w:val="29"/>
        </w:rPr>
        <w:t> </w:t>
      </w:r>
      <w:r>
        <w:rPr>
          <w:color w:val="000080"/>
        </w:rPr>
        <w:t>nguyện</w:t>
      </w:r>
      <w:r>
        <w:rPr>
          <w:color w:val="000080"/>
          <w:spacing w:val="32"/>
        </w:rPr>
        <w:t> </w:t>
      </w:r>
      <w:r>
        <w:rPr>
          <w:color w:val="000080"/>
        </w:rPr>
        <w:t>rút</w:t>
      </w:r>
      <w:r>
        <w:rPr>
          <w:color w:val="000080"/>
          <w:spacing w:val="31"/>
        </w:rPr>
        <w:t> </w:t>
      </w:r>
      <w:r>
        <w:rPr>
          <w:color w:val="000080"/>
        </w:rPr>
        <w:t>toàn</w:t>
      </w:r>
      <w:r>
        <w:rPr>
          <w:color w:val="000080"/>
          <w:spacing w:val="29"/>
        </w:rPr>
        <w:t> </w:t>
      </w:r>
      <w:r>
        <w:rPr>
          <w:color w:val="000080"/>
        </w:rPr>
        <w:t>bộ</w:t>
      </w:r>
      <w:r>
        <w:rPr>
          <w:color w:val="000080"/>
          <w:spacing w:val="31"/>
        </w:rPr>
        <w:t> </w:t>
      </w:r>
      <w:r>
        <w:rPr>
          <w:color w:val="000080"/>
        </w:rPr>
        <w:t>yêu</w:t>
      </w:r>
      <w:r>
        <w:rPr>
          <w:color w:val="000080"/>
          <w:spacing w:val="32"/>
        </w:rPr>
        <w:t> </w:t>
      </w:r>
      <w:r>
        <w:rPr>
          <w:color w:val="000080"/>
        </w:rPr>
        <w:t>cầu khởi kiện.</w:t>
      </w:r>
    </w:p>
    <w:p>
      <w:pPr>
        <w:pStyle w:val="Heading1"/>
        <w:spacing w:before="60"/>
        <w:ind w:right="307"/>
        <w:rPr>
          <w:b w:val="0"/>
        </w:rPr>
      </w:pPr>
      <w:r>
        <w:rPr>
          <w:color w:val="000080"/>
        </w:rPr>
        <w:t>QUYẾT</w:t>
      </w:r>
      <w:r>
        <w:rPr>
          <w:color w:val="000080"/>
          <w:spacing w:val="-6"/>
        </w:rPr>
        <w:t> </w:t>
      </w:r>
      <w:r>
        <w:rPr>
          <w:color w:val="000080"/>
          <w:spacing w:val="-4"/>
        </w:rPr>
        <w:t>ĐỊNH</w:t>
      </w:r>
      <w:r>
        <w:rPr>
          <w:b w:val="0"/>
          <w:color w:val="000080"/>
          <w:spacing w:val="-4"/>
        </w:rPr>
        <w:t>:</w:t>
      </w:r>
    </w:p>
    <w:p>
      <w:pPr>
        <w:pStyle w:val="ListParagraph"/>
        <w:numPr>
          <w:ilvl w:val="0"/>
          <w:numId w:val="1"/>
        </w:numPr>
        <w:tabs>
          <w:tab w:pos="1118" w:val="left" w:leader="none"/>
        </w:tabs>
        <w:spacing w:line="240" w:lineRule="auto" w:before="119" w:after="0"/>
        <w:ind w:left="102" w:right="105" w:firstLine="719"/>
        <w:jc w:val="left"/>
        <w:rPr>
          <w:sz w:val="28"/>
        </w:rPr>
      </w:pPr>
      <w:r>
        <w:rPr>
          <w:color w:val="000080"/>
          <w:sz w:val="28"/>
        </w:rPr>
        <w:t>Đình chỉ giải quyết vụ án hôn nhân gia đình thụ lý số 302/2022/HNGĐ - ST ngày 18 tháng 10 năm 2022 về việc “Ly hôn”giữa:</w:t>
      </w:r>
    </w:p>
    <w:p>
      <w:pPr>
        <w:pStyle w:val="ListParagraph"/>
        <w:numPr>
          <w:ilvl w:val="0"/>
          <w:numId w:val="2"/>
        </w:numPr>
        <w:tabs>
          <w:tab w:pos="986" w:val="left" w:leader="none"/>
          <w:tab w:pos="5142" w:val="left" w:leader="none"/>
        </w:tabs>
        <w:spacing w:line="242" w:lineRule="auto" w:before="119" w:after="0"/>
        <w:ind w:left="102" w:right="2608" w:firstLine="719"/>
        <w:jc w:val="left"/>
        <w:rPr>
          <w:sz w:val="28"/>
        </w:rPr>
      </w:pPr>
      <w:r>
        <w:rPr>
          <w:i/>
          <w:color w:val="000080"/>
          <w:sz w:val="28"/>
        </w:rPr>
        <w:t>Nguyên đơn</w:t>
      </w:r>
      <w:r>
        <w:rPr>
          <w:color w:val="000080"/>
          <w:sz w:val="28"/>
        </w:rPr>
        <w:t>: Chị Trần Ngọc Như</w:t>
        <w:tab/>
        <w:t>-</w:t>
      </w:r>
      <w:r>
        <w:rPr>
          <w:color w:val="000080"/>
          <w:spacing w:val="-9"/>
          <w:sz w:val="28"/>
        </w:rPr>
        <w:t> </w:t>
      </w:r>
      <w:r>
        <w:rPr>
          <w:color w:val="000080"/>
          <w:sz w:val="28"/>
        </w:rPr>
        <w:t>sinh</w:t>
      </w:r>
      <w:r>
        <w:rPr>
          <w:color w:val="000080"/>
          <w:spacing w:val="-11"/>
          <w:sz w:val="28"/>
        </w:rPr>
        <w:t> </w:t>
      </w:r>
      <w:r>
        <w:rPr>
          <w:color w:val="000080"/>
          <w:sz w:val="28"/>
        </w:rPr>
        <w:t>năm</w:t>
      </w:r>
      <w:r>
        <w:rPr>
          <w:color w:val="000080"/>
          <w:spacing w:val="-13"/>
          <w:sz w:val="28"/>
        </w:rPr>
        <w:t> </w:t>
      </w:r>
      <w:r>
        <w:rPr>
          <w:color w:val="000080"/>
          <w:sz w:val="28"/>
        </w:rPr>
        <w:t>1996 Địa chỉ: thôn Hội Xương, xã H, huyện K, tỉnh H.</w:t>
      </w:r>
    </w:p>
    <w:p>
      <w:pPr>
        <w:pStyle w:val="ListParagraph"/>
        <w:numPr>
          <w:ilvl w:val="0"/>
          <w:numId w:val="2"/>
        </w:numPr>
        <w:tabs>
          <w:tab w:pos="986" w:val="left" w:leader="none"/>
          <w:tab w:pos="5142" w:val="left" w:leader="none"/>
        </w:tabs>
        <w:spacing w:line="240" w:lineRule="auto" w:before="0" w:after="0"/>
        <w:ind w:left="102" w:right="2608" w:firstLine="719"/>
        <w:jc w:val="left"/>
        <w:rPr>
          <w:sz w:val="28"/>
        </w:rPr>
      </w:pPr>
      <w:r>
        <w:rPr>
          <w:i/>
          <w:color w:val="000080"/>
          <w:sz w:val="28"/>
        </w:rPr>
        <w:t>Bị đơn: </w:t>
      </w:r>
      <w:r>
        <w:rPr>
          <w:color w:val="000080"/>
          <w:sz w:val="28"/>
        </w:rPr>
        <w:t>Anh Nguyễn H</w:t>
        <w:tab/>
        <w:t>-</w:t>
      </w:r>
      <w:r>
        <w:rPr>
          <w:color w:val="000080"/>
          <w:spacing w:val="-9"/>
          <w:sz w:val="28"/>
        </w:rPr>
        <w:t> </w:t>
      </w:r>
      <w:r>
        <w:rPr>
          <w:color w:val="000080"/>
          <w:sz w:val="28"/>
        </w:rPr>
        <w:t>sinh</w:t>
      </w:r>
      <w:r>
        <w:rPr>
          <w:color w:val="000080"/>
          <w:spacing w:val="-11"/>
          <w:sz w:val="28"/>
        </w:rPr>
        <w:t> </w:t>
      </w:r>
      <w:r>
        <w:rPr>
          <w:color w:val="000080"/>
          <w:sz w:val="28"/>
        </w:rPr>
        <w:t>năm</w:t>
      </w:r>
      <w:r>
        <w:rPr>
          <w:color w:val="000080"/>
          <w:spacing w:val="-13"/>
          <w:sz w:val="28"/>
        </w:rPr>
        <w:t> </w:t>
      </w:r>
      <w:r>
        <w:rPr>
          <w:color w:val="000080"/>
          <w:sz w:val="28"/>
        </w:rPr>
        <w:t>1994 Địa chỉ: thôn Hội Xương, xã H, huyện K, tỉnh H.</w:t>
      </w:r>
    </w:p>
    <w:p>
      <w:pPr>
        <w:pStyle w:val="ListParagraph"/>
        <w:numPr>
          <w:ilvl w:val="0"/>
          <w:numId w:val="1"/>
        </w:numPr>
        <w:tabs>
          <w:tab w:pos="1103" w:val="left" w:leader="none"/>
        </w:tabs>
        <w:spacing w:line="240" w:lineRule="auto" w:before="115" w:after="0"/>
        <w:ind w:left="1102" w:right="0" w:hanging="282"/>
        <w:jc w:val="both"/>
        <w:rPr>
          <w:sz w:val="28"/>
        </w:rPr>
      </w:pPr>
      <w:r>
        <w:rPr>
          <w:color w:val="000080"/>
          <w:sz w:val="28"/>
        </w:rPr>
        <w:t>Hậu</w:t>
      </w:r>
      <w:r>
        <w:rPr>
          <w:color w:val="000080"/>
          <w:spacing w:val="-2"/>
          <w:sz w:val="28"/>
        </w:rPr>
        <w:t> </w:t>
      </w:r>
      <w:r>
        <w:rPr>
          <w:color w:val="000080"/>
          <w:sz w:val="28"/>
        </w:rPr>
        <w:t>quả</w:t>
      </w:r>
      <w:r>
        <w:rPr>
          <w:color w:val="000080"/>
          <w:spacing w:val="-3"/>
          <w:sz w:val="28"/>
        </w:rPr>
        <w:t> </w:t>
      </w:r>
      <w:r>
        <w:rPr>
          <w:color w:val="000080"/>
          <w:sz w:val="28"/>
        </w:rPr>
        <w:t>của</w:t>
      </w:r>
      <w:r>
        <w:rPr>
          <w:color w:val="000080"/>
          <w:spacing w:val="-6"/>
          <w:sz w:val="28"/>
        </w:rPr>
        <w:t> </w:t>
      </w:r>
      <w:r>
        <w:rPr>
          <w:color w:val="000080"/>
          <w:sz w:val="28"/>
        </w:rPr>
        <w:t>việc</w:t>
      </w:r>
      <w:r>
        <w:rPr>
          <w:color w:val="000080"/>
          <w:spacing w:val="-3"/>
          <w:sz w:val="28"/>
        </w:rPr>
        <w:t> </w:t>
      </w:r>
      <w:r>
        <w:rPr>
          <w:color w:val="000080"/>
          <w:sz w:val="28"/>
        </w:rPr>
        <w:t>đình</w:t>
      </w:r>
      <w:r>
        <w:rPr>
          <w:color w:val="000080"/>
          <w:spacing w:val="-1"/>
          <w:sz w:val="28"/>
        </w:rPr>
        <w:t> </w:t>
      </w:r>
      <w:r>
        <w:rPr>
          <w:color w:val="000080"/>
          <w:sz w:val="28"/>
        </w:rPr>
        <w:t>chỉ</w:t>
      </w:r>
      <w:r>
        <w:rPr>
          <w:color w:val="000080"/>
          <w:spacing w:val="-5"/>
          <w:sz w:val="28"/>
        </w:rPr>
        <w:t> </w:t>
      </w:r>
      <w:r>
        <w:rPr>
          <w:color w:val="000080"/>
          <w:sz w:val="28"/>
        </w:rPr>
        <w:t>giải</w:t>
      </w:r>
      <w:r>
        <w:rPr>
          <w:color w:val="000080"/>
          <w:spacing w:val="-5"/>
          <w:sz w:val="28"/>
        </w:rPr>
        <w:t> </w:t>
      </w:r>
      <w:r>
        <w:rPr>
          <w:color w:val="000080"/>
          <w:sz w:val="28"/>
        </w:rPr>
        <w:t>quyết</w:t>
      </w:r>
      <w:r>
        <w:rPr>
          <w:color w:val="000080"/>
          <w:spacing w:val="-2"/>
          <w:sz w:val="28"/>
        </w:rPr>
        <w:t> </w:t>
      </w:r>
      <w:r>
        <w:rPr>
          <w:color w:val="000080"/>
          <w:sz w:val="28"/>
        </w:rPr>
        <w:t>vụ</w:t>
      </w:r>
      <w:r>
        <w:rPr>
          <w:color w:val="000080"/>
          <w:spacing w:val="-5"/>
          <w:sz w:val="28"/>
        </w:rPr>
        <w:t> án:</w:t>
      </w:r>
    </w:p>
    <w:p>
      <w:pPr>
        <w:pStyle w:val="ListParagraph"/>
        <w:numPr>
          <w:ilvl w:val="1"/>
          <w:numId w:val="1"/>
        </w:numPr>
        <w:tabs>
          <w:tab w:pos="1317" w:val="left" w:leader="none"/>
        </w:tabs>
        <w:spacing w:line="240" w:lineRule="auto" w:before="120" w:after="0"/>
        <w:ind w:left="102" w:right="117" w:firstLine="719"/>
        <w:jc w:val="both"/>
        <w:rPr>
          <w:sz w:val="28"/>
        </w:rPr>
      </w:pPr>
      <w:r>
        <w:rPr>
          <w:color w:val="000080"/>
          <w:sz w:val="28"/>
        </w:rPr>
        <w:t>Các</w:t>
      </w:r>
      <w:r>
        <w:rPr>
          <w:color w:val="000080"/>
          <w:spacing w:val="-1"/>
          <w:sz w:val="28"/>
        </w:rPr>
        <w:t> </w:t>
      </w:r>
      <w:r>
        <w:rPr>
          <w:color w:val="000080"/>
          <w:sz w:val="28"/>
        </w:rPr>
        <w:t>đương sự</w:t>
      </w:r>
      <w:r>
        <w:rPr>
          <w:color w:val="000080"/>
          <w:spacing w:val="-2"/>
          <w:sz w:val="28"/>
        </w:rPr>
        <w:t> </w:t>
      </w:r>
      <w:r>
        <w:rPr>
          <w:color w:val="000080"/>
          <w:sz w:val="28"/>
        </w:rPr>
        <w:t>có</w:t>
      </w:r>
      <w:r>
        <w:rPr>
          <w:color w:val="000080"/>
          <w:spacing w:val="-2"/>
          <w:sz w:val="28"/>
        </w:rPr>
        <w:t> </w:t>
      </w:r>
      <w:r>
        <w:rPr>
          <w:color w:val="000080"/>
          <w:sz w:val="28"/>
        </w:rPr>
        <w:t>quyền khởi</w:t>
      </w:r>
      <w:r>
        <w:rPr>
          <w:color w:val="000080"/>
          <w:spacing w:val="-1"/>
          <w:sz w:val="28"/>
        </w:rPr>
        <w:t> </w:t>
      </w:r>
      <w:r>
        <w:rPr>
          <w:color w:val="000080"/>
          <w:sz w:val="28"/>
        </w:rPr>
        <w:t>kiện để</w:t>
      </w:r>
      <w:r>
        <w:rPr>
          <w:color w:val="000080"/>
          <w:spacing w:val="-1"/>
          <w:sz w:val="28"/>
        </w:rPr>
        <w:t> </w:t>
      </w:r>
      <w:r>
        <w:rPr>
          <w:color w:val="000080"/>
          <w:sz w:val="28"/>
        </w:rPr>
        <w:t>yêu cầu Tòa</w:t>
      </w:r>
      <w:r>
        <w:rPr>
          <w:color w:val="000080"/>
          <w:spacing w:val="-1"/>
          <w:sz w:val="28"/>
        </w:rPr>
        <w:t> </w:t>
      </w:r>
      <w:r>
        <w:rPr>
          <w:color w:val="000080"/>
          <w:sz w:val="28"/>
        </w:rPr>
        <w:t>án</w:t>
      </w:r>
      <w:r>
        <w:rPr>
          <w:color w:val="000080"/>
          <w:spacing w:val="-1"/>
          <w:sz w:val="28"/>
        </w:rPr>
        <w:t> </w:t>
      </w:r>
      <w:r>
        <w:rPr>
          <w:color w:val="000080"/>
          <w:sz w:val="28"/>
        </w:rPr>
        <w:t>giải quyết lại vụ án hôn nhân gia đình sơ thẩm theo quy định tại khoản 1 Điều 218 Bộ luật tố tụng dân </w:t>
      </w:r>
      <w:r>
        <w:rPr>
          <w:color w:val="000080"/>
          <w:spacing w:val="-4"/>
          <w:sz w:val="28"/>
        </w:rPr>
        <w:t>sự.</w:t>
      </w:r>
    </w:p>
    <w:p>
      <w:pPr>
        <w:pStyle w:val="ListParagraph"/>
        <w:numPr>
          <w:ilvl w:val="1"/>
          <w:numId w:val="1"/>
        </w:numPr>
        <w:tabs>
          <w:tab w:pos="1319" w:val="left" w:leader="none"/>
        </w:tabs>
        <w:spacing w:line="240" w:lineRule="auto" w:before="121" w:after="0"/>
        <w:ind w:left="102" w:right="104" w:firstLine="719"/>
        <w:jc w:val="both"/>
        <w:rPr>
          <w:sz w:val="28"/>
        </w:rPr>
      </w:pPr>
      <w:r>
        <w:rPr>
          <w:color w:val="000080"/>
          <w:sz w:val="28"/>
        </w:rPr>
        <w:t>Hoàn trả lại 300.000 đồng (Ba trăm</w:t>
      </w:r>
      <w:r>
        <w:rPr>
          <w:color w:val="000080"/>
          <w:spacing w:val="-1"/>
          <w:sz w:val="28"/>
        </w:rPr>
        <w:t> </w:t>
      </w:r>
      <w:r>
        <w:rPr>
          <w:color w:val="000080"/>
          <w:sz w:val="28"/>
        </w:rPr>
        <w:t>nghìn đồng) tiền tạm</w:t>
      </w:r>
      <w:r>
        <w:rPr>
          <w:color w:val="000080"/>
          <w:spacing w:val="-1"/>
          <w:sz w:val="28"/>
        </w:rPr>
        <w:t> </w:t>
      </w:r>
      <w:r>
        <w:rPr>
          <w:color w:val="000080"/>
          <w:sz w:val="28"/>
        </w:rPr>
        <w:t>ứng án phí mà Chị Trần Ngọc Như đã nộp theo biên lai thu tiền số AA/2021/0008076 ngày 18/10/2022 của Chi cục Thi hành án dân sự huyện K - Khánh Hoà.</w:t>
      </w:r>
    </w:p>
    <w:p>
      <w:pPr>
        <w:pStyle w:val="ListParagraph"/>
        <w:numPr>
          <w:ilvl w:val="0"/>
          <w:numId w:val="1"/>
        </w:numPr>
        <w:tabs>
          <w:tab w:pos="1149" w:val="left" w:leader="none"/>
        </w:tabs>
        <w:spacing w:line="240" w:lineRule="auto" w:before="120" w:after="0"/>
        <w:ind w:left="102" w:right="117" w:firstLine="719"/>
        <w:jc w:val="both"/>
        <w:rPr>
          <w:sz w:val="28"/>
        </w:rPr>
      </w:pPr>
      <w:r>
        <w:rPr>
          <w:color w:val="000080"/>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rPr>
          <w:sz w:val="13"/>
        </w:rPr>
      </w:pPr>
    </w:p>
    <w:p>
      <w:pPr>
        <w:spacing w:after="0"/>
        <w:rPr>
          <w:sz w:val="13"/>
        </w:rPr>
        <w:sectPr>
          <w:type w:val="continuous"/>
          <w:pgSz w:w="11910" w:h="16850"/>
          <w:pgMar w:top="1060" w:bottom="0" w:left="1600" w:right="740"/>
        </w:sectPr>
      </w:pPr>
    </w:p>
    <w:p>
      <w:pPr>
        <w:spacing w:before="205"/>
        <w:ind w:left="246" w:right="0" w:firstLine="0"/>
        <w:jc w:val="left"/>
        <w:rPr>
          <w:sz w:val="24"/>
        </w:rPr>
      </w:pPr>
      <w:r>
        <w:rPr>
          <w:b/>
          <w:color w:val="000080"/>
          <w:sz w:val="24"/>
          <w:u w:val="single" w:color="000080"/>
        </w:rPr>
        <w:t>Nơi</w:t>
      </w:r>
      <w:r>
        <w:rPr>
          <w:b/>
          <w:color w:val="000080"/>
          <w:spacing w:val="-3"/>
          <w:sz w:val="24"/>
          <w:u w:val="single" w:color="000080"/>
        </w:rPr>
        <w:t> </w:t>
      </w:r>
      <w:r>
        <w:rPr>
          <w:b/>
          <w:color w:val="000080"/>
          <w:spacing w:val="-2"/>
          <w:sz w:val="24"/>
          <w:u w:val="single" w:color="000080"/>
        </w:rPr>
        <w:t>nhận</w:t>
      </w:r>
      <w:r>
        <w:rPr>
          <w:color w:val="000080"/>
          <w:spacing w:val="-2"/>
          <w:sz w:val="24"/>
        </w:rPr>
        <w:t>:</w:t>
      </w:r>
    </w:p>
    <w:p>
      <w:pPr>
        <w:pStyle w:val="ListParagraph"/>
        <w:numPr>
          <w:ilvl w:val="0"/>
          <w:numId w:val="3"/>
        </w:numPr>
        <w:tabs>
          <w:tab w:pos="371" w:val="left" w:leader="none"/>
        </w:tabs>
        <w:spacing w:line="240" w:lineRule="auto" w:before="2" w:after="0"/>
        <w:ind w:left="370" w:right="0" w:hanging="125"/>
        <w:jc w:val="left"/>
        <w:rPr>
          <w:sz w:val="22"/>
        </w:rPr>
      </w:pPr>
      <w:r>
        <w:rPr>
          <w:color w:val="000080"/>
          <w:sz w:val="22"/>
        </w:rPr>
        <w:t>TAND</w:t>
      </w:r>
      <w:r>
        <w:rPr>
          <w:color w:val="000080"/>
          <w:spacing w:val="-4"/>
          <w:sz w:val="22"/>
        </w:rPr>
        <w:t> </w:t>
      </w:r>
      <w:r>
        <w:rPr>
          <w:color w:val="000080"/>
          <w:sz w:val="22"/>
        </w:rPr>
        <w:t>TỈNH</w:t>
      </w:r>
      <w:r>
        <w:rPr>
          <w:color w:val="000080"/>
          <w:spacing w:val="-3"/>
          <w:sz w:val="22"/>
        </w:rPr>
        <w:t> </w:t>
      </w:r>
      <w:r>
        <w:rPr>
          <w:color w:val="000080"/>
          <w:spacing w:val="-5"/>
          <w:sz w:val="22"/>
        </w:rPr>
        <w:t>H;</w:t>
      </w:r>
    </w:p>
    <w:p>
      <w:pPr>
        <w:pStyle w:val="ListParagraph"/>
        <w:numPr>
          <w:ilvl w:val="0"/>
          <w:numId w:val="3"/>
        </w:numPr>
        <w:tabs>
          <w:tab w:pos="371" w:val="left" w:leader="none"/>
        </w:tabs>
        <w:spacing w:line="252" w:lineRule="exact" w:before="1" w:after="0"/>
        <w:ind w:left="370" w:right="0" w:hanging="125"/>
        <w:jc w:val="left"/>
        <w:rPr>
          <w:sz w:val="22"/>
        </w:rPr>
      </w:pPr>
      <w:r>
        <w:rPr>
          <w:color w:val="000080"/>
          <w:sz w:val="22"/>
        </w:rPr>
        <w:t>VKSND</w:t>
      </w:r>
      <w:r>
        <w:rPr>
          <w:color w:val="000080"/>
          <w:spacing w:val="-5"/>
          <w:sz w:val="22"/>
        </w:rPr>
        <w:t> </w:t>
      </w:r>
      <w:r>
        <w:rPr>
          <w:color w:val="000080"/>
          <w:sz w:val="22"/>
        </w:rPr>
        <w:t>HUYỆN</w:t>
      </w:r>
      <w:r>
        <w:rPr>
          <w:color w:val="000080"/>
          <w:spacing w:val="-4"/>
          <w:sz w:val="22"/>
        </w:rPr>
        <w:t> </w:t>
      </w:r>
      <w:r>
        <w:rPr>
          <w:color w:val="000080"/>
          <w:spacing w:val="-5"/>
          <w:sz w:val="22"/>
        </w:rPr>
        <w:t>K;</w:t>
      </w:r>
    </w:p>
    <w:p>
      <w:pPr>
        <w:pStyle w:val="ListParagraph"/>
        <w:numPr>
          <w:ilvl w:val="0"/>
          <w:numId w:val="3"/>
        </w:numPr>
        <w:tabs>
          <w:tab w:pos="374" w:val="left" w:leader="none"/>
        </w:tabs>
        <w:spacing w:line="252" w:lineRule="exact" w:before="0" w:after="0"/>
        <w:ind w:left="373" w:right="0" w:hanging="128"/>
        <w:jc w:val="left"/>
        <w:rPr>
          <w:sz w:val="22"/>
        </w:rPr>
      </w:pPr>
      <w:r>
        <w:rPr>
          <w:color w:val="000080"/>
          <w:sz w:val="22"/>
        </w:rPr>
        <w:t>Chi</w:t>
      </w:r>
      <w:r>
        <w:rPr>
          <w:color w:val="000080"/>
          <w:spacing w:val="-1"/>
          <w:sz w:val="22"/>
        </w:rPr>
        <w:t> </w:t>
      </w:r>
      <w:r>
        <w:rPr>
          <w:color w:val="000080"/>
          <w:sz w:val="22"/>
        </w:rPr>
        <w:t>cục</w:t>
      </w:r>
      <w:r>
        <w:rPr>
          <w:color w:val="000080"/>
          <w:spacing w:val="-3"/>
          <w:sz w:val="22"/>
        </w:rPr>
        <w:t> </w:t>
      </w:r>
      <w:r>
        <w:rPr>
          <w:color w:val="000080"/>
          <w:sz w:val="22"/>
        </w:rPr>
        <w:t>thi</w:t>
      </w:r>
      <w:r>
        <w:rPr>
          <w:color w:val="000080"/>
          <w:spacing w:val="-3"/>
          <w:sz w:val="22"/>
        </w:rPr>
        <w:t> </w:t>
      </w:r>
      <w:r>
        <w:rPr>
          <w:color w:val="000080"/>
          <w:sz w:val="22"/>
        </w:rPr>
        <w:t>hành</w:t>
      </w:r>
      <w:r>
        <w:rPr>
          <w:color w:val="000080"/>
          <w:spacing w:val="-3"/>
          <w:sz w:val="22"/>
        </w:rPr>
        <w:t> </w:t>
      </w:r>
      <w:r>
        <w:rPr>
          <w:color w:val="000080"/>
          <w:sz w:val="22"/>
        </w:rPr>
        <w:t>án</w:t>
      </w:r>
      <w:r>
        <w:rPr>
          <w:color w:val="000080"/>
          <w:spacing w:val="-2"/>
          <w:sz w:val="22"/>
        </w:rPr>
        <w:t> </w:t>
      </w:r>
      <w:r>
        <w:rPr>
          <w:color w:val="000080"/>
          <w:sz w:val="22"/>
        </w:rPr>
        <w:t>dân</w:t>
      </w:r>
      <w:r>
        <w:rPr>
          <w:color w:val="000080"/>
          <w:spacing w:val="-4"/>
          <w:sz w:val="22"/>
        </w:rPr>
        <w:t> </w:t>
      </w:r>
      <w:r>
        <w:rPr>
          <w:color w:val="000080"/>
          <w:sz w:val="22"/>
        </w:rPr>
        <w:t>sự</w:t>
      </w:r>
      <w:r>
        <w:rPr>
          <w:color w:val="000080"/>
          <w:spacing w:val="1"/>
          <w:sz w:val="22"/>
        </w:rPr>
        <w:t> </w:t>
      </w:r>
      <w:r>
        <w:rPr>
          <w:color w:val="000080"/>
          <w:sz w:val="22"/>
        </w:rPr>
        <w:t>HUYỆN</w:t>
      </w:r>
      <w:r>
        <w:rPr>
          <w:color w:val="000080"/>
          <w:spacing w:val="-3"/>
          <w:sz w:val="22"/>
        </w:rPr>
        <w:t> </w:t>
      </w:r>
      <w:r>
        <w:rPr>
          <w:color w:val="000080"/>
          <w:spacing w:val="-5"/>
          <w:sz w:val="22"/>
        </w:rPr>
        <w:t>K;</w:t>
      </w:r>
    </w:p>
    <w:p>
      <w:pPr>
        <w:pStyle w:val="ListParagraph"/>
        <w:numPr>
          <w:ilvl w:val="0"/>
          <w:numId w:val="3"/>
        </w:numPr>
        <w:tabs>
          <w:tab w:pos="374" w:val="left" w:leader="none"/>
        </w:tabs>
        <w:spacing w:line="252" w:lineRule="exact" w:before="0" w:after="0"/>
        <w:ind w:left="373" w:right="0" w:hanging="128"/>
        <w:jc w:val="left"/>
        <w:rPr>
          <w:sz w:val="22"/>
        </w:rPr>
      </w:pPr>
      <w:r>
        <w:rPr>
          <w:color w:val="000080"/>
          <w:sz w:val="22"/>
        </w:rPr>
        <w:t>Các</w:t>
      </w:r>
      <w:r>
        <w:rPr>
          <w:color w:val="000080"/>
          <w:spacing w:val="-1"/>
          <w:sz w:val="22"/>
        </w:rPr>
        <w:t> </w:t>
      </w:r>
      <w:r>
        <w:rPr>
          <w:color w:val="000080"/>
          <w:sz w:val="22"/>
        </w:rPr>
        <w:t>đương</w:t>
      </w:r>
      <w:r>
        <w:rPr>
          <w:color w:val="000080"/>
          <w:spacing w:val="-2"/>
          <w:sz w:val="22"/>
        </w:rPr>
        <w:t> </w:t>
      </w:r>
      <w:r>
        <w:rPr>
          <w:color w:val="000080"/>
          <w:spacing w:val="-5"/>
          <w:sz w:val="22"/>
        </w:rPr>
        <w:t>sự;</w:t>
      </w:r>
    </w:p>
    <w:p>
      <w:pPr>
        <w:pStyle w:val="ListParagraph"/>
        <w:numPr>
          <w:ilvl w:val="0"/>
          <w:numId w:val="3"/>
        </w:numPr>
        <w:tabs>
          <w:tab w:pos="371" w:val="left" w:leader="none"/>
        </w:tabs>
        <w:spacing w:line="240" w:lineRule="auto" w:before="7" w:after="0"/>
        <w:ind w:left="370" w:right="0" w:hanging="125"/>
        <w:jc w:val="left"/>
        <w:rPr>
          <w:sz w:val="22"/>
        </w:rPr>
      </w:pPr>
      <w:r>
        <w:rPr>
          <w:color w:val="000080"/>
          <w:sz w:val="22"/>
        </w:rPr>
        <w:t>Lưu hồ </w:t>
      </w:r>
      <w:r>
        <w:rPr>
          <w:color w:val="000080"/>
          <w:spacing w:val="-5"/>
          <w:sz w:val="22"/>
        </w:rPr>
        <w:t>sơ.</w:t>
      </w:r>
    </w:p>
    <w:p>
      <w:pPr>
        <w:spacing w:before="90"/>
        <w:ind w:left="571" w:right="1453" w:firstLine="0"/>
        <w:jc w:val="center"/>
        <w:rPr>
          <w:b/>
          <w:sz w:val="24"/>
        </w:rPr>
      </w:pPr>
      <w:r>
        <w:rPr/>
        <w:br w:type="column"/>
      </w:r>
      <w:r>
        <w:rPr>
          <w:b/>
          <w:color w:val="000080"/>
          <w:sz w:val="24"/>
        </w:rPr>
        <w:t>THẨM</w:t>
      </w:r>
      <w:r>
        <w:rPr>
          <w:b/>
          <w:color w:val="000080"/>
          <w:spacing w:val="-1"/>
          <w:sz w:val="24"/>
        </w:rPr>
        <w:t> </w:t>
      </w:r>
      <w:r>
        <w:rPr>
          <w:b/>
          <w:color w:val="000080"/>
          <w:spacing w:val="-4"/>
          <w:sz w:val="24"/>
        </w:rPr>
        <w:t>PHÁN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Heading1"/>
        <w:spacing w:before="167"/>
        <w:ind w:left="240" w:right="1168"/>
      </w:pPr>
      <w:r>
        <w:rPr>
          <w:color w:val="000080"/>
        </w:rPr>
        <w:t>Vũ</w:t>
      </w:r>
      <w:r>
        <w:rPr>
          <w:color w:val="000080"/>
          <w:spacing w:val="-2"/>
        </w:rPr>
        <w:t> </w:t>
      </w:r>
      <w:r>
        <w:rPr>
          <w:color w:val="000080"/>
        </w:rPr>
        <w:t>Thị Kim</w:t>
      </w:r>
      <w:r>
        <w:rPr>
          <w:color w:val="000080"/>
          <w:spacing w:val="-5"/>
        </w:rPr>
        <w:t> </w:t>
      </w:r>
      <w:r>
        <w:rPr>
          <w:color w:val="000080"/>
          <w:spacing w:val="-4"/>
        </w:rPr>
        <w:t>Vinh</w:t>
      </w:r>
    </w:p>
    <w:p>
      <w:pPr>
        <w:spacing w:after="0"/>
        <w:sectPr>
          <w:type w:val="continuous"/>
          <w:pgSz w:w="11910" w:h="16850"/>
          <w:pgMar w:top="1060" w:bottom="0" w:left="1600" w:right="740"/>
          <w:cols w:num="2" w:equalWidth="0">
            <w:col w:w="3860" w:space="2175"/>
            <w:col w:w="3535"/>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6"/>
        </w:rPr>
      </w:pPr>
    </w:p>
    <w:p>
      <w:pPr>
        <w:spacing w:before="90"/>
        <w:ind w:left="0" w:right="3" w:firstLine="0"/>
        <w:jc w:val="center"/>
        <w:rPr>
          <w:sz w:val="24"/>
        </w:rPr>
      </w:pPr>
      <w:r>
        <w:rPr>
          <w:sz w:val="24"/>
        </w:rPr>
        <w:t>1</w:t>
      </w:r>
    </w:p>
    <w:sectPr>
      <w:type w:val="continuous"/>
      <w:pgSz w:w="11910" w:h="16850"/>
      <w:pgMar w:top="1060" w:bottom="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70" w:hanging="125"/>
      </w:pPr>
      <w:rPr>
        <w:rFonts w:hint="default" w:ascii="Times New Roman" w:hAnsi="Times New Roman" w:eastAsia="Times New Roman" w:cs="Times New Roman"/>
        <w:b w:val="0"/>
        <w:bCs w:val="0"/>
        <w:i w:val="0"/>
        <w:iCs w:val="0"/>
        <w:color w:val="000080"/>
        <w:w w:val="100"/>
        <w:sz w:val="22"/>
        <w:szCs w:val="22"/>
        <w:lang w:val="vi" w:eastAsia="en-US" w:bidi="ar-SA"/>
      </w:rPr>
    </w:lvl>
    <w:lvl w:ilvl="1">
      <w:start w:val="0"/>
      <w:numFmt w:val="bullet"/>
      <w:lvlText w:val="•"/>
      <w:lvlJc w:val="left"/>
      <w:pPr>
        <w:ind w:left="727" w:hanging="125"/>
      </w:pPr>
      <w:rPr>
        <w:rFonts w:hint="default"/>
        <w:lang w:val="vi" w:eastAsia="en-US" w:bidi="ar-SA"/>
      </w:rPr>
    </w:lvl>
    <w:lvl w:ilvl="2">
      <w:start w:val="0"/>
      <w:numFmt w:val="bullet"/>
      <w:lvlText w:val="•"/>
      <w:lvlJc w:val="left"/>
      <w:pPr>
        <w:ind w:left="1075" w:hanging="125"/>
      </w:pPr>
      <w:rPr>
        <w:rFonts w:hint="default"/>
        <w:lang w:val="vi" w:eastAsia="en-US" w:bidi="ar-SA"/>
      </w:rPr>
    </w:lvl>
    <w:lvl w:ilvl="3">
      <w:start w:val="0"/>
      <w:numFmt w:val="bullet"/>
      <w:lvlText w:val="•"/>
      <w:lvlJc w:val="left"/>
      <w:pPr>
        <w:ind w:left="1423" w:hanging="125"/>
      </w:pPr>
      <w:rPr>
        <w:rFonts w:hint="default"/>
        <w:lang w:val="vi" w:eastAsia="en-US" w:bidi="ar-SA"/>
      </w:rPr>
    </w:lvl>
    <w:lvl w:ilvl="4">
      <w:start w:val="0"/>
      <w:numFmt w:val="bullet"/>
      <w:lvlText w:val="•"/>
      <w:lvlJc w:val="left"/>
      <w:pPr>
        <w:ind w:left="1771" w:hanging="125"/>
      </w:pPr>
      <w:rPr>
        <w:rFonts w:hint="default"/>
        <w:lang w:val="vi" w:eastAsia="en-US" w:bidi="ar-SA"/>
      </w:rPr>
    </w:lvl>
    <w:lvl w:ilvl="5">
      <w:start w:val="0"/>
      <w:numFmt w:val="bullet"/>
      <w:lvlText w:val="•"/>
      <w:lvlJc w:val="left"/>
      <w:pPr>
        <w:ind w:left="2119" w:hanging="125"/>
      </w:pPr>
      <w:rPr>
        <w:rFonts w:hint="default"/>
        <w:lang w:val="vi" w:eastAsia="en-US" w:bidi="ar-SA"/>
      </w:rPr>
    </w:lvl>
    <w:lvl w:ilvl="6">
      <w:start w:val="0"/>
      <w:numFmt w:val="bullet"/>
      <w:lvlText w:val="•"/>
      <w:lvlJc w:val="left"/>
      <w:pPr>
        <w:ind w:left="2467" w:hanging="125"/>
      </w:pPr>
      <w:rPr>
        <w:rFonts w:hint="default"/>
        <w:lang w:val="vi" w:eastAsia="en-US" w:bidi="ar-SA"/>
      </w:rPr>
    </w:lvl>
    <w:lvl w:ilvl="7">
      <w:start w:val="0"/>
      <w:numFmt w:val="bullet"/>
      <w:lvlText w:val="•"/>
      <w:lvlJc w:val="left"/>
      <w:pPr>
        <w:ind w:left="2815" w:hanging="125"/>
      </w:pPr>
      <w:rPr>
        <w:rFonts w:hint="default"/>
        <w:lang w:val="vi" w:eastAsia="en-US" w:bidi="ar-SA"/>
      </w:rPr>
    </w:lvl>
    <w:lvl w:ilvl="8">
      <w:start w:val="0"/>
      <w:numFmt w:val="bullet"/>
      <w:lvlText w:val="•"/>
      <w:lvlJc w:val="left"/>
      <w:pPr>
        <w:ind w:left="3163" w:hanging="125"/>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color w:val="00008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color w:val="000080"/>
        <w:spacing w:val="-2"/>
        <w:w w:val="100"/>
        <w:sz w:val="28"/>
        <w:szCs w:val="28"/>
        <w:lang w:val="vi" w:eastAsia="en-US" w:bidi="ar-SA"/>
      </w:rPr>
    </w:lvl>
    <w:lvl w:ilvl="1">
      <w:start w:val="1"/>
      <w:numFmt w:val="decimal"/>
      <w:lvlText w:val="%1.%2."/>
      <w:lvlJc w:val="left"/>
      <w:pPr>
        <w:ind w:left="102" w:hanging="495"/>
        <w:jc w:val="left"/>
      </w:pPr>
      <w:rPr>
        <w:rFonts w:hint="default" w:ascii="Times New Roman" w:hAnsi="Times New Roman" w:eastAsia="Times New Roman" w:cs="Times New Roman"/>
        <w:b w:val="0"/>
        <w:bCs w:val="0"/>
        <w:i w:val="0"/>
        <w:iCs w:val="0"/>
        <w:color w:val="000080"/>
        <w:spacing w:val="-1"/>
        <w:w w:val="100"/>
        <w:sz w:val="28"/>
        <w:szCs w:val="28"/>
        <w:lang w:val="vi" w:eastAsia="en-US" w:bidi="ar-SA"/>
      </w:rPr>
    </w:lvl>
    <w:lvl w:ilvl="2">
      <w:start w:val="0"/>
      <w:numFmt w:val="bullet"/>
      <w:lvlText w:val="•"/>
      <w:lvlJc w:val="left"/>
      <w:pPr>
        <w:ind w:left="1993" w:hanging="495"/>
      </w:pPr>
      <w:rPr>
        <w:rFonts w:hint="default"/>
        <w:lang w:val="vi" w:eastAsia="en-US" w:bidi="ar-SA"/>
      </w:rPr>
    </w:lvl>
    <w:lvl w:ilvl="3">
      <w:start w:val="0"/>
      <w:numFmt w:val="bullet"/>
      <w:lvlText w:val="•"/>
      <w:lvlJc w:val="left"/>
      <w:pPr>
        <w:ind w:left="2939" w:hanging="495"/>
      </w:pPr>
      <w:rPr>
        <w:rFonts w:hint="default"/>
        <w:lang w:val="vi" w:eastAsia="en-US" w:bidi="ar-SA"/>
      </w:rPr>
    </w:lvl>
    <w:lvl w:ilvl="4">
      <w:start w:val="0"/>
      <w:numFmt w:val="bullet"/>
      <w:lvlText w:val="•"/>
      <w:lvlJc w:val="left"/>
      <w:pPr>
        <w:ind w:left="3886" w:hanging="495"/>
      </w:pPr>
      <w:rPr>
        <w:rFonts w:hint="default"/>
        <w:lang w:val="vi" w:eastAsia="en-US" w:bidi="ar-SA"/>
      </w:rPr>
    </w:lvl>
    <w:lvl w:ilvl="5">
      <w:start w:val="0"/>
      <w:numFmt w:val="bullet"/>
      <w:lvlText w:val="•"/>
      <w:lvlJc w:val="left"/>
      <w:pPr>
        <w:ind w:left="4833" w:hanging="495"/>
      </w:pPr>
      <w:rPr>
        <w:rFonts w:hint="default"/>
        <w:lang w:val="vi" w:eastAsia="en-US" w:bidi="ar-SA"/>
      </w:rPr>
    </w:lvl>
    <w:lvl w:ilvl="6">
      <w:start w:val="0"/>
      <w:numFmt w:val="bullet"/>
      <w:lvlText w:val="•"/>
      <w:lvlJc w:val="left"/>
      <w:pPr>
        <w:ind w:left="5779" w:hanging="495"/>
      </w:pPr>
      <w:rPr>
        <w:rFonts w:hint="default"/>
        <w:lang w:val="vi" w:eastAsia="en-US" w:bidi="ar-SA"/>
      </w:rPr>
    </w:lvl>
    <w:lvl w:ilvl="7">
      <w:start w:val="0"/>
      <w:numFmt w:val="bullet"/>
      <w:lvlText w:val="•"/>
      <w:lvlJc w:val="left"/>
      <w:pPr>
        <w:ind w:left="6726" w:hanging="495"/>
      </w:pPr>
      <w:rPr>
        <w:rFonts w:hint="default"/>
        <w:lang w:val="vi" w:eastAsia="en-US" w:bidi="ar-SA"/>
      </w:rPr>
    </w:lvl>
    <w:lvl w:ilvl="8">
      <w:start w:val="0"/>
      <w:numFmt w:val="bullet"/>
      <w:lvlText w:val="•"/>
      <w:lvlJc w:val="left"/>
      <w:pPr>
        <w:ind w:left="7673" w:hanging="4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0" w:right="102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2023-04-24T21:02:10Z</dcterms:created>
  <dcterms:modified xsi:type="dcterms:W3CDTF">2023-04-24T21:02:10Z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2023-04-24T00:00:00Z</vt:filetime>
  </property>
  <property fmtid="{D5CDD505-2E9C-101B-9397-08002B2CF9AE}" pid="4" name="Producer">
    <vt:lpwstr>Foxit Reader Printer Version 9.0.1.1109</vt:lpwstr>
  </property>
</Properties>
</file>