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5610"/>
      </w:tblGrid>
      <w:tr>
        <w:trPr>
          <w:trHeight w:val="1383" w:hRule="atLeast"/>
        </w:trPr>
        <w:tc>
          <w:tcPr>
            <w:tcW w:w="3518" w:type="dxa"/>
          </w:tcPr>
          <w:p>
            <w:pPr>
              <w:pStyle w:val="TableParagraph"/>
              <w:ind w:left="145" w:right="646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HUYỆN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THUỶ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NGUYÊN</w:t>
            </w:r>
          </w:p>
          <w:p>
            <w:pPr>
              <w:pStyle w:val="TableParagraph"/>
              <w:spacing w:after="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HẢI </w:t>
            </w:r>
            <w:r>
              <w:rPr>
                <w:b/>
                <w:spacing w:val="-2"/>
                <w:sz w:val="24"/>
              </w:rPr>
              <w:t>PHÒNG</w:t>
            </w:r>
          </w:p>
          <w:p>
            <w:pPr>
              <w:pStyle w:val="TableParagraph"/>
              <w:spacing w:line="20" w:lineRule="exact"/>
              <w:ind w:left="835"/>
              <w:rPr>
                <w:sz w:val="2"/>
              </w:rPr>
            </w:pPr>
            <w:r>
              <w:rPr>
                <w:sz w:val="2"/>
              </w:rPr>
              <w:pict>
                <v:group style="width:67.5pt;height:.75pt;mso-position-horizontal-relative:char;mso-position-vertical-relative:line" id="docshapegroup1" coordorigin="0,0" coordsize="1350,15">
                  <v:line style="position:absolute" from="0,8" to="135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28"/>
              <w:ind w:left="71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549/2022/QĐCNTTLH</w:t>
            </w:r>
          </w:p>
        </w:tc>
        <w:tc>
          <w:tcPr>
            <w:tcW w:w="5610" w:type="dxa"/>
          </w:tcPr>
          <w:p>
            <w:pPr>
              <w:pStyle w:val="TableParagraph"/>
              <w:spacing w:line="266" w:lineRule="exact"/>
              <w:ind w:left="550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/>
              <w:ind w:left="550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  <w:p>
            <w:pPr>
              <w:pStyle w:val="TableParagraph"/>
              <w:spacing w:before="5"/>
              <w:rPr>
                <w:sz w:val="40"/>
              </w:rPr>
            </w:pPr>
          </w:p>
          <w:p>
            <w:pPr>
              <w:pStyle w:val="TableParagraph"/>
              <w:ind w:left="550" w:right="4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Thuỷ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Nguyên,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322" w:lineRule="exact" w:before="89"/>
        <w:ind w:left="3006" w:right="30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53" w:right="21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58" w:right="21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VÀ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SỰ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THỎA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BÊN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THAM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GIA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HÒA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GIẢI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TẠI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TÒA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ÁN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57" w:lineRule="auto"/>
        <w:ind w:left="821" w:right="212"/>
        <w:jc w:val="both"/>
      </w:pPr>
      <w:r>
        <w:rPr/>
        <w:t>Căn cứ</w:t>
      </w:r>
      <w:r>
        <w:rPr>
          <w:spacing w:val="-3"/>
        </w:rPr>
        <w:t> </w:t>
      </w:r>
      <w:r>
        <w:rPr/>
        <w:t>vào các</w:t>
      </w:r>
      <w:r>
        <w:rPr>
          <w:spacing w:val="-1"/>
        </w:rPr>
        <w:t> </w:t>
      </w:r>
      <w:r>
        <w:rPr/>
        <w:t>điều 32,</w:t>
      </w:r>
      <w:r>
        <w:rPr>
          <w:spacing w:val="-5"/>
        </w:rPr>
        <w:t> </w:t>
      </w:r>
      <w:r>
        <w:rPr/>
        <w:t>33,</w:t>
      </w:r>
      <w:r>
        <w:rPr>
          <w:spacing w:val="-5"/>
        </w:rPr>
        <w:t> </w:t>
      </w:r>
      <w:r>
        <w:rPr/>
        <w:t>34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35 của</w:t>
      </w:r>
      <w:r>
        <w:rPr>
          <w:spacing w:val="-4"/>
        </w:rPr>
        <w:t> </w:t>
      </w:r>
      <w:r>
        <w:rPr/>
        <w:t>Luật</w:t>
      </w:r>
      <w:r>
        <w:rPr>
          <w:spacing w:val="-3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giải,</w:t>
      </w:r>
      <w:r>
        <w:rPr>
          <w:spacing w:val="-2"/>
        </w:rPr>
        <w:t> </w:t>
      </w:r>
      <w:r>
        <w:rPr/>
        <w:t>đối thoại</w:t>
      </w:r>
      <w:r>
        <w:rPr>
          <w:spacing w:val="-3"/>
        </w:rPr>
        <w:t> </w:t>
      </w:r>
      <w:r>
        <w:rPr/>
        <w:t>tại Toà</w:t>
      </w:r>
      <w:r>
        <w:rPr>
          <w:spacing w:val="-1"/>
        </w:rPr>
        <w:t> </w:t>
      </w:r>
      <w:r>
        <w:rPr/>
        <w:t>án; Căn cứ vào các điều 55, 81, 82, 83 của Luật Hôn nhân và gia đình;</w:t>
      </w:r>
    </w:p>
    <w:p>
      <w:pPr>
        <w:pStyle w:val="BodyText"/>
        <w:spacing w:line="268" w:lineRule="auto" w:before="1"/>
        <w:ind w:left="102" w:right="183" w:firstLine="719"/>
        <w:jc w:val="both"/>
      </w:pPr>
      <w:r>
        <w:rPr/>
        <w:t>Căn cứ yêu cầu Toà án công nhận thuận tình ly hôn và sự thoả thuận của chị Nguyễn Thị N và anh Vũ Trọng H;</w:t>
      </w:r>
    </w:p>
    <w:p>
      <w:pPr>
        <w:pStyle w:val="BodyText"/>
        <w:spacing w:before="119"/>
        <w:ind w:left="821"/>
        <w:jc w:val="both"/>
      </w:pPr>
      <w:r>
        <w:rPr/>
        <w:t>Sau</w:t>
      </w:r>
      <w:r>
        <w:rPr>
          <w:spacing w:val="-6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-3"/>
        </w:rPr>
        <w:t> </w:t>
      </w:r>
      <w:r>
        <w:rPr>
          <w:spacing w:val="-4"/>
        </w:rPr>
        <w:t>cứu: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68" w:lineRule="auto" w:before="158" w:after="0"/>
        <w:ind w:left="102" w:right="184" w:firstLine="719"/>
        <w:jc w:val="both"/>
        <w:rPr>
          <w:sz w:val="28"/>
        </w:rPr>
      </w:pPr>
      <w:r>
        <w:rPr>
          <w:sz w:val="28"/>
        </w:rPr>
        <w:t>Đơn</w:t>
      </w:r>
      <w:r>
        <w:rPr>
          <w:spacing w:val="-11"/>
          <w:sz w:val="28"/>
        </w:rPr>
        <w:t> </w:t>
      </w:r>
      <w:r>
        <w:rPr>
          <w:sz w:val="28"/>
        </w:rPr>
        <w:t>khởi</w:t>
      </w:r>
      <w:r>
        <w:rPr>
          <w:spacing w:val="-11"/>
          <w:sz w:val="28"/>
        </w:rPr>
        <w:t> </w:t>
      </w:r>
      <w:r>
        <w:rPr>
          <w:sz w:val="28"/>
        </w:rPr>
        <w:t>kiện</w:t>
      </w:r>
      <w:r>
        <w:rPr>
          <w:spacing w:val="-7"/>
          <w:sz w:val="28"/>
        </w:rPr>
        <w:t> </w:t>
      </w:r>
      <w:r>
        <w:rPr>
          <w:sz w:val="28"/>
        </w:rPr>
        <w:t>đề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27</w:t>
      </w:r>
      <w:r>
        <w:rPr>
          <w:spacing w:val="-9"/>
          <w:sz w:val="28"/>
        </w:rPr>
        <w:t> </w:t>
      </w:r>
      <w:r>
        <w:rPr>
          <w:sz w:val="28"/>
        </w:rPr>
        <w:t>tháng</w:t>
      </w:r>
      <w:r>
        <w:rPr>
          <w:spacing w:val="-10"/>
          <w:sz w:val="28"/>
        </w:rPr>
        <w:t> </w:t>
      </w:r>
      <w:r>
        <w:rPr>
          <w:sz w:val="28"/>
        </w:rPr>
        <w:t>10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0"/>
          <w:sz w:val="28"/>
        </w:rPr>
        <w:t> </w:t>
      </w:r>
      <w:r>
        <w:rPr>
          <w:sz w:val="28"/>
        </w:rPr>
        <w:t>2022</w:t>
      </w:r>
      <w:r>
        <w:rPr>
          <w:spacing w:val="-9"/>
          <w:sz w:val="28"/>
        </w:rPr>
        <w:t> </w:t>
      </w: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việc</w:t>
      </w:r>
      <w:r>
        <w:rPr>
          <w:spacing w:val="-10"/>
          <w:sz w:val="28"/>
        </w:rPr>
        <w:t> </w:t>
      </w:r>
      <w:r>
        <w:rPr>
          <w:sz w:val="28"/>
        </w:rPr>
        <w:t>yêu</w:t>
      </w:r>
      <w:r>
        <w:rPr>
          <w:spacing w:val="-9"/>
          <w:sz w:val="28"/>
        </w:rPr>
        <w:t> </w:t>
      </w:r>
      <w:r>
        <w:rPr>
          <w:sz w:val="28"/>
        </w:rPr>
        <w:t>cầu</w:t>
      </w:r>
      <w:r>
        <w:rPr>
          <w:spacing w:val="-9"/>
          <w:sz w:val="28"/>
        </w:rPr>
        <w:t> </w:t>
      </w:r>
      <w:r>
        <w:rPr>
          <w:sz w:val="28"/>
        </w:rPr>
        <w:t>ly</w:t>
      </w:r>
      <w:r>
        <w:rPr>
          <w:spacing w:val="-9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chị Nguyễn Thị N.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68" w:lineRule="auto" w:before="119" w:after="0"/>
        <w:ind w:left="102" w:right="182" w:firstLine="719"/>
        <w:jc w:val="both"/>
        <w:rPr>
          <w:sz w:val="28"/>
        </w:rPr>
      </w:pPr>
      <w:r>
        <w:rPr>
          <w:sz w:val="28"/>
        </w:rPr>
        <w:t>Biên</w:t>
      </w:r>
      <w:r>
        <w:rPr>
          <w:spacing w:val="-10"/>
          <w:sz w:val="28"/>
        </w:rPr>
        <w:t> </w:t>
      </w:r>
      <w:r>
        <w:rPr>
          <w:sz w:val="28"/>
        </w:rPr>
        <w:t>bản</w:t>
      </w:r>
      <w:r>
        <w:rPr>
          <w:spacing w:val="-11"/>
          <w:sz w:val="28"/>
        </w:rPr>
        <w:t> </w:t>
      </w:r>
      <w:r>
        <w:rPr>
          <w:sz w:val="28"/>
        </w:rPr>
        <w:t>ghi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1"/>
          <w:sz w:val="28"/>
        </w:rPr>
        <w:t> </w:t>
      </w:r>
      <w:r>
        <w:rPr>
          <w:sz w:val="28"/>
        </w:rPr>
        <w:t>kết</w:t>
      </w:r>
      <w:r>
        <w:rPr>
          <w:spacing w:val="-11"/>
          <w:sz w:val="28"/>
        </w:rPr>
        <w:t> </w:t>
      </w:r>
      <w:r>
        <w:rPr>
          <w:sz w:val="28"/>
        </w:rPr>
        <w:t>quả</w:t>
      </w:r>
      <w:r>
        <w:rPr>
          <w:spacing w:val="-8"/>
          <w:sz w:val="28"/>
        </w:rPr>
        <w:t> </w:t>
      </w:r>
      <w:r>
        <w:rPr>
          <w:sz w:val="28"/>
        </w:rPr>
        <w:t>hoà</w:t>
      </w:r>
      <w:r>
        <w:rPr>
          <w:spacing w:val="-11"/>
          <w:sz w:val="28"/>
        </w:rPr>
        <w:t> </w:t>
      </w:r>
      <w:r>
        <w:rPr>
          <w:sz w:val="28"/>
        </w:rPr>
        <w:t>giải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02</w:t>
      </w:r>
      <w:r>
        <w:rPr>
          <w:spacing w:val="-10"/>
          <w:sz w:val="28"/>
        </w:rPr>
        <w:t> </w:t>
      </w:r>
      <w:r>
        <w:rPr>
          <w:sz w:val="28"/>
        </w:rPr>
        <w:t>tháng</w:t>
      </w:r>
      <w:r>
        <w:rPr>
          <w:spacing w:val="-9"/>
          <w:sz w:val="28"/>
        </w:rPr>
        <w:t> </w:t>
      </w:r>
      <w:r>
        <w:rPr>
          <w:sz w:val="28"/>
        </w:rPr>
        <w:t>12</w:t>
      </w:r>
      <w:r>
        <w:rPr>
          <w:spacing w:val="-10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2022</w:t>
      </w:r>
      <w:r>
        <w:rPr>
          <w:spacing w:val="-10"/>
          <w:sz w:val="28"/>
        </w:rPr>
        <w:t> </w:t>
      </w:r>
      <w:r>
        <w:rPr>
          <w:sz w:val="28"/>
        </w:rPr>
        <w:t>về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11"/>
          <w:sz w:val="28"/>
        </w:rPr>
        <w:t> </w:t>
      </w:r>
      <w:r>
        <w:rPr>
          <w:sz w:val="28"/>
        </w:rPr>
        <w:t>tình ly hôn và sự thoả thuận của các bên tham gia hoà giải sau đây: Chị Nguyễn Thị N, sinh năm 1989 và anh Vũ Trọng H, sinh năm 1985; cùng nơi cư trú: Thôn 5, xã M, huyện T, thành phố Hải Phòng.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68" w:lineRule="auto" w:before="118" w:after="0"/>
        <w:ind w:left="102" w:right="187" w:firstLine="719"/>
        <w:jc w:val="both"/>
        <w:rPr>
          <w:sz w:val="28"/>
        </w:rPr>
      </w:pPr>
      <w:r>
        <w:rPr>
          <w:sz w:val="28"/>
        </w:rPr>
        <w:t>Các tài liệu kèm theo Biên bản ghi nhận kết quả hoà giải do Hoà giải viên chuyển</w:t>
      </w:r>
      <w:r>
        <w:rPr>
          <w:spacing w:val="-5"/>
          <w:sz w:val="28"/>
        </w:rPr>
        <w:t> </w:t>
      </w:r>
      <w:r>
        <w:rPr>
          <w:sz w:val="28"/>
        </w:rPr>
        <w:t>sang</w:t>
      </w:r>
      <w:r>
        <w:rPr>
          <w:spacing w:val="-5"/>
          <w:sz w:val="28"/>
        </w:rPr>
        <w:t> </w:t>
      </w:r>
      <w:r>
        <w:rPr>
          <w:sz w:val="28"/>
        </w:rPr>
        <w:t>Toà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liệu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Toà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thu</w:t>
      </w:r>
      <w:r>
        <w:rPr>
          <w:spacing w:val="-1"/>
          <w:sz w:val="28"/>
        </w:rPr>
        <w:t> </w:t>
      </w:r>
      <w:r>
        <w:rPr>
          <w:sz w:val="28"/>
        </w:rPr>
        <w:t>thập</w:t>
      </w:r>
      <w:r>
        <w:rPr>
          <w:spacing w:val="-5"/>
          <w:sz w:val="28"/>
        </w:rPr>
        <w:t> </w:t>
      </w:r>
      <w:r>
        <w:rPr>
          <w:sz w:val="28"/>
        </w:rPr>
        <w:t>được theo</w:t>
      </w:r>
      <w:r>
        <w:rPr>
          <w:spacing w:val="-5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tại</w:t>
      </w:r>
      <w:r>
        <w:rPr>
          <w:spacing w:val="-4"/>
          <w:sz w:val="28"/>
        </w:rPr>
        <w:t> </w:t>
      </w:r>
      <w:r>
        <w:rPr>
          <w:sz w:val="28"/>
        </w:rPr>
        <w:t>khoản 2 Điều 32 của Luật Hoà giải, đối thoại tại Toà án (nếu có).</w:t>
      </w:r>
    </w:p>
    <w:p>
      <w:pPr>
        <w:spacing w:before="118"/>
        <w:ind w:left="3006" w:right="3089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BodyText"/>
        <w:spacing w:line="268" w:lineRule="auto" w:before="158"/>
        <w:ind w:left="102" w:right="183" w:firstLine="719"/>
        <w:jc w:val="both"/>
      </w:pPr>
      <w:r>
        <w:rPr/>
        <w:t>Việc thuận tình ly hôn và sự thoả thuận của các bên tham gia hoà giải được ghi trong Biên bản ghi nhận kết quả</w:t>
      </w:r>
      <w:r>
        <w:rPr>
          <w:spacing w:val="-1"/>
        </w:rPr>
        <w:t> </w:t>
      </w:r>
      <w:r>
        <w:rPr/>
        <w:t>hoà giải ngày 02</w:t>
      </w:r>
      <w:r>
        <w:rPr>
          <w:spacing w:val="-1"/>
        </w:rPr>
        <w:t> </w:t>
      </w:r>
      <w:r>
        <w:rPr/>
        <w:t>tháng 12 năm 2022 có đủ các điều kiện quy định tại Điều 33 của Luật Hoà giải, đối thoại tại Toà án.</w:t>
      </w:r>
    </w:p>
    <w:p>
      <w:pPr>
        <w:spacing w:before="119"/>
        <w:ind w:left="3006" w:right="308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68" w:lineRule="auto" w:before="158" w:after="0"/>
        <w:ind w:left="102" w:right="183" w:firstLine="707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tình</w:t>
      </w:r>
      <w:r>
        <w:rPr>
          <w:spacing w:val="-11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thoả</w:t>
      </w:r>
      <w:r>
        <w:rPr>
          <w:spacing w:val="-9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bên</w:t>
      </w:r>
      <w:r>
        <w:rPr>
          <w:spacing w:val="-8"/>
          <w:sz w:val="28"/>
        </w:rPr>
        <w:t> </w:t>
      </w:r>
      <w:r>
        <w:rPr>
          <w:sz w:val="28"/>
        </w:rPr>
        <w:t>tham</w:t>
      </w:r>
      <w:r>
        <w:rPr>
          <w:spacing w:val="-9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hoà</w:t>
      </w:r>
      <w:r>
        <w:rPr>
          <w:spacing w:val="-9"/>
          <w:sz w:val="28"/>
        </w:rPr>
        <w:t> </w:t>
      </w:r>
      <w:r>
        <w:rPr>
          <w:sz w:val="28"/>
        </w:rPr>
        <w:t>giải được ghi trong Biên bản ghi nhận kết quả hoà giải ngày 02 tháng 12 năm 2022, cụ thể như sau:</w:t>
      </w:r>
    </w:p>
    <w:p>
      <w:pPr>
        <w:pStyle w:val="ListParagraph"/>
        <w:numPr>
          <w:ilvl w:val="1"/>
          <w:numId w:val="2"/>
        </w:numPr>
        <w:tabs>
          <w:tab w:pos="981" w:val="left" w:leader="none"/>
        </w:tabs>
        <w:spacing w:line="240" w:lineRule="auto" w:before="118" w:after="0"/>
        <w:ind w:left="980" w:right="0" w:hanging="171"/>
        <w:jc w:val="both"/>
        <w:rPr>
          <w:sz w:val="28"/>
        </w:rPr>
      </w:pPr>
      <w:r>
        <w:rPr>
          <w:sz w:val="28"/>
        </w:rPr>
        <w:t>Về</w:t>
      </w:r>
      <w:r>
        <w:rPr>
          <w:spacing w:val="1"/>
          <w:sz w:val="28"/>
        </w:rPr>
        <w:t> </w:t>
      </w:r>
      <w:r>
        <w:rPr>
          <w:sz w:val="28"/>
        </w:rPr>
        <w:t>quan</w:t>
      </w:r>
      <w:r>
        <w:rPr>
          <w:spacing w:val="5"/>
          <w:sz w:val="28"/>
        </w:rPr>
        <w:t> </w:t>
      </w:r>
      <w:r>
        <w:rPr>
          <w:sz w:val="28"/>
        </w:rPr>
        <w:t>hệ</w:t>
      </w:r>
      <w:r>
        <w:rPr>
          <w:spacing w:val="4"/>
          <w:sz w:val="28"/>
        </w:rPr>
        <w:t> </w:t>
      </w:r>
      <w:r>
        <w:rPr>
          <w:sz w:val="28"/>
        </w:rPr>
        <w:t>hôn</w:t>
      </w:r>
      <w:r>
        <w:rPr>
          <w:spacing w:val="5"/>
          <w:sz w:val="28"/>
        </w:rPr>
        <w:t> </w:t>
      </w:r>
      <w:r>
        <w:rPr>
          <w:sz w:val="28"/>
        </w:rPr>
        <w:t>nhân:</w:t>
      </w:r>
      <w:r>
        <w:rPr>
          <w:spacing w:val="6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Nguyễn</w:t>
      </w:r>
      <w:r>
        <w:rPr>
          <w:spacing w:val="5"/>
          <w:sz w:val="28"/>
        </w:rPr>
        <w:t> </w:t>
      </w:r>
      <w:r>
        <w:rPr>
          <w:sz w:val="28"/>
        </w:rPr>
        <w:t>Thị</w:t>
      </w:r>
      <w:r>
        <w:rPr>
          <w:spacing w:val="5"/>
          <w:sz w:val="28"/>
        </w:rPr>
        <w:t> </w:t>
      </w:r>
      <w:r>
        <w:rPr>
          <w:sz w:val="28"/>
        </w:rPr>
        <w:t>N</w:t>
      </w:r>
      <w:r>
        <w:rPr>
          <w:spacing w:val="3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anh</w:t>
      </w:r>
      <w:r>
        <w:rPr>
          <w:spacing w:val="6"/>
          <w:sz w:val="28"/>
        </w:rPr>
        <w:t> </w:t>
      </w:r>
      <w:r>
        <w:rPr>
          <w:sz w:val="28"/>
        </w:rPr>
        <w:t>Vũ</w:t>
      </w:r>
      <w:r>
        <w:rPr>
          <w:spacing w:val="5"/>
          <w:sz w:val="28"/>
        </w:rPr>
        <w:t> </w:t>
      </w:r>
      <w:r>
        <w:rPr>
          <w:sz w:val="28"/>
        </w:rPr>
        <w:t>Trọng</w:t>
      </w:r>
      <w:r>
        <w:rPr>
          <w:spacing w:val="2"/>
          <w:sz w:val="28"/>
        </w:rPr>
        <w:t> </w:t>
      </w:r>
      <w:r>
        <w:rPr>
          <w:sz w:val="28"/>
        </w:rPr>
        <w:t>H</w:t>
      </w:r>
      <w:r>
        <w:rPr>
          <w:spacing w:val="7"/>
          <w:sz w:val="28"/>
        </w:rPr>
        <w:t> </w:t>
      </w:r>
      <w:r>
        <w:rPr>
          <w:sz w:val="28"/>
        </w:rPr>
        <w:t>thuận</w:t>
      </w:r>
      <w:r>
        <w:rPr>
          <w:spacing w:val="5"/>
          <w:sz w:val="28"/>
        </w:rPr>
        <w:t> </w:t>
      </w:r>
      <w:r>
        <w:rPr>
          <w:sz w:val="28"/>
        </w:rPr>
        <w:t>tình</w:t>
      </w:r>
      <w:r>
        <w:rPr>
          <w:spacing w:val="2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38"/>
        <w:ind w:left="102"/>
      </w:pPr>
      <w:r>
        <w:rPr>
          <w:spacing w:val="-4"/>
        </w:rPr>
        <w:t>hôn.</w:t>
      </w:r>
    </w:p>
    <w:p>
      <w:pPr>
        <w:pStyle w:val="ListParagraph"/>
        <w:numPr>
          <w:ilvl w:val="1"/>
          <w:numId w:val="2"/>
        </w:numPr>
        <w:tabs>
          <w:tab w:pos="983" w:val="left" w:leader="none"/>
        </w:tabs>
        <w:spacing w:line="240" w:lineRule="auto" w:before="158" w:after="0"/>
        <w:ind w:left="982" w:right="0" w:hanging="173"/>
        <w:jc w:val="left"/>
        <w:rPr>
          <w:sz w:val="28"/>
        </w:rPr>
      </w:pPr>
      <w:r>
        <w:rPr>
          <w:sz w:val="28"/>
        </w:rPr>
        <w:t>Về</w:t>
      </w:r>
      <w:r>
        <w:rPr>
          <w:spacing w:val="4"/>
          <w:sz w:val="28"/>
        </w:rPr>
        <w:t> </w:t>
      </w:r>
      <w:r>
        <w:rPr>
          <w:sz w:val="28"/>
        </w:rPr>
        <w:t>con</w:t>
      </w:r>
      <w:r>
        <w:rPr>
          <w:spacing w:val="7"/>
          <w:sz w:val="28"/>
        </w:rPr>
        <w:t> </w:t>
      </w:r>
      <w:r>
        <w:rPr>
          <w:sz w:val="28"/>
        </w:rPr>
        <w:t>chung:</w:t>
      </w:r>
      <w:r>
        <w:rPr>
          <w:spacing w:val="10"/>
          <w:sz w:val="28"/>
        </w:rPr>
        <w:t> </w:t>
      </w:r>
      <w:r>
        <w:rPr>
          <w:sz w:val="28"/>
        </w:rPr>
        <w:t>Anh</w:t>
      </w:r>
      <w:r>
        <w:rPr>
          <w:spacing w:val="5"/>
          <w:sz w:val="28"/>
        </w:rPr>
        <w:t> </w:t>
      </w:r>
      <w:r>
        <w:rPr>
          <w:sz w:val="28"/>
        </w:rPr>
        <w:t>Vũ</w:t>
      </w:r>
      <w:r>
        <w:rPr>
          <w:spacing w:val="6"/>
          <w:sz w:val="28"/>
        </w:rPr>
        <w:t> </w:t>
      </w:r>
      <w:r>
        <w:rPr>
          <w:sz w:val="28"/>
        </w:rPr>
        <w:t>Trọng</w:t>
      </w:r>
      <w:r>
        <w:rPr>
          <w:spacing w:val="7"/>
          <w:sz w:val="28"/>
        </w:rPr>
        <w:t> </w:t>
      </w:r>
      <w:r>
        <w:rPr>
          <w:sz w:val="28"/>
        </w:rPr>
        <w:t>H</w:t>
      </w:r>
      <w:r>
        <w:rPr>
          <w:spacing w:val="10"/>
          <w:sz w:val="28"/>
        </w:rPr>
        <w:t> </w:t>
      </w:r>
      <w:r>
        <w:rPr>
          <w:sz w:val="28"/>
        </w:rPr>
        <w:t>trực</w:t>
      </w:r>
      <w:r>
        <w:rPr>
          <w:spacing w:val="7"/>
          <w:sz w:val="28"/>
        </w:rPr>
        <w:t> </w:t>
      </w:r>
      <w:r>
        <w:rPr>
          <w:sz w:val="28"/>
        </w:rPr>
        <w:t>tiếp</w:t>
      </w:r>
      <w:r>
        <w:rPr>
          <w:spacing w:val="6"/>
          <w:sz w:val="28"/>
        </w:rPr>
        <w:t> </w:t>
      </w:r>
      <w:r>
        <w:rPr>
          <w:sz w:val="28"/>
        </w:rPr>
        <w:t>nuôi</w:t>
      </w:r>
      <w:r>
        <w:rPr>
          <w:spacing w:val="7"/>
          <w:sz w:val="28"/>
        </w:rPr>
        <w:t> </w:t>
      </w:r>
      <w:r>
        <w:rPr>
          <w:sz w:val="28"/>
        </w:rPr>
        <w:t>dưỡng</w:t>
      </w:r>
      <w:r>
        <w:rPr>
          <w:spacing w:val="10"/>
          <w:sz w:val="28"/>
        </w:rPr>
        <w:t> </w:t>
      </w:r>
      <w:r>
        <w:rPr>
          <w:sz w:val="28"/>
        </w:rPr>
        <w:t>con</w:t>
      </w:r>
      <w:r>
        <w:rPr>
          <w:spacing w:val="7"/>
          <w:sz w:val="28"/>
        </w:rPr>
        <w:t> </w:t>
      </w:r>
      <w:r>
        <w:rPr>
          <w:sz w:val="28"/>
        </w:rPr>
        <w:t>chung</w:t>
      </w:r>
      <w:r>
        <w:rPr>
          <w:spacing w:val="6"/>
          <w:sz w:val="28"/>
        </w:rPr>
        <w:t> </w:t>
      </w:r>
      <w:r>
        <w:rPr>
          <w:sz w:val="28"/>
        </w:rPr>
        <w:t>tên</w:t>
      </w:r>
      <w:r>
        <w:rPr>
          <w:spacing w:val="7"/>
          <w:sz w:val="28"/>
        </w:rPr>
        <w:t> </w:t>
      </w:r>
      <w:r>
        <w:rPr>
          <w:sz w:val="28"/>
        </w:rPr>
        <w:t>là</w:t>
      </w:r>
      <w:r>
        <w:rPr>
          <w:spacing w:val="10"/>
          <w:sz w:val="28"/>
        </w:rPr>
        <w:t> </w:t>
      </w:r>
      <w:r>
        <w:rPr>
          <w:spacing w:val="-5"/>
          <w:sz w:val="28"/>
        </w:rPr>
        <w:t>Vũ</w:t>
      </w:r>
    </w:p>
    <w:p>
      <w:pPr>
        <w:pStyle w:val="BodyText"/>
        <w:spacing w:before="38"/>
        <w:ind w:left="102"/>
      </w:pPr>
      <w:r>
        <w:rPr/>
        <w:t>Trọng</w:t>
      </w:r>
      <w:r>
        <w:rPr>
          <w:spacing w:val="2"/>
        </w:rPr>
        <w:t> </w:t>
      </w:r>
      <w:r>
        <w:rPr/>
        <w:t>H1</w:t>
      </w:r>
      <w:r>
        <w:rPr>
          <w:spacing w:val="5"/>
        </w:rPr>
        <w:t> </w:t>
      </w:r>
      <w:r>
        <w:rPr/>
        <w:t>sinh</w:t>
      </w:r>
      <w:r>
        <w:rPr>
          <w:spacing w:val="5"/>
        </w:rPr>
        <w:t> </w:t>
      </w:r>
      <w:r>
        <w:rPr/>
        <w:t>ngày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tháng</w:t>
      </w:r>
      <w:r>
        <w:rPr>
          <w:spacing w:val="5"/>
        </w:rPr>
        <w:t> </w:t>
      </w:r>
      <w:r>
        <w:rPr/>
        <w:t>9</w:t>
      </w:r>
      <w:r>
        <w:rPr>
          <w:spacing w:val="6"/>
        </w:rPr>
        <w:t> </w:t>
      </w:r>
      <w:r>
        <w:rPr/>
        <w:t>năm</w:t>
      </w:r>
      <w:r>
        <w:rPr>
          <w:spacing w:val="6"/>
        </w:rPr>
        <w:t> </w:t>
      </w:r>
      <w:r>
        <w:rPr/>
        <w:t>2015,</w:t>
      </w:r>
      <w:r>
        <w:rPr>
          <w:spacing w:val="5"/>
        </w:rPr>
        <w:t> </w:t>
      </w:r>
      <w:r>
        <w:rPr/>
        <w:t>chị</w:t>
      </w:r>
      <w:r>
        <w:rPr>
          <w:spacing w:val="6"/>
        </w:rPr>
        <w:t> </w:t>
      </w:r>
      <w:r>
        <w:rPr/>
        <w:t>Nguyễn</w:t>
      </w:r>
      <w:r>
        <w:rPr>
          <w:spacing w:val="4"/>
        </w:rPr>
        <w:t> </w:t>
      </w:r>
      <w:r>
        <w:rPr/>
        <w:t>Thị</w:t>
      </w:r>
      <w:r>
        <w:rPr>
          <w:spacing w:val="5"/>
        </w:rPr>
        <w:t> </w:t>
      </w:r>
      <w:r>
        <w:rPr/>
        <w:t>N</w:t>
      </w:r>
      <w:r>
        <w:rPr>
          <w:spacing w:val="6"/>
        </w:rPr>
        <w:t> </w:t>
      </w:r>
      <w:r>
        <w:rPr/>
        <w:t>trực</w:t>
      </w:r>
      <w:r>
        <w:rPr>
          <w:spacing w:val="7"/>
        </w:rPr>
        <w:t> </w:t>
      </w:r>
      <w:r>
        <w:rPr/>
        <w:t>tiếp</w:t>
      </w:r>
      <w:r>
        <w:rPr>
          <w:spacing w:val="4"/>
        </w:rPr>
        <w:t> </w:t>
      </w:r>
      <w:r>
        <w:rPr/>
        <w:t>nuôi</w:t>
      </w:r>
      <w:r>
        <w:rPr>
          <w:spacing w:val="5"/>
        </w:rPr>
        <w:t> </w:t>
      </w:r>
      <w:r>
        <w:rPr>
          <w:spacing w:val="-2"/>
        </w:rPr>
        <w:t>dưỡng</w:t>
      </w:r>
    </w:p>
    <w:p>
      <w:pPr>
        <w:spacing w:after="0"/>
        <w:sectPr>
          <w:type w:val="continuous"/>
          <w:pgSz w:w="11910" w:h="16850"/>
          <w:pgMar w:top="1120" w:bottom="280" w:left="1600" w:right="660"/>
        </w:sectPr>
      </w:pPr>
    </w:p>
    <w:p>
      <w:pPr>
        <w:pStyle w:val="BodyText"/>
        <w:spacing w:line="268" w:lineRule="auto" w:before="78"/>
        <w:ind w:left="102" w:right="186"/>
        <w:jc w:val="both"/>
      </w:pPr>
      <w:r>
        <w:rPr/>
        <w:t>con</w:t>
      </w:r>
      <w:r>
        <w:rPr>
          <w:spacing w:val="-7"/>
        </w:rPr>
        <w:t> </w:t>
      </w:r>
      <w:r>
        <w:rPr/>
        <w:t>chung</w:t>
      </w:r>
      <w:r>
        <w:rPr>
          <w:spacing w:val="-7"/>
        </w:rPr>
        <w:t> </w:t>
      </w:r>
      <w:r>
        <w:rPr/>
        <w:t>tên</w:t>
      </w:r>
      <w:r>
        <w:rPr>
          <w:spacing w:val="-9"/>
        </w:rPr>
        <w:t> </w:t>
      </w:r>
      <w:r>
        <w:rPr/>
        <w:t>là</w:t>
      </w:r>
      <w:r>
        <w:rPr>
          <w:spacing w:val="-6"/>
        </w:rPr>
        <w:t> </w:t>
      </w:r>
      <w:r>
        <w:rPr/>
        <w:t>Vũ</w:t>
      </w:r>
      <w:r>
        <w:rPr>
          <w:spacing w:val="-9"/>
        </w:rPr>
        <w:t> </w:t>
      </w:r>
      <w:r>
        <w:rPr/>
        <w:t>Trọng</w:t>
      </w:r>
      <w:r>
        <w:rPr>
          <w:spacing w:val="-7"/>
        </w:rPr>
        <w:t> </w:t>
      </w:r>
      <w:r>
        <w:rPr/>
        <w:t>H2</w:t>
      </w:r>
      <w:r>
        <w:rPr>
          <w:spacing w:val="-6"/>
        </w:rPr>
        <w:t> </w:t>
      </w:r>
      <w:r>
        <w:rPr/>
        <w:t>sinh</w:t>
      </w:r>
      <w:r>
        <w:rPr>
          <w:spacing w:val="-9"/>
        </w:rPr>
        <w:t> </w:t>
      </w:r>
      <w:r>
        <w:rPr/>
        <w:t>ngày</w:t>
      </w:r>
      <w:r>
        <w:rPr>
          <w:spacing w:val="-7"/>
        </w:rPr>
        <w:t> </w:t>
      </w:r>
      <w:r>
        <w:rPr/>
        <w:t>15</w:t>
      </w:r>
      <w:r>
        <w:rPr>
          <w:spacing w:val="-6"/>
        </w:rPr>
        <w:t> </w:t>
      </w:r>
      <w:r>
        <w:rPr/>
        <w:t>tháng</w:t>
      </w:r>
      <w:r>
        <w:rPr>
          <w:spacing w:val="-8"/>
        </w:rPr>
        <w:t> </w:t>
      </w:r>
      <w:r>
        <w:rPr/>
        <w:t>5</w:t>
      </w:r>
      <w:r>
        <w:rPr>
          <w:spacing w:val="-6"/>
        </w:rPr>
        <w:t> </w:t>
      </w:r>
      <w:r>
        <w:rPr/>
        <w:t>năm</w:t>
      </w:r>
      <w:r>
        <w:rPr>
          <w:spacing w:val="-9"/>
        </w:rPr>
        <w:t> </w:t>
      </w:r>
      <w:r>
        <w:rPr/>
        <w:t>2010</w:t>
      </w:r>
      <w:r>
        <w:rPr>
          <w:spacing w:val="-6"/>
        </w:rPr>
        <w:t> </w:t>
      </w:r>
      <w:r>
        <w:rPr/>
        <w:t>cho</w:t>
      </w:r>
      <w:r>
        <w:rPr>
          <w:spacing w:val="-9"/>
        </w:rPr>
        <w:t> </w:t>
      </w:r>
      <w:r>
        <w:rPr/>
        <w:t>đến</w:t>
      </w:r>
      <w:r>
        <w:rPr>
          <w:spacing w:val="-7"/>
        </w:rPr>
        <w:t> </w:t>
      </w:r>
      <w:r>
        <w:rPr/>
        <w:t>khi</w:t>
      </w:r>
      <w:r>
        <w:rPr>
          <w:spacing w:val="-8"/>
        </w:rPr>
        <w:t> </w:t>
      </w:r>
      <w:r>
        <w:rPr/>
        <w:t>từng</w:t>
      </w:r>
      <w:r>
        <w:rPr>
          <w:spacing w:val="-6"/>
        </w:rPr>
        <w:t> </w:t>
      </w:r>
      <w:r>
        <w:rPr/>
        <w:t>con chung đủ 18 tuổi và có khả năng lao động hoặc có sự thay đổi khác theo quy định của</w:t>
      </w:r>
      <w:r>
        <w:rPr>
          <w:spacing w:val="-2"/>
        </w:rPr>
        <w:t> </w:t>
      </w:r>
      <w:r>
        <w:rPr/>
        <w:t>pháp</w:t>
      </w:r>
      <w:r>
        <w:rPr>
          <w:spacing w:val="-1"/>
        </w:rPr>
        <w:t> </w:t>
      </w:r>
      <w:r>
        <w:rPr/>
        <w:t>luật.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2"/>
        </w:rPr>
        <w:t> </w:t>
      </w:r>
      <w:r>
        <w:rPr/>
        <w:t>ly</w:t>
      </w:r>
      <w:r>
        <w:rPr>
          <w:spacing w:val="-1"/>
        </w:rPr>
        <w:t> </w:t>
      </w:r>
      <w:r>
        <w:rPr/>
        <w:t>hôn,</w:t>
      </w:r>
      <w:r>
        <w:rPr>
          <w:spacing w:val="-3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không</w:t>
      </w:r>
      <w:r>
        <w:rPr>
          <w:spacing w:val="-3"/>
        </w:rPr>
        <w:t> </w:t>
      </w:r>
      <w:r>
        <w:rPr/>
        <w:t>trực</w:t>
      </w:r>
      <w:r>
        <w:rPr>
          <w:spacing w:val="-2"/>
        </w:rPr>
        <w:t> </w:t>
      </w:r>
      <w:r>
        <w:rPr/>
        <w:t>tiếp</w:t>
      </w:r>
      <w:r>
        <w:rPr>
          <w:spacing w:val="-1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có</w:t>
      </w:r>
      <w:r>
        <w:rPr>
          <w:spacing w:val="-4"/>
        </w:rPr>
        <w:t> </w:t>
      </w:r>
      <w:r>
        <w:rPr/>
        <w:t>quyền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nghĩa</w:t>
      </w:r>
      <w:r>
        <w:rPr>
          <w:spacing w:val="-2"/>
        </w:rPr>
        <w:t> </w:t>
      </w:r>
      <w:r>
        <w:rPr/>
        <w:t>vụ thăm nom con chung mà không ai được cản trở. Về nghĩa vụ cấp dưỡng cho con chung chị Nguyễn Thị N và anh Vũ Trọng H tự thỏa thuận nên không yêu cầu Tòa án giải quyết.</w:t>
      </w:r>
    </w:p>
    <w:p>
      <w:pPr>
        <w:pStyle w:val="ListParagraph"/>
        <w:numPr>
          <w:ilvl w:val="1"/>
          <w:numId w:val="2"/>
        </w:numPr>
        <w:tabs>
          <w:tab w:pos="971" w:val="left" w:leader="none"/>
        </w:tabs>
        <w:spacing w:line="268" w:lineRule="auto" w:before="117" w:after="0"/>
        <w:ind w:left="102" w:right="187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tài</w:t>
      </w:r>
      <w:r>
        <w:rPr>
          <w:spacing w:val="-6"/>
          <w:sz w:val="28"/>
        </w:rPr>
        <w:t> </w:t>
      </w:r>
      <w:r>
        <w:rPr>
          <w:sz w:val="28"/>
        </w:rPr>
        <w:t>sản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Vũ</w:t>
      </w:r>
      <w:r>
        <w:rPr>
          <w:spacing w:val="-6"/>
          <w:sz w:val="28"/>
        </w:rPr>
        <w:t> </w:t>
      </w:r>
      <w:r>
        <w:rPr>
          <w:sz w:val="28"/>
        </w:rPr>
        <w:t>Trọng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đề</w:t>
      </w:r>
      <w:r>
        <w:rPr>
          <w:spacing w:val="-7"/>
          <w:sz w:val="28"/>
        </w:rPr>
        <w:t> </w:t>
      </w:r>
      <w:r>
        <w:rPr>
          <w:sz w:val="28"/>
        </w:rPr>
        <w:t>nghị</w:t>
      </w:r>
      <w:r>
        <w:rPr>
          <w:spacing w:val="-5"/>
          <w:sz w:val="28"/>
        </w:rPr>
        <w:t> </w:t>
      </w:r>
      <w:r>
        <w:rPr>
          <w:sz w:val="28"/>
        </w:rPr>
        <w:t>Tòa án giải quyết khi ly hôn.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119" w:after="0"/>
        <w:ind w:left="973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vấn</w:t>
      </w:r>
      <w:r>
        <w:rPr>
          <w:spacing w:val="-2"/>
          <w:sz w:val="28"/>
        </w:rPr>
        <w:t> </w:t>
      </w:r>
      <w:r>
        <w:rPr>
          <w:sz w:val="28"/>
        </w:rPr>
        <w:t>đề</w:t>
      </w:r>
      <w:r>
        <w:rPr>
          <w:spacing w:val="-4"/>
          <w:sz w:val="28"/>
        </w:rPr>
        <w:t> </w:t>
      </w:r>
      <w:r>
        <w:rPr>
          <w:sz w:val="28"/>
        </w:rPr>
        <w:t>khác: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68" w:lineRule="auto" w:before="158" w:after="0"/>
        <w:ind w:left="102" w:right="186" w:firstLine="707"/>
        <w:jc w:val="both"/>
        <w:rPr>
          <w:sz w:val="28"/>
        </w:rPr>
      </w:pPr>
      <w:r>
        <w:rPr>
          <w:sz w:val="28"/>
        </w:rPr>
        <w:t>Quyết định này có hiệu lực pháp luật kể từ ngày ký, không bị kháng cáo, kháng</w:t>
      </w:r>
      <w:r>
        <w:rPr>
          <w:spacing w:val="-14"/>
          <w:sz w:val="28"/>
        </w:rPr>
        <w:t> </w:t>
      </w:r>
      <w:r>
        <w:rPr>
          <w:sz w:val="28"/>
        </w:rPr>
        <w:t>nghị</w:t>
      </w:r>
      <w:r>
        <w:rPr>
          <w:spacing w:val="-14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thủ</w:t>
      </w:r>
      <w:r>
        <w:rPr>
          <w:spacing w:val="-14"/>
          <w:sz w:val="28"/>
        </w:rPr>
        <w:t> </w:t>
      </w:r>
      <w:r>
        <w:rPr>
          <w:sz w:val="28"/>
        </w:rPr>
        <w:t>tục</w:t>
      </w:r>
      <w:r>
        <w:rPr>
          <w:spacing w:val="-15"/>
          <w:sz w:val="28"/>
        </w:rPr>
        <w:t> </w:t>
      </w:r>
      <w:r>
        <w:rPr>
          <w:sz w:val="28"/>
        </w:rPr>
        <w:t>phúc</w:t>
      </w:r>
      <w:r>
        <w:rPr>
          <w:spacing w:val="-15"/>
          <w:sz w:val="28"/>
        </w:rPr>
        <w:t> </w:t>
      </w:r>
      <w:r>
        <w:rPr>
          <w:sz w:val="28"/>
        </w:rPr>
        <w:t>thẩm</w:t>
      </w:r>
      <w:r>
        <w:rPr>
          <w:spacing w:val="-12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5"/>
          <w:sz w:val="28"/>
        </w:rPr>
        <w:t> </w:t>
      </w:r>
      <w:r>
        <w:rPr>
          <w:sz w:val="28"/>
        </w:rPr>
        <w:t>Bộ</w:t>
      </w:r>
      <w:r>
        <w:rPr>
          <w:spacing w:val="-16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Tố</w:t>
      </w:r>
      <w:r>
        <w:rPr>
          <w:spacing w:val="-16"/>
          <w:sz w:val="28"/>
        </w:rPr>
        <w:t> </w:t>
      </w:r>
      <w:r>
        <w:rPr>
          <w:sz w:val="28"/>
        </w:rPr>
        <w:t>tụng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được thi hành theo quy định của pháp luật về thi hành án dân sự.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2"/>
        <w:gridCol w:w="2537"/>
      </w:tblGrid>
      <w:tr>
        <w:trPr>
          <w:trHeight w:val="2246" w:hRule="atLeast"/>
        </w:trPr>
        <w:tc>
          <w:tcPr>
            <w:tcW w:w="569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45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bên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hoà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giải;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3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Hải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Phòng;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Thuỷ</w:t>
            </w:r>
            <w:r>
              <w:rPr>
                <w:spacing w:val="-2"/>
                <w:sz w:val="22"/>
              </w:rPr>
              <w:t> 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Thuỷ</w:t>
            </w:r>
            <w:r>
              <w:rPr>
                <w:spacing w:val="-2"/>
                <w:sz w:val="22"/>
              </w:rPr>
              <w:t> 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64" w:lineRule="auto" w:before="25" w:after="0"/>
              <w:ind w:left="50" w:right="691" w:firstLine="0"/>
              <w:jc w:val="left"/>
              <w:rPr>
                <w:sz w:val="22"/>
              </w:rPr>
            </w:pPr>
            <w:r>
              <w:rPr>
                <w:sz w:val="22"/>
              </w:rPr>
              <w:t>UBND xã Minh Tân, huyện Thuỷ Nguyên, thành phố Hải Phòng (GCNKH số 83 ngày 05/08/2009);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33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TA.</w:t>
            </w:r>
          </w:p>
        </w:tc>
        <w:tc>
          <w:tcPr>
            <w:tcW w:w="2537" w:type="dxa"/>
          </w:tcPr>
          <w:p>
            <w:pPr>
              <w:pStyle w:val="TableParagraph"/>
              <w:spacing w:line="289" w:lineRule="exact"/>
              <w:ind w:left="781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Lê Trung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Hiếu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ind w:right="82"/>
        <w:jc w:val="center"/>
      </w:pPr>
      <w:r>
        <w:rPr>
          <w:w w:val="100"/>
        </w:rPr>
        <w:t>2</w:t>
      </w:r>
    </w:p>
    <w:sectPr>
      <w:pgSz w:w="11910" w:h="16850"/>
      <w:pgMar w:top="1080" w:bottom="280" w:left="1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23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86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49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12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76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39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02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65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8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2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7" w:hanging="17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8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2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7" w:hanging="156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0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2023-04-24T20:50:54Z</dcterms:created>
  <dcterms:modified xsi:type="dcterms:W3CDTF">2023-04-24T20:50:54Z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