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5316"/>
      </w:tblGrid>
      <w:tr>
        <w:trPr>
          <w:trHeight w:val="1256" w:hRule="atLeast"/>
        </w:trPr>
        <w:tc>
          <w:tcPr>
            <w:tcW w:w="4335" w:type="dxa"/>
          </w:tcPr>
          <w:p>
            <w:pPr>
              <w:pStyle w:val="TableParagraph"/>
              <w:spacing w:after="59"/>
              <w:ind w:left="52" w:right="259"/>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GÒ</w:t>
            </w:r>
            <w:r>
              <w:rPr>
                <w:b/>
                <w:spacing w:val="-7"/>
                <w:sz w:val="24"/>
              </w:rPr>
              <w:t> </w:t>
            </w:r>
            <w:r>
              <w:rPr>
                <w:b/>
                <w:sz w:val="24"/>
              </w:rPr>
              <w:t>VẤP THÀNH PHỐ HỒ CHÍ MINH</w:t>
            </w:r>
          </w:p>
          <w:p>
            <w:pPr>
              <w:pStyle w:val="TableParagraph"/>
              <w:spacing w:line="20" w:lineRule="exact"/>
              <w:ind w:left="1013"/>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3"/>
              <w:rPr>
                <w:sz w:val="26"/>
              </w:rPr>
            </w:pPr>
          </w:p>
          <w:p>
            <w:pPr>
              <w:pStyle w:val="TableParagraph"/>
              <w:spacing w:before="1"/>
              <w:ind w:left="52" w:right="257"/>
              <w:jc w:val="center"/>
              <w:rPr>
                <w:sz w:val="26"/>
              </w:rPr>
            </w:pPr>
            <w:r>
              <w:rPr>
                <w:sz w:val="26"/>
              </w:rPr>
              <w:t>Số:</w:t>
            </w:r>
            <w:r>
              <w:rPr>
                <w:spacing w:val="78"/>
                <w:sz w:val="26"/>
              </w:rPr>
              <w:t> </w:t>
            </w:r>
            <w:r>
              <w:rPr>
                <w:sz w:val="26"/>
              </w:rPr>
              <w:t>1781/2022/QĐST-</w:t>
            </w:r>
            <w:r>
              <w:rPr>
                <w:spacing w:val="-4"/>
                <w:sz w:val="26"/>
              </w:rPr>
              <w:t>HNGĐ</w:t>
            </w:r>
          </w:p>
        </w:tc>
        <w:tc>
          <w:tcPr>
            <w:tcW w:w="5316" w:type="dxa"/>
          </w:tcPr>
          <w:p>
            <w:pPr>
              <w:pStyle w:val="TableParagraph"/>
              <w:spacing w:line="266" w:lineRule="exact"/>
              <w:ind w:left="25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7"/>
              <w:ind w:left="117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91"/>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10"/>
              <w:rPr>
                <w:sz w:val="28"/>
              </w:rPr>
            </w:pPr>
          </w:p>
          <w:p>
            <w:pPr>
              <w:pStyle w:val="TableParagraph"/>
              <w:spacing w:line="279" w:lineRule="exact" w:before="1"/>
              <w:ind w:left="1125"/>
              <w:rPr>
                <w:i/>
                <w:sz w:val="26"/>
              </w:rPr>
            </w:pPr>
            <w:r>
              <w:rPr>
                <w:i/>
                <w:spacing w:val="10"/>
                <w:sz w:val="26"/>
              </w:rPr>
              <w:t>Gò</w:t>
            </w:r>
            <w:r>
              <w:rPr>
                <w:i/>
                <w:spacing w:val="34"/>
                <w:sz w:val="26"/>
              </w:rPr>
              <w:t> </w:t>
            </w:r>
            <w:r>
              <w:rPr>
                <w:i/>
                <w:spacing w:val="14"/>
                <w:sz w:val="26"/>
              </w:rPr>
              <w:t>Vấp,</w:t>
            </w:r>
            <w:r>
              <w:rPr>
                <w:i/>
                <w:spacing w:val="-4"/>
                <w:sz w:val="26"/>
              </w:rPr>
              <w:t> </w:t>
            </w:r>
            <w:r>
              <w:rPr>
                <w:i/>
                <w:sz w:val="26"/>
              </w:rPr>
              <w:t>ngày </w:t>
            </w:r>
            <w:r>
              <w:rPr>
                <w:i/>
                <w:spacing w:val="9"/>
                <w:sz w:val="26"/>
              </w:rPr>
              <w:t>29</w:t>
            </w:r>
            <w:r>
              <w:rPr>
                <w:i/>
                <w:spacing w:val="15"/>
                <w:sz w:val="26"/>
              </w:rPr>
              <w:t> </w:t>
            </w:r>
            <w:r>
              <w:rPr>
                <w:i/>
                <w:sz w:val="26"/>
              </w:rPr>
              <w:t>tháng</w:t>
            </w:r>
            <w:r>
              <w:rPr>
                <w:i/>
                <w:spacing w:val="-3"/>
                <w:sz w:val="26"/>
              </w:rPr>
              <w:t> </w:t>
            </w:r>
            <w:r>
              <w:rPr>
                <w:i/>
                <w:sz w:val="26"/>
              </w:rPr>
              <w:t>11 năm</w:t>
            </w:r>
            <w:r>
              <w:rPr>
                <w:i/>
                <w:spacing w:val="-1"/>
                <w:sz w:val="26"/>
              </w:rPr>
              <w:t> </w:t>
            </w:r>
            <w:r>
              <w:rPr>
                <w:i/>
                <w:spacing w:val="11"/>
                <w:sz w:val="26"/>
              </w:rPr>
              <w:t>2022</w:t>
            </w:r>
          </w:p>
        </w:tc>
      </w:tr>
    </w:tbl>
    <w:p>
      <w:pPr>
        <w:pStyle w:val="BodyText"/>
        <w:spacing w:before="1"/>
        <w:ind w:left="0"/>
        <w:jc w:val="left"/>
        <w:rPr>
          <w:sz w:val="16"/>
        </w:rPr>
      </w:pPr>
    </w:p>
    <w:p>
      <w:pPr>
        <w:spacing w:line="322" w:lineRule="exact" w:before="89"/>
        <w:ind w:left="2078" w:right="2008" w:firstLine="0"/>
        <w:jc w:val="center"/>
        <w:rPr>
          <w:b/>
          <w:sz w:val="28"/>
        </w:rPr>
      </w:pPr>
      <w:r>
        <w:rPr>
          <w:b/>
          <w:sz w:val="28"/>
        </w:rPr>
        <w:t>QUYẾT</w:t>
      </w:r>
      <w:r>
        <w:rPr>
          <w:b/>
          <w:spacing w:val="-6"/>
          <w:sz w:val="28"/>
        </w:rPr>
        <w:t> </w:t>
      </w:r>
      <w:r>
        <w:rPr>
          <w:b/>
          <w:spacing w:val="-4"/>
          <w:sz w:val="28"/>
        </w:rPr>
        <w:t>ĐỊNH</w:t>
      </w:r>
    </w:p>
    <w:p>
      <w:pPr>
        <w:spacing w:line="322" w:lineRule="exact" w:before="0"/>
        <w:ind w:left="2078" w:right="200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78" w:right="201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5"/>
        <w:ind w:left="828"/>
      </w:pPr>
      <w:r>
        <w:rPr/>
        <w:t>Căn</w:t>
      </w:r>
      <w:r>
        <w:rPr>
          <w:spacing w:val="-13"/>
        </w:rPr>
        <w:t> </w:t>
      </w:r>
      <w:r>
        <w:rPr/>
        <w:t>cứ</w:t>
      </w:r>
      <w:r>
        <w:rPr>
          <w:spacing w:val="-12"/>
        </w:rPr>
        <w:t> </w:t>
      </w:r>
      <w:r>
        <w:rPr/>
        <w:t>các</w:t>
      </w:r>
      <w:r>
        <w:rPr>
          <w:spacing w:val="-11"/>
        </w:rPr>
        <w:t> </w:t>
      </w:r>
      <w:r>
        <w:rPr/>
        <w:t>điều</w:t>
      </w:r>
      <w:r>
        <w:rPr>
          <w:spacing w:val="-11"/>
        </w:rPr>
        <w:t> </w:t>
      </w:r>
      <w:r>
        <w:rPr/>
        <w:t>397,</w:t>
      </w:r>
      <w:r>
        <w:rPr>
          <w:spacing w:val="-11"/>
        </w:rPr>
        <w:t> </w:t>
      </w:r>
      <w:r>
        <w:rPr/>
        <w:t>212</w:t>
      </w:r>
      <w:r>
        <w:rPr>
          <w:spacing w:val="-12"/>
        </w:rPr>
        <w:t> </w:t>
      </w:r>
      <w:r>
        <w:rPr/>
        <w:t>và</w:t>
      </w:r>
      <w:r>
        <w:rPr>
          <w:spacing w:val="-11"/>
        </w:rPr>
        <w:t> </w:t>
      </w:r>
      <w:r>
        <w:rPr/>
        <w:t>Điều</w:t>
      </w:r>
      <w:r>
        <w:rPr>
          <w:spacing w:val="-11"/>
        </w:rPr>
        <w:t> </w:t>
      </w:r>
      <w:r>
        <w:rPr/>
        <w:t>213</w:t>
      </w:r>
      <w:r>
        <w:rPr>
          <w:spacing w:val="-10"/>
        </w:rPr>
        <w:t> </w:t>
      </w:r>
      <w:r>
        <w:rPr/>
        <w:t>của</w:t>
      </w:r>
      <w:r>
        <w:rPr>
          <w:spacing w:val="-13"/>
        </w:rPr>
        <w:t> </w:t>
      </w:r>
      <w:r>
        <w:rPr/>
        <w:t>Bộ</w:t>
      </w:r>
      <w:r>
        <w:rPr>
          <w:spacing w:val="-10"/>
        </w:rPr>
        <w:t> </w:t>
      </w:r>
      <w:r>
        <w:rPr/>
        <w:t>luật</w:t>
      </w:r>
      <w:r>
        <w:rPr>
          <w:spacing w:val="-9"/>
        </w:rPr>
        <w:t> </w:t>
      </w:r>
      <w:r>
        <w:rPr/>
        <w:t>Tố</w:t>
      </w:r>
      <w:r>
        <w:rPr>
          <w:spacing w:val="-10"/>
        </w:rPr>
        <w:t> </w:t>
      </w:r>
      <w:r>
        <w:rPr/>
        <w:t>tụng</w:t>
      </w:r>
      <w:r>
        <w:rPr>
          <w:spacing w:val="-10"/>
        </w:rPr>
        <w:t> </w:t>
      </w:r>
      <w:r>
        <w:rPr/>
        <w:t>dân</w:t>
      </w:r>
      <w:r>
        <w:rPr>
          <w:spacing w:val="-10"/>
        </w:rPr>
        <w:t> </w:t>
      </w:r>
      <w:r>
        <w:rPr/>
        <w:t>sự</w:t>
      </w:r>
      <w:r>
        <w:rPr>
          <w:spacing w:val="-13"/>
        </w:rPr>
        <w:t> </w:t>
      </w:r>
      <w:r>
        <w:rPr/>
        <w:t>năm</w:t>
      </w:r>
      <w:r>
        <w:rPr>
          <w:spacing w:val="-14"/>
        </w:rPr>
        <w:t> </w:t>
      </w:r>
      <w:r>
        <w:rPr>
          <w:spacing w:val="-2"/>
        </w:rPr>
        <w:t>2015;</w:t>
      </w:r>
    </w:p>
    <w:p>
      <w:pPr>
        <w:pStyle w:val="BodyText"/>
        <w:spacing w:line="322" w:lineRule="exact" w:before="122"/>
        <w:ind w:left="828"/>
      </w:pPr>
      <w:r>
        <w:rPr/>
        <w:t>Căn</w:t>
      </w:r>
      <w:r>
        <w:rPr>
          <w:spacing w:val="-12"/>
        </w:rPr>
        <w:t> </w:t>
      </w:r>
      <w:r>
        <w:rPr/>
        <w:t>cứ</w:t>
      </w:r>
      <w:r>
        <w:rPr>
          <w:spacing w:val="-12"/>
        </w:rPr>
        <w:t> </w:t>
      </w:r>
      <w:r>
        <w:rPr/>
        <w:t>vào</w:t>
      </w:r>
      <w:r>
        <w:rPr>
          <w:spacing w:val="-9"/>
        </w:rPr>
        <w:t> </w:t>
      </w:r>
      <w:r>
        <w:rPr/>
        <w:t>các</w:t>
      </w:r>
      <w:r>
        <w:rPr>
          <w:spacing w:val="-8"/>
        </w:rPr>
        <w:t> </w:t>
      </w:r>
      <w:r>
        <w:rPr/>
        <w:t>Điều</w:t>
      </w:r>
      <w:r>
        <w:rPr>
          <w:spacing w:val="-6"/>
        </w:rPr>
        <w:t> </w:t>
      </w:r>
      <w:r>
        <w:rPr/>
        <w:t>55,</w:t>
      </w:r>
      <w:r>
        <w:rPr>
          <w:spacing w:val="-10"/>
        </w:rPr>
        <w:t> </w:t>
      </w:r>
      <w:r>
        <w:rPr/>
        <w:t>57,</w:t>
      </w:r>
      <w:r>
        <w:rPr>
          <w:spacing w:val="-11"/>
        </w:rPr>
        <w:t> </w:t>
      </w:r>
      <w:r>
        <w:rPr/>
        <w:t>58,</w:t>
      </w:r>
      <w:r>
        <w:rPr>
          <w:spacing w:val="-10"/>
        </w:rPr>
        <w:t> </w:t>
      </w:r>
      <w:r>
        <w:rPr/>
        <w:t>81,</w:t>
      </w:r>
      <w:r>
        <w:rPr>
          <w:spacing w:val="-11"/>
        </w:rPr>
        <w:t> </w:t>
      </w:r>
      <w:r>
        <w:rPr/>
        <w:t>82,</w:t>
      </w:r>
      <w:r>
        <w:rPr>
          <w:spacing w:val="-10"/>
        </w:rPr>
        <w:t> </w:t>
      </w:r>
      <w:r>
        <w:rPr/>
        <w:t>83,</w:t>
      </w:r>
      <w:r>
        <w:rPr>
          <w:spacing w:val="-11"/>
        </w:rPr>
        <w:t> </w:t>
      </w:r>
      <w:r>
        <w:rPr/>
        <w:t>84</w:t>
      </w:r>
      <w:r>
        <w:rPr>
          <w:spacing w:val="-8"/>
        </w:rPr>
        <w:t> </w:t>
      </w:r>
      <w:r>
        <w:rPr/>
        <w:t>và</w:t>
      </w:r>
      <w:r>
        <w:rPr>
          <w:spacing w:val="-11"/>
        </w:rPr>
        <w:t> </w:t>
      </w:r>
      <w:r>
        <w:rPr/>
        <w:t>110</w:t>
      </w:r>
      <w:r>
        <w:rPr>
          <w:spacing w:val="-9"/>
        </w:rPr>
        <w:t> </w:t>
      </w:r>
      <w:r>
        <w:rPr/>
        <w:t>của</w:t>
      </w:r>
      <w:r>
        <w:rPr>
          <w:spacing w:val="-10"/>
        </w:rPr>
        <w:t> </w:t>
      </w:r>
      <w:r>
        <w:rPr/>
        <w:t>Luật</w:t>
      </w:r>
      <w:r>
        <w:rPr>
          <w:spacing w:val="-9"/>
        </w:rPr>
        <w:t> </w:t>
      </w:r>
      <w:r>
        <w:rPr/>
        <w:t>Hôn</w:t>
      </w:r>
      <w:r>
        <w:rPr>
          <w:spacing w:val="-9"/>
        </w:rPr>
        <w:t> </w:t>
      </w:r>
      <w:r>
        <w:rPr/>
        <w:t>nhân</w:t>
      </w:r>
      <w:r>
        <w:rPr>
          <w:spacing w:val="-10"/>
        </w:rPr>
        <w:t> </w:t>
      </w:r>
      <w:r>
        <w:rPr/>
        <w:t>và</w:t>
      </w:r>
      <w:r>
        <w:rPr>
          <w:spacing w:val="-10"/>
        </w:rPr>
        <w:t> </w:t>
      </w:r>
      <w:r>
        <w:rPr>
          <w:spacing w:val="-5"/>
        </w:rPr>
        <w:t>gia</w:t>
      </w:r>
    </w:p>
    <w:p>
      <w:pPr>
        <w:pStyle w:val="BodyText"/>
        <w:spacing w:before="0"/>
      </w:pPr>
      <w:r>
        <w:rPr/>
        <w:t>đình</w:t>
      </w:r>
      <w:r>
        <w:rPr>
          <w:spacing w:val="-12"/>
        </w:rPr>
        <w:t> </w:t>
      </w:r>
      <w:r>
        <w:rPr/>
        <w:t>năm</w:t>
      </w:r>
      <w:r>
        <w:rPr>
          <w:spacing w:val="-17"/>
        </w:rPr>
        <w:t> </w:t>
      </w:r>
      <w:r>
        <w:rPr>
          <w:spacing w:val="-2"/>
        </w:rPr>
        <w:t>2014;</w:t>
      </w:r>
    </w:p>
    <w:p>
      <w:pPr>
        <w:pStyle w:val="BodyText"/>
        <w:ind w:left="828"/>
      </w:pPr>
      <w:r>
        <w:rPr/>
        <w:t>Căn</w:t>
      </w:r>
      <w:r>
        <w:rPr>
          <w:spacing w:val="-10"/>
        </w:rPr>
        <w:t> </w:t>
      </w:r>
      <w:r>
        <w:rPr/>
        <w:t>cứ</w:t>
      </w:r>
      <w:r>
        <w:rPr>
          <w:spacing w:val="-12"/>
        </w:rPr>
        <w:t> </w:t>
      </w:r>
      <w:r>
        <w:rPr/>
        <w:t>vào</w:t>
      </w:r>
      <w:r>
        <w:rPr>
          <w:spacing w:val="-10"/>
        </w:rPr>
        <w:t> </w:t>
      </w:r>
      <w:r>
        <w:rPr/>
        <w:t>Luật</w:t>
      </w:r>
      <w:r>
        <w:rPr>
          <w:spacing w:val="-9"/>
        </w:rPr>
        <w:t> </w:t>
      </w:r>
      <w:r>
        <w:rPr/>
        <w:t>phí</w:t>
      </w:r>
      <w:r>
        <w:rPr>
          <w:spacing w:val="-10"/>
        </w:rPr>
        <w:t> </w:t>
      </w:r>
      <w:r>
        <w:rPr/>
        <w:t>và</w:t>
      </w:r>
      <w:r>
        <w:rPr>
          <w:spacing w:val="-10"/>
        </w:rPr>
        <w:t> </w:t>
      </w:r>
      <w:r>
        <w:rPr/>
        <w:t>lệ</w:t>
      </w:r>
      <w:r>
        <w:rPr>
          <w:spacing w:val="-11"/>
        </w:rPr>
        <w:t> </w:t>
      </w:r>
      <w:r>
        <w:rPr/>
        <w:t>phí</w:t>
      </w:r>
      <w:r>
        <w:rPr>
          <w:spacing w:val="-10"/>
        </w:rPr>
        <w:t> </w:t>
      </w:r>
      <w:r>
        <w:rPr/>
        <w:t>năm</w:t>
      </w:r>
      <w:r>
        <w:rPr>
          <w:spacing w:val="-15"/>
        </w:rPr>
        <w:t> </w:t>
      </w:r>
      <w:r>
        <w:rPr>
          <w:spacing w:val="-2"/>
        </w:rPr>
        <w:t>2015;</w:t>
      </w:r>
    </w:p>
    <w:p>
      <w:pPr>
        <w:pStyle w:val="BodyText"/>
        <w:spacing w:before="119"/>
        <w:ind w:right="188" w:firstLine="566"/>
      </w:pPr>
      <w:r>
        <w:rPr/>
        <w:t>Căn cứ Nghị quyết số 326/2016/UBTVQH14 ngày 30-12-2016 của Ủy ban Thường</w:t>
      </w:r>
      <w:r>
        <w:rPr>
          <w:spacing w:val="-3"/>
        </w:rPr>
        <w:t> </w:t>
      </w:r>
      <w:r>
        <w:rPr/>
        <w:t>vụ</w:t>
      </w:r>
      <w:r>
        <w:rPr>
          <w:spacing w:val="-3"/>
        </w:rPr>
        <w:t> </w:t>
      </w:r>
      <w:r>
        <w:rPr/>
        <w:t>Quốc</w:t>
      </w:r>
      <w:r>
        <w:rPr>
          <w:spacing w:val="-7"/>
        </w:rPr>
        <w:t> </w:t>
      </w:r>
      <w:r>
        <w:rPr/>
        <w:t>hội</w:t>
      </w:r>
      <w:r>
        <w:rPr>
          <w:spacing w:val="-6"/>
        </w:rPr>
        <w:t> </w:t>
      </w:r>
      <w:r>
        <w:rPr/>
        <w:t>quy</w:t>
      </w:r>
      <w:r>
        <w:rPr>
          <w:spacing w:val="-8"/>
        </w:rPr>
        <w:t> </w:t>
      </w:r>
      <w:r>
        <w:rPr/>
        <w:t>định</w:t>
      </w:r>
      <w:r>
        <w:rPr>
          <w:spacing w:val="-6"/>
        </w:rPr>
        <w:t> </w:t>
      </w:r>
      <w:r>
        <w:rPr/>
        <w:t>về</w:t>
      </w:r>
      <w:r>
        <w:rPr>
          <w:spacing w:val="-5"/>
        </w:rPr>
        <w:t> </w:t>
      </w:r>
      <w:r>
        <w:rPr/>
        <w:t>mức</w:t>
      </w:r>
      <w:r>
        <w:rPr>
          <w:spacing w:val="-5"/>
        </w:rPr>
        <w:t> </w:t>
      </w:r>
      <w:r>
        <w:rPr/>
        <w:t>thu,</w:t>
      </w:r>
      <w:r>
        <w:rPr>
          <w:spacing w:val="-5"/>
        </w:rPr>
        <w:t> </w:t>
      </w:r>
      <w:r>
        <w:rPr/>
        <w:t>miễn,</w:t>
      </w:r>
      <w:r>
        <w:rPr>
          <w:spacing w:val="-5"/>
        </w:rPr>
        <w:t> </w:t>
      </w:r>
      <w:r>
        <w:rPr/>
        <w:t>giảm,</w:t>
      </w:r>
      <w:r>
        <w:rPr>
          <w:spacing w:val="-5"/>
        </w:rPr>
        <w:t> </w:t>
      </w:r>
      <w:r>
        <w:rPr/>
        <w:t>thu,</w:t>
      </w:r>
      <w:r>
        <w:rPr>
          <w:spacing w:val="-5"/>
        </w:rPr>
        <w:t> </w:t>
      </w:r>
      <w:r>
        <w:rPr/>
        <w:t>nộp,</w:t>
      </w:r>
      <w:r>
        <w:rPr>
          <w:spacing w:val="-5"/>
        </w:rPr>
        <w:t> </w:t>
      </w:r>
      <w:r>
        <w:rPr/>
        <w:t>quản</w:t>
      </w:r>
      <w:r>
        <w:rPr>
          <w:spacing w:val="-3"/>
        </w:rPr>
        <w:t> </w:t>
      </w:r>
      <w:r>
        <w:rPr/>
        <w:t>lý</w:t>
      </w:r>
      <w:r>
        <w:rPr>
          <w:spacing w:val="-6"/>
        </w:rPr>
        <w:t> </w:t>
      </w:r>
      <w:r>
        <w:rPr/>
        <w:t>và</w:t>
      </w:r>
      <w:r>
        <w:rPr>
          <w:spacing w:val="-5"/>
        </w:rPr>
        <w:t> </w:t>
      </w:r>
      <w:r>
        <w:rPr/>
        <w:t>sử</w:t>
      </w:r>
      <w:r>
        <w:rPr>
          <w:spacing w:val="-6"/>
        </w:rPr>
        <w:t> </w:t>
      </w:r>
      <w:r>
        <w:rPr/>
        <w:t>dụng án phí và lệ phí Tòa án;</w:t>
      </w:r>
    </w:p>
    <w:p>
      <w:pPr>
        <w:pStyle w:val="BodyText"/>
        <w:spacing w:before="122"/>
        <w:ind w:right="184" w:firstLine="566"/>
      </w:pPr>
      <w:r>
        <w:rPr/>
        <w:t>Sau</w:t>
      </w:r>
      <w:r>
        <w:rPr>
          <w:spacing w:val="-5"/>
        </w:rPr>
        <w:t> </w:t>
      </w:r>
      <w:r>
        <w:rPr/>
        <w:t>khi</w:t>
      </w:r>
      <w:r>
        <w:rPr>
          <w:spacing w:val="-5"/>
        </w:rPr>
        <w:t> </w:t>
      </w:r>
      <w:r>
        <w:rPr/>
        <w:t>nghiên</w:t>
      </w:r>
      <w:r>
        <w:rPr>
          <w:spacing w:val="-7"/>
        </w:rPr>
        <w:t> </w:t>
      </w:r>
      <w:r>
        <w:rPr/>
        <w:t>cứu</w:t>
      </w:r>
      <w:r>
        <w:rPr>
          <w:spacing w:val="-4"/>
        </w:rPr>
        <w:t> </w:t>
      </w:r>
      <w:r>
        <w:rPr/>
        <w:t>hồ</w:t>
      </w:r>
      <w:r>
        <w:rPr>
          <w:spacing w:val="-5"/>
        </w:rPr>
        <w:t> </w:t>
      </w:r>
      <w:r>
        <w:rPr/>
        <w:t>sơ</w:t>
      </w:r>
      <w:r>
        <w:rPr>
          <w:spacing w:val="-7"/>
        </w:rPr>
        <w:t> </w:t>
      </w:r>
      <w:r>
        <w:rPr/>
        <w:t>việc</w:t>
      </w:r>
      <w:r>
        <w:rPr>
          <w:spacing w:val="-8"/>
        </w:rPr>
        <w:t> </w:t>
      </w:r>
      <w:r>
        <w:rPr/>
        <w:t>dân</w:t>
      </w:r>
      <w:r>
        <w:rPr>
          <w:spacing w:val="-7"/>
        </w:rPr>
        <w:t> </w:t>
      </w:r>
      <w:r>
        <w:rPr/>
        <w:t>sự</w:t>
      </w:r>
      <w:r>
        <w:rPr>
          <w:spacing w:val="-7"/>
        </w:rPr>
        <w:t> </w:t>
      </w:r>
      <w:r>
        <w:rPr/>
        <w:t>thụ</w:t>
      </w:r>
      <w:r>
        <w:rPr>
          <w:spacing w:val="-5"/>
        </w:rPr>
        <w:t> </w:t>
      </w:r>
      <w:r>
        <w:rPr/>
        <w:t>lý</w:t>
      </w:r>
      <w:r>
        <w:rPr>
          <w:spacing w:val="-5"/>
        </w:rPr>
        <w:t> </w:t>
      </w:r>
      <w:r>
        <w:rPr/>
        <w:t>số</w:t>
      </w:r>
      <w:r>
        <w:rPr>
          <w:spacing w:val="-6"/>
        </w:rPr>
        <w:t> </w:t>
      </w:r>
      <w:r>
        <w:rPr/>
        <w:t>1623/2022/TLST</w:t>
      </w:r>
      <w:r>
        <w:rPr>
          <w:spacing w:val="-6"/>
        </w:rPr>
        <w:t> </w:t>
      </w:r>
      <w:r>
        <w:rPr/>
        <w:t>-</w:t>
      </w:r>
      <w:r>
        <w:rPr>
          <w:spacing w:val="-5"/>
        </w:rPr>
        <w:t> </w:t>
      </w:r>
      <w:r>
        <w:rPr/>
        <w:t>HNGĐ</w:t>
      </w:r>
      <w:r>
        <w:rPr>
          <w:spacing w:val="-7"/>
        </w:rPr>
        <w:t> </w:t>
      </w:r>
      <w:r>
        <w:rPr/>
        <w:t>ngày 03</w:t>
      </w:r>
      <w:r>
        <w:rPr>
          <w:spacing w:val="-1"/>
        </w:rPr>
        <w:t> </w:t>
      </w:r>
      <w:r>
        <w:rPr/>
        <w:t>tháng</w:t>
      </w:r>
      <w:r>
        <w:rPr>
          <w:spacing w:val="-1"/>
        </w:rPr>
        <w:t> </w:t>
      </w:r>
      <w:r>
        <w:rPr/>
        <w:t>11</w:t>
      </w:r>
      <w:r>
        <w:rPr>
          <w:spacing w:val="-1"/>
        </w:rPr>
        <w:t> </w:t>
      </w:r>
      <w:r>
        <w:rPr/>
        <w:t>năm</w:t>
      </w:r>
      <w:r>
        <w:rPr>
          <w:spacing w:val="-7"/>
        </w:rPr>
        <w:t> </w:t>
      </w:r>
      <w:r>
        <w:rPr/>
        <w:t>2022</w:t>
      </w:r>
      <w:r>
        <w:rPr>
          <w:spacing w:val="-1"/>
        </w:rPr>
        <w:t> </w:t>
      </w:r>
      <w:r>
        <w:rPr/>
        <w:t>về</w:t>
      </w:r>
      <w:r>
        <w:rPr>
          <w:spacing w:val="-2"/>
        </w:rPr>
        <w:t> </w:t>
      </w:r>
      <w:r>
        <w:rPr/>
        <w:t>yêu</w:t>
      </w:r>
      <w:r>
        <w:rPr>
          <w:spacing w:val="-1"/>
        </w:rPr>
        <w:t> </w:t>
      </w:r>
      <w:r>
        <w:rPr/>
        <w:t>cầu</w:t>
      </w:r>
      <w:r>
        <w:rPr>
          <w:spacing w:val="-1"/>
        </w:rPr>
        <w:t> </w:t>
      </w:r>
      <w:r>
        <w:rPr/>
        <w:t>công</w:t>
      </w:r>
      <w:r>
        <w:rPr>
          <w:spacing w:val="-1"/>
        </w:rPr>
        <w:t> </w:t>
      </w:r>
      <w:r>
        <w:rPr/>
        <w:t>nhận</w:t>
      </w:r>
      <w:r>
        <w:rPr>
          <w:spacing w:val="-1"/>
        </w:rPr>
        <w:t> </w:t>
      </w:r>
      <w:r>
        <w:rPr/>
        <w:t>thuận</w:t>
      </w:r>
      <w:r>
        <w:rPr>
          <w:spacing w:val="-1"/>
        </w:rPr>
        <w:t> </w:t>
      </w:r>
      <w:r>
        <w:rPr/>
        <w:t>tình</w:t>
      </w:r>
      <w:r>
        <w:rPr>
          <w:spacing w:val="-1"/>
        </w:rPr>
        <w:t> </w:t>
      </w:r>
      <w:r>
        <w:rPr/>
        <w:t>ly</w:t>
      </w:r>
      <w:r>
        <w:rPr>
          <w:spacing w:val="-6"/>
        </w:rPr>
        <w:t> </w:t>
      </w:r>
      <w:r>
        <w:rPr/>
        <w:t>hôn,</w:t>
      </w:r>
      <w:r>
        <w:rPr>
          <w:spacing w:val="-1"/>
        </w:rPr>
        <w:t> </w:t>
      </w:r>
      <w:r>
        <w:rPr/>
        <w:t>thỏa</w:t>
      </w:r>
      <w:r>
        <w:rPr>
          <w:spacing w:val="-2"/>
        </w:rPr>
        <w:t> </w:t>
      </w:r>
      <w:r>
        <w:rPr/>
        <w:t>thuận</w:t>
      </w:r>
      <w:r>
        <w:rPr>
          <w:spacing w:val="-1"/>
        </w:rPr>
        <w:t> </w:t>
      </w:r>
      <w:r>
        <w:rPr/>
        <w:t>nuôi</w:t>
      </w:r>
      <w:r>
        <w:rPr>
          <w:spacing w:val="-1"/>
        </w:rPr>
        <w:t> </w:t>
      </w:r>
      <w:r>
        <w:rPr/>
        <w:t>con, chia</w:t>
      </w:r>
      <w:r>
        <w:rPr>
          <w:spacing w:val="-1"/>
        </w:rPr>
        <w:t> </w:t>
      </w:r>
      <w:r>
        <w:rPr/>
        <w:t>tài sản khi ly</w:t>
      </w:r>
      <w:r>
        <w:rPr>
          <w:spacing w:val="-4"/>
        </w:rPr>
        <w:t> </w:t>
      </w:r>
      <w:r>
        <w:rPr/>
        <w:t>hôn</w:t>
      </w:r>
      <w:r>
        <w:rPr>
          <w:spacing w:val="-2"/>
        </w:rPr>
        <w:t> </w:t>
      </w:r>
      <w:r>
        <w:rPr/>
        <w:t>gồm</w:t>
      </w:r>
      <w:r>
        <w:rPr>
          <w:spacing w:val="-3"/>
        </w:rPr>
        <w:t> </w:t>
      </w:r>
      <w:r>
        <w:rPr/>
        <w:t>những người tham</w:t>
      </w:r>
      <w:r>
        <w:rPr>
          <w:spacing w:val="-3"/>
        </w:rPr>
        <w:t> </w:t>
      </w:r>
      <w:r>
        <w:rPr/>
        <w:t>gia</w:t>
      </w:r>
      <w:r>
        <w:rPr>
          <w:spacing w:val="-1"/>
        </w:rPr>
        <w:t> </w:t>
      </w:r>
      <w:r>
        <w:rPr/>
        <w:t>tố tụng sau</w:t>
      </w:r>
      <w:r>
        <w:rPr>
          <w:spacing w:val="-2"/>
        </w:rPr>
        <w:t> </w:t>
      </w:r>
      <w:r>
        <w:rPr/>
        <w:t>đây:</w:t>
      </w:r>
    </w:p>
    <w:p>
      <w:pPr>
        <w:pStyle w:val="BodyText"/>
        <w:spacing w:before="118"/>
        <w:ind w:left="828"/>
      </w:pPr>
      <w:r>
        <w:rPr/>
        <w:t>Người</w:t>
      </w:r>
      <w:r>
        <w:rPr>
          <w:spacing w:val="-11"/>
        </w:rPr>
        <w:t> </w:t>
      </w:r>
      <w:r>
        <w:rPr/>
        <w:t>yêu</w:t>
      </w:r>
      <w:r>
        <w:rPr>
          <w:spacing w:val="-14"/>
        </w:rPr>
        <w:t> </w:t>
      </w:r>
      <w:r>
        <w:rPr/>
        <w:t>cầu</w:t>
      </w:r>
      <w:r>
        <w:rPr>
          <w:spacing w:val="-14"/>
        </w:rPr>
        <w:t> </w:t>
      </w:r>
      <w:r>
        <w:rPr/>
        <w:t>giải</w:t>
      </w:r>
      <w:r>
        <w:rPr>
          <w:spacing w:val="-13"/>
        </w:rPr>
        <w:t> </w:t>
      </w:r>
      <w:r>
        <w:rPr/>
        <w:t>quyết</w:t>
      </w:r>
      <w:r>
        <w:rPr>
          <w:spacing w:val="-13"/>
        </w:rPr>
        <w:t> </w:t>
      </w:r>
      <w:r>
        <w:rPr/>
        <w:t>việc</w:t>
      </w:r>
      <w:r>
        <w:rPr>
          <w:spacing w:val="-15"/>
        </w:rPr>
        <w:t> </w:t>
      </w:r>
      <w:r>
        <w:rPr/>
        <w:t>dân</w:t>
      </w:r>
      <w:r>
        <w:rPr>
          <w:spacing w:val="-14"/>
        </w:rPr>
        <w:t> </w:t>
      </w:r>
      <w:r>
        <w:rPr>
          <w:spacing w:val="-5"/>
        </w:rPr>
        <w:t>sự:</w:t>
      </w:r>
    </w:p>
    <w:p>
      <w:pPr>
        <w:pStyle w:val="ListParagraph"/>
        <w:numPr>
          <w:ilvl w:val="0"/>
          <w:numId w:val="1"/>
        </w:numPr>
        <w:tabs>
          <w:tab w:pos="987" w:val="left" w:leader="none"/>
        </w:tabs>
        <w:spacing w:line="240" w:lineRule="auto" w:before="120" w:after="0"/>
        <w:ind w:left="986" w:right="0" w:hanging="159"/>
        <w:jc w:val="both"/>
        <w:rPr>
          <w:sz w:val="28"/>
        </w:rPr>
      </w:pPr>
      <w:r>
        <w:rPr>
          <w:sz w:val="28"/>
        </w:rPr>
        <w:t>Ông</w:t>
      </w:r>
      <w:r>
        <w:rPr>
          <w:spacing w:val="-12"/>
          <w:sz w:val="28"/>
        </w:rPr>
        <w:t> </w:t>
      </w:r>
      <w:r>
        <w:rPr>
          <w:sz w:val="28"/>
        </w:rPr>
        <w:t>Đặng</w:t>
      </w:r>
      <w:r>
        <w:rPr>
          <w:spacing w:val="-11"/>
          <w:sz w:val="28"/>
        </w:rPr>
        <w:t> </w:t>
      </w:r>
      <w:r>
        <w:rPr>
          <w:sz w:val="28"/>
        </w:rPr>
        <w:t>Hữu</w:t>
      </w:r>
      <w:r>
        <w:rPr>
          <w:spacing w:val="-11"/>
          <w:sz w:val="28"/>
        </w:rPr>
        <w:t> </w:t>
      </w:r>
      <w:r>
        <w:rPr>
          <w:sz w:val="28"/>
        </w:rPr>
        <w:t>T,</w:t>
      </w:r>
      <w:r>
        <w:rPr>
          <w:spacing w:val="-11"/>
          <w:sz w:val="28"/>
        </w:rPr>
        <w:t> </w:t>
      </w:r>
      <w:r>
        <w:rPr>
          <w:sz w:val="28"/>
        </w:rPr>
        <w:t>sinh</w:t>
      </w:r>
      <w:r>
        <w:rPr>
          <w:spacing w:val="-11"/>
          <w:sz w:val="28"/>
        </w:rPr>
        <w:t> </w:t>
      </w:r>
      <w:r>
        <w:rPr>
          <w:sz w:val="28"/>
        </w:rPr>
        <w:t>năm</w:t>
      </w:r>
      <w:r>
        <w:rPr>
          <w:spacing w:val="-16"/>
          <w:sz w:val="28"/>
        </w:rPr>
        <w:t> </w:t>
      </w:r>
      <w:r>
        <w:rPr>
          <w:spacing w:val="-4"/>
          <w:sz w:val="28"/>
        </w:rPr>
        <w:t>1962.</w:t>
      </w:r>
    </w:p>
    <w:p>
      <w:pPr>
        <w:pStyle w:val="ListParagraph"/>
        <w:numPr>
          <w:ilvl w:val="0"/>
          <w:numId w:val="1"/>
        </w:numPr>
        <w:tabs>
          <w:tab w:pos="987" w:val="left" w:leader="none"/>
        </w:tabs>
        <w:spacing w:line="240" w:lineRule="auto" w:before="120" w:after="0"/>
        <w:ind w:left="986" w:right="0" w:hanging="159"/>
        <w:jc w:val="both"/>
        <w:rPr>
          <w:sz w:val="28"/>
        </w:rPr>
      </w:pPr>
      <w:r>
        <w:rPr>
          <w:sz w:val="28"/>
        </w:rPr>
        <w:t>Bà</w:t>
      </w:r>
      <w:r>
        <w:rPr>
          <w:spacing w:val="-11"/>
          <w:sz w:val="28"/>
        </w:rPr>
        <w:t> </w:t>
      </w:r>
      <w:r>
        <w:rPr>
          <w:sz w:val="28"/>
        </w:rPr>
        <w:t>Lý</w:t>
      </w:r>
      <w:r>
        <w:rPr>
          <w:spacing w:val="-10"/>
          <w:sz w:val="28"/>
        </w:rPr>
        <w:t> </w:t>
      </w:r>
      <w:r>
        <w:rPr>
          <w:sz w:val="28"/>
        </w:rPr>
        <w:t>ngọc</w:t>
      </w:r>
      <w:r>
        <w:rPr>
          <w:spacing w:val="-11"/>
          <w:sz w:val="28"/>
        </w:rPr>
        <w:t> </w:t>
      </w:r>
      <w:r>
        <w:rPr>
          <w:sz w:val="28"/>
        </w:rPr>
        <w:t>M,</w:t>
      </w:r>
      <w:r>
        <w:rPr>
          <w:spacing w:val="-10"/>
          <w:sz w:val="28"/>
        </w:rPr>
        <w:t> </w:t>
      </w:r>
      <w:r>
        <w:rPr>
          <w:sz w:val="28"/>
        </w:rPr>
        <w:t>sinh</w:t>
      </w:r>
      <w:r>
        <w:rPr>
          <w:spacing w:val="-10"/>
          <w:sz w:val="28"/>
        </w:rPr>
        <w:t> </w:t>
      </w:r>
      <w:r>
        <w:rPr>
          <w:sz w:val="28"/>
        </w:rPr>
        <w:t>năm</w:t>
      </w:r>
      <w:r>
        <w:rPr>
          <w:spacing w:val="-12"/>
          <w:sz w:val="28"/>
        </w:rPr>
        <w:t> </w:t>
      </w:r>
      <w:r>
        <w:rPr>
          <w:spacing w:val="-4"/>
          <w:sz w:val="28"/>
        </w:rPr>
        <w:t>1978.</w:t>
      </w:r>
    </w:p>
    <w:p>
      <w:pPr>
        <w:pStyle w:val="BodyText"/>
        <w:ind w:left="828"/>
      </w:pPr>
      <w:r>
        <w:rPr/>
        <w:t>Cùng</w:t>
      </w:r>
      <w:r>
        <w:rPr>
          <w:spacing w:val="-12"/>
        </w:rPr>
        <w:t> </w:t>
      </w:r>
      <w:r>
        <w:rPr/>
        <w:t>địa</w:t>
      </w:r>
      <w:r>
        <w:rPr>
          <w:spacing w:val="-13"/>
        </w:rPr>
        <w:t> </w:t>
      </w:r>
      <w:r>
        <w:rPr/>
        <w:t>chỉ:</w:t>
      </w:r>
      <w:r>
        <w:rPr>
          <w:spacing w:val="-11"/>
        </w:rPr>
        <w:t> </w:t>
      </w:r>
      <w:r>
        <w:rPr/>
        <w:t>Số</w:t>
      </w:r>
      <w:r>
        <w:rPr>
          <w:spacing w:val="-12"/>
        </w:rPr>
        <w:t> </w:t>
      </w:r>
      <w:r>
        <w:rPr/>
        <w:t>813</w:t>
      </w:r>
      <w:r>
        <w:rPr>
          <w:spacing w:val="-13"/>
        </w:rPr>
        <w:t> </w:t>
      </w:r>
      <w:r>
        <w:rPr/>
        <w:t>đường</w:t>
      </w:r>
      <w:r>
        <w:rPr>
          <w:spacing w:val="-12"/>
        </w:rPr>
        <w:t> </w:t>
      </w:r>
      <w:r>
        <w:rPr/>
        <w:t>L,</w:t>
      </w:r>
      <w:r>
        <w:rPr>
          <w:spacing w:val="-13"/>
        </w:rPr>
        <w:t> </w:t>
      </w:r>
      <w:r>
        <w:rPr/>
        <w:t>Phường</w:t>
      </w:r>
      <w:r>
        <w:rPr>
          <w:spacing w:val="-11"/>
        </w:rPr>
        <w:t> </w:t>
      </w:r>
      <w:r>
        <w:rPr/>
        <w:t>M,</w:t>
      </w:r>
      <w:r>
        <w:rPr>
          <w:spacing w:val="-13"/>
        </w:rPr>
        <w:t> </w:t>
      </w:r>
      <w:r>
        <w:rPr/>
        <w:t>quận</w:t>
      </w:r>
      <w:r>
        <w:rPr>
          <w:spacing w:val="-12"/>
        </w:rPr>
        <w:t> </w:t>
      </w:r>
      <w:r>
        <w:rPr/>
        <w:t>G,</w:t>
      </w:r>
      <w:r>
        <w:rPr>
          <w:spacing w:val="-12"/>
        </w:rPr>
        <w:t> </w:t>
      </w:r>
      <w:r>
        <w:rPr/>
        <w:t>Thành</w:t>
      </w:r>
      <w:r>
        <w:rPr>
          <w:spacing w:val="-12"/>
        </w:rPr>
        <w:t> </w:t>
      </w:r>
      <w:r>
        <w:rPr/>
        <w:t>phố</w:t>
      </w:r>
      <w:r>
        <w:rPr>
          <w:spacing w:val="-12"/>
        </w:rPr>
        <w:t> </w:t>
      </w:r>
      <w:r>
        <w:rPr/>
        <w:t>Hồ</w:t>
      </w:r>
      <w:r>
        <w:rPr>
          <w:spacing w:val="-12"/>
        </w:rPr>
        <w:t> </w:t>
      </w:r>
      <w:r>
        <w:rPr/>
        <w:t>Chí</w:t>
      </w:r>
      <w:r>
        <w:rPr>
          <w:spacing w:val="-10"/>
        </w:rPr>
        <w:t> </w:t>
      </w:r>
      <w:r>
        <w:rPr>
          <w:spacing w:val="-2"/>
        </w:rPr>
        <w:t>Minh.</w:t>
      </w:r>
    </w:p>
    <w:p>
      <w:pPr>
        <w:spacing w:before="127"/>
        <w:ind w:left="2078" w:right="144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41" w:val="left" w:leader="none"/>
        </w:tabs>
        <w:spacing w:line="240" w:lineRule="auto" w:before="256" w:after="0"/>
        <w:ind w:left="262" w:right="185" w:firstLine="566"/>
        <w:jc w:val="both"/>
        <w:rPr>
          <w:sz w:val="28"/>
        </w:rPr>
      </w:pPr>
      <w:r>
        <w:rPr>
          <w:sz w:val="28"/>
        </w:rPr>
        <w:t>Hôn nhân giữa ông Đặng Hữu T và bà Lý ngọc M là hôn nhân tự nguyện và hợp pháp được pháp luật công nhận theo Giấy chứng nhận kết hôn số 190/2019, ngày</w:t>
      </w:r>
      <w:r>
        <w:rPr>
          <w:spacing w:val="-5"/>
          <w:sz w:val="28"/>
        </w:rPr>
        <w:t> </w:t>
      </w:r>
      <w:r>
        <w:rPr>
          <w:sz w:val="28"/>
        </w:rPr>
        <w:t>27/8/2019</w:t>
      </w:r>
      <w:r>
        <w:rPr>
          <w:spacing w:val="-1"/>
          <w:sz w:val="28"/>
        </w:rPr>
        <w:t> </w:t>
      </w:r>
      <w:r>
        <w:rPr>
          <w:sz w:val="28"/>
        </w:rPr>
        <w:t>của</w:t>
      </w:r>
      <w:r>
        <w:rPr>
          <w:spacing w:val="-3"/>
          <w:sz w:val="28"/>
        </w:rPr>
        <w:t> </w:t>
      </w:r>
      <w:r>
        <w:rPr>
          <w:sz w:val="28"/>
        </w:rPr>
        <w:t>Ủy</w:t>
      </w:r>
      <w:r>
        <w:rPr>
          <w:spacing w:val="-5"/>
          <w:sz w:val="28"/>
        </w:rPr>
        <w:t> </w:t>
      </w:r>
      <w:r>
        <w:rPr>
          <w:sz w:val="28"/>
        </w:rPr>
        <w:t>ban nhân dân Phường M,</w:t>
      </w:r>
      <w:r>
        <w:rPr>
          <w:spacing w:val="-2"/>
          <w:sz w:val="28"/>
        </w:rPr>
        <w:t> </w:t>
      </w:r>
      <w:r>
        <w:rPr>
          <w:sz w:val="28"/>
        </w:rPr>
        <w:t>quận G,</w:t>
      </w:r>
      <w:r>
        <w:rPr>
          <w:spacing w:val="-2"/>
          <w:sz w:val="28"/>
        </w:rPr>
        <w:t> </w:t>
      </w:r>
      <w:r>
        <w:rPr>
          <w:sz w:val="28"/>
        </w:rPr>
        <w:t>Thành phố Hồ Chí Minh.</w:t>
      </w:r>
    </w:p>
    <w:p>
      <w:pPr>
        <w:pStyle w:val="ListParagraph"/>
        <w:numPr>
          <w:ilvl w:val="0"/>
          <w:numId w:val="2"/>
        </w:numPr>
        <w:tabs>
          <w:tab w:pos="1225" w:val="left" w:leader="none"/>
        </w:tabs>
        <w:spacing w:line="240" w:lineRule="auto" w:before="122" w:after="0"/>
        <w:ind w:left="262" w:right="189" w:firstLine="566"/>
        <w:jc w:val="both"/>
        <w:rPr>
          <w:sz w:val="28"/>
        </w:rPr>
      </w:pPr>
      <w:r>
        <w:rPr>
          <w:sz w:val="28"/>
        </w:rPr>
        <w:t>Theo</w:t>
      </w:r>
      <w:r>
        <w:rPr>
          <w:spacing w:val="-1"/>
          <w:sz w:val="28"/>
        </w:rPr>
        <w:t> </w:t>
      </w:r>
      <w:r>
        <w:rPr>
          <w:sz w:val="28"/>
        </w:rPr>
        <w:t>đơn</w:t>
      </w:r>
      <w:r>
        <w:rPr>
          <w:spacing w:val="-1"/>
          <w:sz w:val="28"/>
        </w:rPr>
        <w:t> </w:t>
      </w:r>
      <w:r>
        <w:rPr>
          <w:sz w:val="28"/>
        </w:rPr>
        <w:t>yêu</w:t>
      </w:r>
      <w:r>
        <w:rPr>
          <w:spacing w:val="-1"/>
          <w:sz w:val="28"/>
        </w:rPr>
        <w:t> </w:t>
      </w:r>
      <w:r>
        <w:rPr>
          <w:sz w:val="28"/>
        </w:rPr>
        <w:t>cầu</w:t>
      </w:r>
      <w:r>
        <w:rPr>
          <w:spacing w:val="-4"/>
          <w:sz w:val="28"/>
        </w:rPr>
        <w:t> </w:t>
      </w:r>
      <w:r>
        <w:rPr>
          <w:sz w:val="28"/>
        </w:rPr>
        <w:t>ghi</w:t>
      </w:r>
      <w:r>
        <w:rPr>
          <w:spacing w:val="-2"/>
          <w:sz w:val="28"/>
        </w:rPr>
        <w:t> </w:t>
      </w:r>
      <w:r>
        <w:rPr>
          <w:sz w:val="28"/>
        </w:rPr>
        <w:t>ngày</w:t>
      </w:r>
      <w:r>
        <w:rPr>
          <w:spacing w:val="-6"/>
          <w:sz w:val="28"/>
        </w:rPr>
        <w:t> </w:t>
      </w:r>
      <w:r>
        <w:rPr>
          <w:sz w:val="28"/>
        </w:rPr>
        <w:t>24/10/2022</w:t>
      </w:r>
      <w:r>
        <w:rPr>
          <w:spacing w:val="-4"/>
          <w:sz w:val="28"/>
        </w:rPr>
        <w:t> </w:t>
      </w:r>
      <w:r>
        <w:rPr>
          <w:sz w:val="28"/>
        </w:rPr>
        <w:t>và</w:t>
      </w:r>
      <w:r>
        <w:rPr>
          <w:spacing w:val="-2"/>
          <w:sz w:val="28"/>
        </w:rPr>
        <w:t> </w:t>
      </w:r>
      <w:r>
        <w:rPr>
          <w:sz w:val="28"/>
        </w:rPr>
        <w:t>Biên</w:t>
      </w:r>
      <w:r>
        <w:rPr>
          <w:spacing w:val="-1"/>
          <w:sz w:val="28"/>
        </w:rPr>
        <w:t> </w:t>
      </w:r>
      <w:r>
        <w:rPr>
          <w:sz w:val="28"/>
        </w:rPr>
        <w:t>bản</w:t>
      </w:r>
      <w:r>
        <w:rPr>
          <w:spacing w:val="-4"/>
          <w:sz w:val="28"/>
        </w:rPr>
        <w:t> </w:t>
      </w:r>
      <w:r>
        <w:rPr>
          <w:sz w:val="28"/>
        </w:rPr>
        <w:t>hòa</w:t>
      </w:r>
      <w:r>
        <w:rPr>
          <w:spacing w:val="-3"/>
          <w:sz w:val="28"/>
        </w:rPr>
        <w:t> </w:t>
      </w:r>
      <w:r>
        <w:rPr>
          <w:sz w:val="28"/>
        </w:rPr>
        <w:t>giải</w:t>
      </w:r>
      <w:r>
        <w:rPr>
          <w:spacing w:val="-4"/>
          <w:sz w:val="28"/>
        </w:rPr>
        <w:t> </w:t>
      </w:r>
      <w:r>
        <w:rPr>
          <w:sz w:val="28"/>
        </w:rPr>
        <w:t>đoàn</w:t>
      </w:r>
      <w:r>
        <w:rPr>
          <w:spacing w:val="-4"/>
          <w:sz w:val="28"/>
        </w:rPr>
        <w:t> </w:t>
      </w:r>
      <w:r>
        <w:rPr>
          <w:sz w:val="28"/>
        </w:rPr>
        <w:t>tụ</w:t>
      </w:r>
      <w:r>
        <w:rPr>
          <w:spacing w:val="-5"/>
          <w:sz w:val="28"/>
        </w:rPr>
        <w:t> </w:t>
      </w:r>
      <w:r>
        <w:rPr>
          <w:sz w:val="28"/>
        </w:rPr>
        <w:t>không thành ngày 21/11/2022, ông T và bà M yêu cầu Tòa án công nhận thuận tình ly</w:t>
      </w:r>
      <w:r>
        <w:rPr>
          <w:spacing w:val="40"/>
          <w:sz w:val="28"/>
        </w:rPr>
        <w:t> </w:t>
      </w:r>
      <w:r>
        <w:rPr>
          <w:sz w:val="28"/>
        </w:rPr>
        <w:t>hôn, ông T trực tiếp nuôi dưỡng con chung, không yêu cầu bà M cấp dưỡng nuôi con; về tài sản chung, nợ chung: Không có nên không yêu cầu Tòa án giải quyết.</w:t>
      </w:r>
    </w:p>
    <w:p>
      <w:pPr>
        <w:pStyle w:val="ListParagraph"/>
        <w:numPr>
          <w:ilvl w:val="0"/>
          <w:numId w:val="2"/>
        </w:numPr>
        <w:tabs>
          <w:tab w:pos="1237" w:val="left" w:leader="none"/>
        </w:tabs>
        <w:spacing w:line="240" w:lineRule="auto" w:before="118" w:after="0"/>
        <w:ind w:left="262" w:right="186" w:firstLine="566"/>
        <w:jc w:val="both"/>
        <w:rPr>
          <w:sz w:val="28"/>
        </w:rPr>
      </w:pPr>
      <w:r>
        <w:rPr>
          <w:sz w:val="28"/>
        </w:rPr>
        <w:t>Tòa án hòa giải đoàn tụ nhưng không thành. Xét thấy ông Đặng Hữu T và bà Lý ngọc M thật sự tự nguyện ly hôn, đã thỏa thuận về tài sản chung, nợ chung: không có nên không yêu cầu Tòa án giải quyết, việc trông nom, nuôi dưỡng chăm sóc, giáo dục con trên cơ sở bảo đảm quyền lợi chính đáng của vợ và con.</w:t>
      </w:r>
    </w:p>
    <w:p>
      <w:pPr>
        <w:pStyle w:val="BodyText"/>
        <w:spacing w:before="121"/>
        <w:ind w:right="190" w:firstLine="566"/>
      </w:pPr>
      <w:r>
        <w:rPr/>
        <w:t>Đã hết thời hạn 07 ngày, kể từ ngày lập Biên bản hòa giải đoàn tụ không thành, không có đương sự nào thay đổi ý kiến về sự thoả thuận đó.</w:t>
      </w:r>
    </w:p>
    <w:p>
      <w:pPr>
        <w:spacing w:before="125"/>
        <w:ind w:left="2078" w:right="1444"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02" w:val="left" w:leader="none"/>
        </w:tabs>
        <w:spacing w:line="240" w:lineRule="auto" w:before="117" w:after="0"/>
        <w:ind w:left="1102" w:right="0" w:hanging="274"/>
        <w:jc w:val="left"/>
        <w:rPr>
          <w:sz w:val="28"/>
        </w:rPr>
      </w:pPr>
      <w:r>
        <w:rPr>
          <w:sz w:val="28"/>
        </w:rPr>
        <w:t>Công</w:t>
      </w:r>
      <w:r>
        <w:rPr>
          <w:spacing w:val="-11"/>
          <w:sz w:val="28"/>
        </w:rPr>
        <w:t> </w:t>
      </w:r>
      <w:r>
        <w:rPr>
          <w:sz w:val="28"/>
        </w:rPr>
        <w:t>nhận</w:t>
      </w:r>
      <w:r>
        <w:rPr>
          <w:spacing w:val="-11"/>
          <w:sz w:val="28"/>
        </w:rPr>
        <w:t> </w:t>
      </w:r>
      <w:r>
        <w:rPr>
          <w:sz w:val="28"/>
        </w:rPr>
        <w:t>sự</w:t>
      </w:r>
      <w:r>
        <w:rPr>
          <w:spacing w:val="-13"/>
          <w:sz w:val="28"/>
        </w:rPr>
        <w:t> </w:t>
      </w:r>
      <w:r>
        <w:rPr>
          <w:sz w:val="28"/>
        </w:rPr>
        <w:t>thuận</w:t>
      </w:r>
      <w:r>
        <w:rPr>
          <w:spacing w:val="-10"/>
          <w:sz w:val="28"/>
        </w:rPr>
        <w:t> </w:t>
      </w:r>
      <w:r>
        <w:rPr>
          <w:sz w:val="28"/>
        </w:rPr>
        <w:t>tình</w:t>
      </w:r>
      <w:r>
        <w:rPr>
          <w:spacing w:val="-11"/>
          <w:sz w:val="28"/>
        </w:rPr>
        <w:t> </w:t>
      </w:r>
      <w:r>
        <w:rPr>
          <w:sz w:val="28"/>
        </w:rPr>
        <w:t>ly</w:t>
      </w:r>
      <w:r>
        <w:rPr>
          <w:spacing w:val="-15"/>
          <w:sz w:val="28"/>
        </w:rPr>
        <w:t> </w:t>
      </w:r>
      <w:r>
        <w:rPr>
          <w:sz w:val="28"/>
        </w:rPr>
        <w:t>hôn</w:t>
      </w:r>
      <w:r>
        <w:rPr>
          <w:spacing w:val="-9"/>
          <w:sz w:val="28"/>
        </w:rPr>
        <w:t> </w:t>
      </w:r>
      <w:r>
        <w:rPr>
          <w:sz w:val="28"/>
        </w:rPr>
        <w:t>và</w:t>
      </w:r>
      <w:r>
        <w:rPr>
          <w:spacing w:val="-12"/>
          <w:sz w:val="28"/>
        </w:rPr>
        <w:t> </w:t>
      </w:r>
      <w:r>
        <w:rPr>
          <w:sz w:val="28"/>
        </w:rPr>
        <w:t>sự</w:t>
      </w:r>
      <w:r>
        <w:rPr>
          <w:spacing w:val="-13"/>
          <w:sz w:val="28"/>
        </w:rPr>
        <w:t> </w:t>
      </w:r>
      <w:r>
        <w:rPr>
          <w:sz w:val="28"/>
        </w:rPr>
        <w:t>thỏa</w:t>
      </w:r>
      <w:r>
        <w:rPr>
          <w:spacing w:val="-11"/>
          <w:sz w:val="28"/>
        </w:rPr>
        <w:t> </w:t>
      </w:r>
      <w:r>
        <w:rPr>
          <w:sz w:val="28"/>
        </w:rPr>
        <w:t>thuận</w:t>
      </w:r>
      <w:r>
        <w:rPr>
          <w:spacing w:val="-11"/>
          <w:sz w:val="28"/>
        </w:rPr>
        <w:t> </w:t>
      </w:r>
      <w:r>
        <w:rPr>
          <w:sz w:val="28"/>
        </w:rPr>
        <w:t>của</w:t>
      </w:r>
      <w:r>
        <w:rPr>
          <w:spacing w:val="-12"/>
          <w:sz w:val="28"/>
        </w:rPr>
        <w:t> </w:t>
      </w:r>
      <w:r>
        <w:rPr>
          <w:sz w:val="28"/>
        </w:rPr>
        <w:t>các</w:t>
      </w:r>
      <w:r>
        <w:rPr>
          <w:spacing w:val="-12"/>
          <w:sz w:val="28"/>
        </w:rPr>
        <w:t> </w:t>
      </w:r>
      <w:r>
        <w:rPr>
          <w:sz w:val="28"/>
        </w:rPr>
        <w:t>đương</w:t>
      </w:r>
      <w:r>
        <w:rPr>
          <w:spacing w:val="-10"/>
          <w:sz w:val="28"/>
        </w:rPr>
        <w:t> </w:t>
      </w:r>
      <w:r>
        <w:rPr>
          <w:sz w:val="28"/>
        </w:rPr>
        <w:t>sự</w:t>
      </w:r>
      <w:r>
        <w:rPr>
          <w:spacing w:val="-13"/>
          <w:sz w:val="28"/>
        </w:rPr>
        <w:t> </w:t>
      </w:r>
      <w:r>
        <w:rPr>
          <w:sz w:val="28"/>
        </w:rPr>
        <w:t>cụ</w:t>
      </w:r>
      <w:r>
        <w:rPr>
          <w:spacing w:val="-11"/>
          <w:sz w:val="28"/>
        </w:rPr>
        <w:t> </w:t>
      </w:r>
      <w:r>
        <w:rPr>
          <w:sz w:val="28"/>
        </w:rPr>
        <w:t>thể</w:t>
      </w:r>
      <w:r>
        <w:rPr>
          <w:spacing w:val="-11"/>
          <w:sz w:val="28"/>
        </w:rPr>
        <w:t> </w:t>
      </w:r>
      <w:r>
        <w:rPr>
          <w:spacing w:val="-5"/>
          <w:sz w:val="28"/>
        </w:rPr>
        <w:t>như</w:t>
      </w:r>
    </w:p>
    <w:p>
      <w:pPr>
        <w:spacing w:after="0" w:line="240" w:lineRule="auto"/>
        <w:jc w:val="left"/>
        <w:rPr>
          <w:sz w:val="28"/>
        </w:rPr>
        <w:sectPr>
          <w:footerReference w:type="default" r:id="rId5"/>
          <w:type w:val="continuous"/>
          <w:pgSz w:w="12240" w:h="15840"/>
          <w:pgMar w:footer="498" w:header="0" w:top="700" w:bottom="680" w:left="1440" w:right="940"/>
          <w:pgNumType w:start="1"/>
        </w:sectPr>
      </w:pPr>
    </w:p>
    <w:p>
      <w:pPr>
        <w:pStyle w:val="BodyText"/>
        <w:spacing w:before="61"/>
        <w:jc w:val="left"/>
      </w:pPr>
      <w:r>
        <w:rPr>
          <w:spacing w:val="-4"/>
        </w:rPr>
        <w:t>sau:</w:t>
      </w:r>
    </w:p>
    <w:p>
      <w:pPr>
        <w:pStyle w:val="BodyText"/>
        <w:spacing w:before="122"/>
        <w:ind w:left="823"/>
        <w:jc w:val="left"/>
      </w:pPr>
      <w:r>
        <w:rPr/>
        <w:t>-</w:t>
      </w:r>
      <w:r>
        <w:rPr>
          <w:spacing w:val="13"/>
        </w:rPr>
        <w:t> </w:t>
      </w:r>
      <w:r>
        <w:rPr/>
        <w:t>Về</w:t>
      </w:r>
      <w:r>
        <w:rPr>
          <w:spacing w:val="15"/>
        </w:rPr>
        <w:t> </w:t>
      </w:r>
      <w:r>
        <w:rPr/>
        <w:t>quan</w:t>
      </w:r>
      <w:r>
        <w:rPr>
          <w:spacing w:val="16"/>
        </w:rPr>
        <w:t> </w:t>
      </w:r>
      <w:r>
        <w:rPr/>
        <w:t>hệ</w:t>
      </w:r>
      <w:r>
        <w:rPr>
          <w:spacing w:val="13"/>
        </w:rPr>
        <w:t> </w:t>
      </w:r>
      <w:r>
        <w:rPr/>
        <w:t>hôn</w:t>
      </w:r>
      <w:r>
        <w:rPr>
          <w:spacing w:val="16"/>
        </w:rPr>
        <w:t> </w:t>
      </w:r>
      <w:r>
        <w:rPr/>
        <w:t>nhân:</w:t>
      </w:r>
      <w:r>
        <w:rPr>
          <w:spacing w:val="16"/>
        </w:rPr>
        <w:t> </w:t>
      </w:r>
      <w:r>
        <w:rPr/>
        <w:t>Công</w:t>
      </w:r>
      <w:r>
        <w:rPr>
          <w:spacing w:val="14"/>
        </w:rPr>
        <w:t> </w:t>
      </w:r>
      <w:r>
        <w:rPr/>
        <w:t>nhận</w:t>
      </w:r>
      <w:r>
        <w:rPr>
          <w:spacing w:val="23"/>
        </w:rPr>
        <w:t> </w:t>
      </w:r>
      <w:r>
        <w:rPr/>
        <w:t>ông</w:t>
      </w:r>
      <w:r>
        <w:rPr>
          <w:spacing w:val="9"/>
        </w:rPr>
        <w:t> </w:t>
      </w:r>
      <w:r>
        <w:rPr/>
        <w:t>Đặng</w:t>
      </w:r>
      <w:r>
        <w:rPr>
          <w:spacing w:val="12"/>
        </w:rPr>
        <w:t> </w:t>
      </w:r>
      <w:r>
        <w:rPr/>
        <w:t>Hữu</w:t>
      </w:r>
      <w:r>
        <w:rPr>
          <w:spacing w:val="13"/>
        </w:rPr>
        <w:t> </w:t>
      </w:r>
      <w:r>
        <w:rPr/>
        <w:t>T</w:t>
      </w:r>
      <w:r>
        <w:rPr>
          <w:spacing w:val="13"/>
        </w:rPr>
        <w:t> </w:t>
      </w:r>
      <w:r>
        <w:rPr/>
        <w:t>và</w:t>
      </w:r>
      <w:r>
        <w:rPr>
          <w:spacing w:val="16"/>
        </w:rPr>
        <w:t> </w:t>
      </w:r>
      <w:r>
        <w:rPr/>
        <w:t>bà</w:t>
      </w:r>
      <w:r>
        <w:rPr>
          <w:spacing w:val="15"/>
        </w:rPr>
        <w:t> </w:t>
      </w:r>
      <w:r>
        <w:rPr/>
        <w:t>Lý</w:t>
      </w:r>
      <w:r>
        <w:rPr>
          <w:spacing w:val="12"/>
        </w:rPr>
        <w:t> </w:t>
      </w:r>
      <w:r>
        <w:rPr/>
        <w:t>ngọc</w:t>
      </w:r>
      <w:r>
        <w:rPr>
          <w:spacing w:val="11"/>
        </w:rPr>
        <w:t> </w:t>
      </w:r>
      <w:r>
        <w:rPr/>
        <w:t>M</w:t>
      </w:r>
      <w:r>
        <w:rPr>
          <w:spacing w:val="14"/>
        </w:rPr>
        <w:t> </w:t>
      </w:r>
      <w:r>
        <w:rPr>
          <w:spacing w:val="-2"/>
        </w:rPr>
        <w:t>thuận</w:t>
      </w:r>
    </w:p>
    <w:p>
      <w:pPr>
        <w:pStyle w:val="BodyText"/>
        <w:spacing w:before="0"/>
      </w:pPr>
      <w:r>
        <w:rPr/>
        <w:t>tình</w:t>
      </w:r>
      <w:r>
        <w:rPr>
          <w:spacing w:val="-6"/>
        </w:rPr>
        <w:t> </w:t>
      </w:r>
      <w:r>
        <w:rPr/>
        <w:t>ly</w:t>
      </w:r>
      <w:r>
        <w:rPr>
          <w:spacing w:val="-5"/>
        </w:rPr>
        <w:t> </w:t>
      </w:r>
      <w:r>
        <w:rPr>
          <w:spacing w:val="-4"/>
        </w:rPr>
        <w:t>hôn.</w:t>
      </w:r>
    </w:p>
    <w:p>
      <w:pPr>
        <w:pStyle w:val="BodyText"/>
        <w:spacing w:before="119"/>
        <w:ind w:right="189" w:firstLine="631"/>
      </w:pPr>
      <w:r>
        <w:rPr/>
        <w:t>(Giấy chứng nhận kết hôn số 190/2019, ngày 27/8/2019 của Ủy ban nhân dân Phường M, quận G, Thành phố Hồ Chí Minh hết hiệu lực).</w:t>
      </w:r>
    </w:p>
    <w:p>
      <w:pPr>
        <w:pStyle w:val="BodyText"/>
        <w:ind w:right="186" w:firstLine="561"/>
      </w:pPr>
      <w:r>
        <w:rPr/>
        <w:t>Về con chung: Ông T là người trực tiếp, chăm sóc, nuôi dưỡng, giáo dục</w:t>
      </w:r>
      <w:r>
        <w:rPr>
          <w:spacing w:val="40"/>
        </w:rPr>
        <w:t> </w:t>
      </w:r>
      <w:r>
        <w:rPr/>
        <w:t>trẻ Đặng Hoa Đ, sinh ngày 26/11/2006 cho đến khi trẻ Đ đủ 18 tuổi, bà M không phải cấp dưỡng nuôi con.</w:t>
      </w:r>
    </w:p>
    <w:p>
      <w:pPr>
        <w:pStyle w:val="BodyText"/>
        <w:spacing w:before="121"/>
        <w:ind w:right="191" w:firstLine="561"/>
      </w:pPr>
      <w:r>
        <w:rPr/>
        <w:t>Bà M có quyền, nghĩa vụ thăm nom mà không ai được cản trở, tôn trọng</w:t>
      </w:r>
      <w:r>
        <w:rPr>
          <w:spacing w:val="40"/>
        </w:rPr>
        <w:t> </w:t>
      </w:r>
      <w:r>
        <w:rPr/>
        <w:t>quyền của con được sống chung với người trực tiếp nuôi con.</w:t>
      </w:r>
    </w:p>
    <w:p>
      <w:pPr>
        <w:pStyle w:val="BodyText"/>
        <w:ind w:right="199" w:firstLine="561"/>
      </w:pPr>
      <w:r>
        <w:rPr/>
        <w:t>Trên cơ sở lợi ích của con, cha, mẹ, người thân thích; cơ quan quản lý nhà nước về gia đình, cơ quan quản lý nhà nước về trẻ em, hội liên hiệp phụ nữ có quyền yêu cầu Tòa án thay đổi người trực tiếp nuôi con.</w:t>
      </w:r>
    </w:p>
    <w:p>
      <w:pPr>
        <w:pStyle w:val="BodyText"/>
        <w:spacing w:line="331" w:lineRule="auto" w:before="119"/>
        <w:ind w:left="823" w:right="197"/>
      </w:pPr>
      <w:r>
        <w:rPr/>
        <w:t>Khi cần thiết đương sự có quyền yêu cầu thay đổi mức cấp dưỡng nuôi con. Về</w:t>
      </w:r>
      <w:r>
        <w:rPr>
          <w:spacing w:val="-5"/>
        </w:rPr>
        <w:t> </w:t>
      </w:r>
      <w:r>
        <w:rPr/>
        <w:t>tài</w:t>
      </w:r>
      <w:r>
        <w:rPr>
          <w:spacing w:val="-5"/>
        </w:rPr>
        <w:t> </w:t>
      </w:r>
      <w:r>
        <w:rPr/>
        <w:t>sản</w:t>
      </w:r>
      <w:r>
        <w:rPr>
          <w:spacing w:val="-5"/>
        </w:rPr>
        <w:t> </w:t>
      </w:r>
      <w:r>
        <w:rPr/>
        <w:t>chung</w:t>
      </w:r>
      <w:r>
        <w:rPr>
          <w:spacing w:val="-3"/>
        </w:rPr>
        <w:t> </w:t>
      </w:r>
      <w:r>
        <w:rPr/>
        <w:t>và</w:t>
      </w:r>
      <w:r>
        <w:rPr>
          <w:spacing w:val="-3"/>
        </w:rPr>
        <w:t> </w:t>
      </w:r>
      <w:r>
        <w:rPr/>
        <w:t>nợ</w:t>
      </w:r>
      <w:r>
        <w:rPr>
          <w:spacing w:val="-3"/>
        </w:rPr>
        <w:t> </w:t>
      </w:r>
      <w:r>
        <w:rPr/>
        <w:t>chung:</w:t>
      </w:r>
      <w:r>
        <w:rPr>
          <w:spacing w:val="-3"/>
        </w:rPr>
        <w:t> </w:t>
      </w:r>
      <w:r>
        <w:rPr/>
        <w:t>Không</w:t>
      </w:r>
      <w:r>
        <w:rPr>
          <w:spacing w:val="-2"/>
        </w:rPr>
        <w:t> </w:t>
      </w:r>
      <w:r>
        <w:rPr/>
        <w:t>có</w:t>
      </w:r>
      <w:r>
        <w:rPr>
          <w:spacing w:val="-2"/>
        </w:rPr>
        <w:t> </w:t>
      </w:r>
      <w:r>
        <w:rPr/>
        <w:t>nên</w:t>
      </w:r>
      <w:r>
        <w:rPr>
          <w:spacing w:val="-1"/>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giải</w:t>
      </w:r>
      <w:r>
        <w:rPr>
          <w:spacing w:val="-1"/>
        </w:rPr>
        <w:t> </w:t>
      </w:r>
      <w:r>
        <w:rPr>
          <w:spacing w:val="-2"/>
        </w:rPr>
        <w:t>quyết.</w:t>
      </w:r>
    </w:p>
    <w:p>
      <w:pPr>
        <w:pStyle w:val="ListParagraph"/>
        <w:numPr>
          <w:ilvl w:val="0"/>
          <w:numId w:val="3"/>
        </w:numPr>
        <w:tabs>
          <w:tab w:pos="1086" w:val="left" w:leader="none"/>
        </w:tabs>
        <w:spacing w:line="240" w:lineRule="auto" w:before="0" w:after="0"/>
        <w:ind w:left="262" w:right="183" w:firstLine="539"/>
        <w:jc w:val="both"/>
        <w:rPr>
          <w:sz w:val="28"/>
        </w:rPr>
      </w:pPr>
      <w:r>
        <w:rPr>
          <w:sz w:val="28"/>
        </w:rPr>
        <w:t>Về lệ phí Tòa án: Ông T được miễn nộp tiền lệ phí sơ thẩm, bà M phải chịu tiền lệ</w:t>
      </w:r>
      <w:r>
        <w:rPr>
          <w:spacing w:val="-1"/>
          <w:sz w:val="28"/>
        </w:rPr>
        <w:t> </w:t>
      </w:r>
      <w:r>
        <w:rPr>
          <w:sz w:val="28"/>
        </w:rPr>
        <w:t>phí sơ</w:t>
      </w:r>
      <w:r>
        <w:rPr>
          <w:spacing w:val="-1"/>
          <w:sz w:val="28"/>
        </w:rPr>
        <w:t> </w:t>
      </w:r>
      <w:r>
        <w:rPr>
          <w:sz w:val="28"/>
        </w:rPr>
        <w:t>thẩm</w:t>
      </w:r>
      <w:r>
        <w:rPr>
          <w:spacing w:val="-5"/>
          <w:sz w:val="28"/>
        </w:rPr>
        <w:t> </w:t>
      </w:r>
      <w:r>
        <w:rPr>
          <w:sz w:val="28"/>
        </w:rPr>
        <w:t>là 150.000 đồng, thi</w:t>
      </w:r>
      <w:r>
        <w:rPr>
          <w:spacing w:val="-1"/>
          <w:sz w:val="28"/>
        </w:rPr>
        <w:t> </w:t>
      </w:r>
      <w:r>
        <w:rPr>
          <w:sz w:val="28"/>
        </w:rPr>
        <w:t>hành tại Chi cục</w:t>
      </w:r>
      <w:r>
        <w:rPr>
          <w:spacing w:val="-1"/>
          <w:sz w:val="28"/>
        </w:rPr>
        <w:t> </w:t>
      </w:r>
      <w:r>
        <w:rPr>
          <w:sz w:val="28"/>
        </w:rPr>
        <w:t>thi</w:t>
      </w:r>
      <w:r>
        <w:rPr>
          <w:spacing w:val="-1"/>
          <w:sz w:val="28"/>
        </w:rPr>
        <w:t> </w:t>
      </w:r>
      <w:r>
        <w:rPr>
          <w:sz w:val="28"/>
        </w:rPr>
        <w:t>hành án dân sự có</w:t>
      </w:r>
      <w:r>
        <w:rPr>
          <w:spacing w:val="-1"/>
          <w:sz w:val="28"/>
        </w:rPr>
        <w:t> </w:t>
      </w:r>
      <w:r>
        <w:rPr>
          <w:sz w:val="28"/>
        </w:rPr>
        <w:t>thẩm </w:t>
      </w:r>
      <w:r>
        <w:rPr>
          <w:spacing w:val="-2"/>
          <w:sz w:val="28"/>
        </w:rPr>
        <w:t>quyền.</w:t>
      </w:r>
    </w:p>
    <w:p>
      <w:pPr>
        <w:pStyle w:val="BodyText"/>
        <w:spacing w:before="116"/>
        <w:ind w:right="193" w:firstLine="71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spacing w:val="40"/>
        </w:rPr>
        <w:t> </w:t>
      </w:r>
      <w:r>
        <w:rPr/>
        <w:t>hành án dân sự (sửa đổi bổ sung năm 2014); thời hiệu thi hành án được thực hiện theo quy định tại Điều 30 Luật Thi hành án dân sự (sửa đổi bổ sung năm 2014).</w:t>
      </w:r>
    </w:p>
    <w:p>
      <w:pPr>
        <w:pStyle w:val="ListParagraph"/>
        <w:numPr>
          <w:ilvl w:val="0"/>
          <w:numId w:val="3"/>
        </w:numPr>
        <w:tabs>
          <w:tab w:pos="1117" w:val="left" w:leader="none"/>
        </w:tabs>
        <w:spacing w:line="240" w:lineRule="auto" w:before="120" w:after="0"/>
        <w:ind w:left="262" w:right="202"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jc w:val="left"/>
        <w:rPr>
          <w:sz w:val="24"/>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1"/>
        <w:gridCol w:w="4214"/>
      </w:tblGrid>
      <w:tr>
        <w:trPr>
          <w:trHeight w:val="2101" w:hRule="atLeast"/>
        </w:trPr>
        <w:tc>
          <w:tcPr>
            <w:tcW w:w="4521" w:type="dxa"/>
          </w:tcPr>
          <w:p>
            <w:pPr>
              <w:pStyle w:val="TableParagraph"/>
              <w:spacing w:before="8"/>
              <w:rPr>
                <w:sz w:val="22"/>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Q.Gò</w:t>
            </w:r>
            <w:r>
              <w:rPr>
                <w:spacing w:val="-2"/>
                <w:sz w:val="22"/>
              </w:rPr>
              <w:t> </w:t>
            </w:r>
            <w:r>
              <w:rPr>
                <w:sz w:val="22"/>
              </w:rPr>
              <w:t>Vấp,</w:t>
            </w:r>
            <w:r>
              <w:rPr>
                <w:spacing w:val="-3"/>
                <w:sz w:val="22"/>
              </w:rPr>
              <w:t> </w:t>
            </w:r>
            <w:r>
              <w:rPr>
                <w:spacing w:val="-2"/>
                <w:sz w:val="22"/>
              </w:rPr>
              <w:t>TP.HCM;</w:t>
            </w:r>
          </w:p>
          <w:p>
            <w:pPr>
              <w:pStyle w:val="TableParagraph"/>
              <w:numPr>
                <w:ilvl w:val="0"/>
                <w:numId w:val="4"/>
              </w:numPr>
              <w:tabs>
                <w:tab w:pos="178" w:val="left" w:leader="none"/>
              </w:tabs>
              <w:spacing w:line="240" w:lineRule="auto" w:before="1" w:after="0"/>
              <w:ind w:left="50" w:right="1041" w:firstLine="0"/>
              <w:jc w:val="left"/>
              <w:rPr>
                <w:sz w:val="22"/>
              </w:rPr>
            </w:pPr>
            <w:r>
              <w:rPr>
                <w:sz w:val="22"/>
              </w:rPr>
              <w:t>Ủy</w:t>
            </w:r>
            <w:r>
              <w:rPr>
                <w:spacing w:val="-7"/>
                <w:sz w:val="22"/>
              </w:rPr>
              <w:t> </w:t>
            </w:r>
            <w:r>
              <w:rPr>
                <w:sz w:val="22"/>
              </w:rPr>
              <w:t>ban</w:t>
            </w:r>
            <w:r>
              <w:rPr>
                <w:spacing w:val="-4"/>
                <w:sz w:val="22"/>
              </w:rPr>
              <w:t> </w:t>
            </w:r>
            <w:r>
              <w:rPr>
                <w:sz w:val="22"/>
              </w:rPr>
              <w:t>nhân</w:t>
            </w:r>
            <w:r>
              <w:rPr>
                <w:spacing w:val="-4"/>
                <w:sz w:val="22"/>
              </w:rPr>
              <w:t> </w:t>
            </w:r>
            <w:r>
              <w:rPr>
                <w:sz w:val="22"/>
              </w:rPr>
              <w:t>dân</w:t>
            </w:r>
            <w:r>
              <w:rPr>
                <w:spacing w:val="-4"/>
                <w:sz w:val="22"/>
              </w:rPr>
              <w:t> </w:t>
            </w:r>
            <w:r>
              <w:rPr>
                <w:sz w:val="22"/>
              </w:rPr>
              <w:t>Phường</w:t>
            </w:r>
            <w:r>
              <w:rPr>
                <w:spacing w:val="-7"/>
                <w:sz w:val="22"/>
              </w:rPr>
              <w:t> </w:t>
            </w:r>
            <w:r>
              <w:rPr>
                <w:sz w:val="22"/>
              </w:rPr>
              <w:t>M,</w:t>
            </w:r>
            <w:r>
              <w:rPr>
                <w:spacing w:val="-4"/>
                <w:sz w:val="22"/>
              </w:rPr>
              <w:t> </w:t>
            </w:r>
            <w:r>
              <w:rPr>
                <w:sz w:val="22"/>
              </w:rPr>
              <w:t>quận</w:t>
            </w:r>
            <w:r>
              <w:rPr>
                <w:spacing w:val="-6"/>
                <w:sz w:val="22"/>
              </w:rPr>
              <w:t> </w:t>
            </w:r>
            <w:r>
              <w:rPr>
                <w:sz w:val="22"/>
              </w:rPr>
              <w:t>G, Thành phố Hồ Chí Minh;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Q.Gò</w:t>
            </w:r>
            <w:r>
              <w:rPr>
                <w:spacing w:val="-2"/>
                <w:sz w:val="22"/>
              </w:rPr>
              <w:t> </w:t>
            </w:r>
            <w:r>
              <w:rPr>
                <w:spacing w:val="-4"/>
                <w:sz w:val="22"/>
              </w:rPr>
              <w:t>Vấp;</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việc</w:t>
            </w:r>
            <w:r>
              <w:rPr>
                <w:spacing w:val="-2"/>
                <w:sz w:val="22"/>
              </w:rPr>
              <w:t> </w:t>
            </w:r>
            <w:r>
              <w:rPr>
                <w:sz w:val="22"/>
              </w:rPr>
              <w:t>dân</w:t>
            </w:r>
            <w:r>
              <w:rPr>
                <w:spacing w:val="-1"/>
                <w:sz w:val="22"/>
              </w:rPr>
              <w:t> </w:t>
            </w:r>
            <w:r>
              <w:rPr>
                <w:spacing w:val="-5"/>
                <w:sz w:val="22"/>
              </w:rPr>
              <w:t>sự.</w:t>
            </w:r>
          </w:p>
        </w:tc>
        <w:tc>
          <w:tcPr>
            <w:tcW w:w="4214" w:type="dxa"/>
          </w:tcPr>
          <w:p>
            <w:pPr>
              <w:pStyle w:val="TableParagraph"/>
              <w:spacing w:line="287" w:lineRule="exact"/>
              <w:ind w:left="172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042"/>
              <w:rPr>
                <w:b/>
                <w:sz w:val="28"/>
              </w:rPr>
            </w:pPr>
            <w:r>
              <w:rPr>
                <w:b/>
                <w:sz w:val="28"/>
              </w:rPr>
              <w:t>Nguyễn</w:t>
            </w:r>
            <w:r>
              <w:rPr>
                <w:b/>
                <w:spacing w:val="-7"/>
                <w:sz w:val="28"/>
              </w:rPr>
              <w:t> </w:t>
            </w:r>
            <w:r>
              <w:rPr>
                <w:b/>
                <w:sz w:val="28"/>
              </w:rPr>
              <w:t>Thị</w:t>
            </w:r>
            <w:r>
              <w:rPr>
                <w:b/>
                <w:spacing w:val="-3"/>
                <w:sz w:val="28"/>
              </w:rPr>
              <w:t> </w:t>
            </w:r>
            <w:r>
              <w:rPr>
                <w:b/>
                <w:sz w:val="28"/>
              </w:rPr>
              <w:t>Quỳnh</w:t>
            </w:r>
            <w:r>
              <w:rPr>
                <w:b/>
                <w:spacing w:val="-6"/>
                <w:sz w:val="28"/>
              </w:rPr>
              <w:t> </w:t>
            </w:r>
            <w:r>
              <w:rPr>
                <w:b/>
                <w:spacing w:val="-2"/>
                <w:sz w:val="28"/>
              </w:rPr>
              <w:t>Trang</w:t>
            </w:r>
          </w:p>
        </w:tc>
      </w:tr>
    </w:tbl>
    <w:sectPr>
      <w:pgSz w:w="12240" w:h="15840"/>
      <w:pgMar w:header="0" w:footer="498" w:top="640" w:bottom="680" w:left="14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7.910004pt;margin-top:756.100586pt;width:14.05pt;height:16.05pt;mso-position-horizontal-relative:page;mso-position-vertical-relative:page;z-index:-15785984" type="#_x0000_t202" id="docshape1" filled="false" stroked="false">
          <v:textbox inset="0,0,0,0">
            <w:txbxContent>
              <w:p>
                <w:pPr>
                  <w:pStyle w:val="BodyText"/>
                  <w:spacing w:line="306" w:lineRule="exact" w:before="0"/>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06" w:hanging="128"/>
      </w:pPr>
      <w:rPr>
        <w:rFonts w:hint="default"/>
        <w:lang w:val="vi" w:eastAsia="en-US" w:bidi="ar-SA"/>
      </w:rPr>
    </w:lvl>
    <w:lvl w:ilvl="2">
      <w:start w:val="0"/>
      <w:numFmt w:val="bullet"/>
      <w:lvlText w:val="•"/>
      <w:lvlJc w:val="left"/>
      <w:pPr>
        <w:ind w:left="952" w:hanging="128"/>
      </w:pPr>
      <w:rPr>
        <w:rFonts w:hint="default"/>
        <w:lang w:val="vi" w:eastAsia="en-US" w:bidi="ar-SA"/>
      </w:rPr>
    </w:lvl>
    <w:lvl w:ilvl="3">
      <w:start w:val="0"/>
      <w:numFmt w:val="bullet"/>
      <w:lvlText w:val="•"/>
      <w:lvlJc w:val="left"/>
      <w:pPr>
        <w:ind w:left="1398" w:hanging="128"/>
      </w:pPr>
      <w:rPr>
        <w:rFonts w:hint="default"/>
        <w:lang w:val="vi" w:eastAsia="en-US" w:bidi="ar-SA"/>
      </w:rPr>
    </w:lvl>
    <w:lvl w:ilvl="4">
      <w:start w:val="0"/>
      <w:numFmt w:val="bullet"/>
      <w:lvlText w:val="•"/>
      <w:lvlJc w:val="left"/>
      <w:pPr>
        <w:ind w:left="1844" w:hanging="128"/>
      </w:pPr>
      <w:rPr>
        <w:rFonts w:hint="default"/>
        <w:lang w:val="vi" w:eastAsia="en-US" w:bidi="ar-SA"/>
      </w:rPr>
    </w:lvl>
    <w:lvl w:ilvl="5">
      <w:start w:val="0"/>
      <w:numFmt w:val="bullet"/>
      <w:lvlText w:val="•"/>
      <w:lvlJc w:val="left"/>
      <w:pPr>
        <w:ind w:left="2290" w:hanging="128"/>
      </w:pPr>
      <w:rPr>
        <w:rFonts w:hint="default"/>
        <w:lang w:val="vi" w:eastAsia="en-US" w:bidi="ar-SA"/>
      </w:rPr>
    </w:lvl>
    <w:lvl w:ilvl="6">
      <w:start w:val="0"/>
      <w:numFmt w:val="bullet"/>
      <w:lvlText w:val="•"/>
      <w:lvlJc w:val="left"/>
      <w:pPr>
        <w:ind w:left="2736" w:hanging="128"/>
      </w:pPr>
      <w:rPr>
        <w:rFonts w:hint="default"/>
        <w:lang w:val="vi" w:eastAsia="en-US" w:bidi="ar-SA"/>
      </w:rPr>
    </w:lvl>
    <w:lvl w:ilvl="7">
      <w:start w:val="0"/>
      <w:numFmt w:val="bullet"/>
      <w:lvlText w:val="•"/>
      <w:lvlJc w:val="left"/>
      <w:pPr>
        <w:ind w:left="3182" w:hanging="128"/>
      </w:pPr>
      <w:rPr>
        <w:rFonts w:hint="default"/>
        <w:lang w:val="vi" w:eastAsia="en-US" w:bidi="ar-SA"/>
      </w:rPr>
    </w:lvl>
    <w:lvl w:ilvl="8">
      <w:start w:val="0"/>
      <w:numFmt w:val="bullet"/>
      <w:lvlText w:val="•"/>
      <w:lvlJc w:val="left"/>
      <w:pPr>
        <w:ind w:left="3628" w:hanging="128"/>
      </w:pPr>
      <w:rPr>
        <w:rFonts w:hint="default"/>
        <w:lang w:val="vi" w:eastAsia="en-US" w:bidi="ar-SA"/>
      </w:rPr>
    </w:lvl>
  </w:abstractNum>
  <w:abstractNum w:abstractNumId="2">
    <w:multiLevelType w:val="hybridMultilevel"/>
    <w:lvl w:ilvl="0">
      <w:start w:val="1"/>
      <w:numFmt w:val="decimal"/>
      <w:lvlText w:val="%1."/>
      <w:lvlJc w:val="left"/>
      <w:pPr>
        <w:ind w:left="110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76" w:hanging="274"/>
      </w:pPr>
      <w:rPr>
        <w:rFonts w:hint="default"/>
        <w:lang w:val="vi" w:eastAsia="en-US" w:bidi="ar-SA"/>
      </w:rPr>
    </w:lvl>
    <w:lvl w:ilvl="2">
      <w:start w:val="0"/>
      <w:numFmt w:val="bullet"/>
      <w:lvlText w:val="•"/>
      <w:lvlJc w:val="left"/>
      <w:pPr>
        <w:ind w:left="2852" w:hanging="274"/>
      </w:pPr>
      <w:rPr>
        <w:rFonts w:hint="default"/>
        <w:lang w:val="vi" w:eastAsia="en-US" w:bidi="ar-SA"/>
      </w:rPr>
    </w:lvl>
    <w:lvl w:ilvl="3">
      <w:start w:val="0"/>
      <w:numFmt w:val="bullet"/>
      <w:lvlText w:val="•"/>
      <w:lvlJc w:val="left"/>
      <w:pPr>
        <w:ind w:left="3728" w:hanging="274"/>
      </w:pPr>
      <w:rPr>
        <w:rFonts w:hint="default"/>
        <w:lang w:val="vi" w:eastAsia="en-US" w:bidi="ar-SA"/>
      </w:rPr>
    </w:lvl>
    <w:lvl w:ilvl="4">
      <w:start w:val="0"/>
      <w:numFmt w:val="bullet"/>
      <w:lvlText w:val="•"/>
      <w:lvlJc w:val="left"/>
      <w:pPr>
        <w:ind w:left="4604" w:hanging="274"/>
      </w:pPr>
      <w:rPr>
        <w:rFonts w:hint="default"/>
        <w:lang w:val="vi" w:eastAsia="en-US" w:bidi="ar-SA"/>
      </w:rPr>
    </w:lvl>
    <w:lvl w:ilvl="5">
      <w:start w:val="0"/>
      <w:numFmt w:val="bullet"/>
      <w:lvlText w:val="•"/>
      <w:lvlJc w:val="left"/>
      <w:pPr>
        <w:ind w:left="5480" w:hanging="274"/>
      </w:pPr>
      <w:rPr>
        <w:rFonts w:hint="default"/>
        <w:lang w:val="vi" w:eastAsia="en-US" w:bidi="ar-SA"/>
      </w:rPr>
    </w:lvl>
    <w:lvl w:ilvl="6">
      <w:start w:val="0"/>
      <w:numFmt w:val="bullet"/>
      <w:lvlText w:val="•"/>
      <w:lvlJc w:val="left"/>
      <w:pPr>
        <w:ind w:left="6356" w:hanging="274"/>
      </w:pPr>
      <w:rPr>
        <w:rFonts w:hint="default"/>
        <w:lang w:val="vi" w:eastAsia="en-US" w:bidi="ar-SA"/>
      </w:rPr>
    </w:lvl>
    <w:lvl w:ilvl="7">
      <w:start w:val="0"/>
      <w:numFmt w:val="bullet"/>
      <w:lvlText w:val="•"/>
      <w:lvlJc w:val="left"/>
      <w:pPr>
        <w:ind w:left="7232" w:hanging="274"/>
      </w:pPr>
      <w:rPr>
        <w:rFonts w:hint="default"/>
        <w:lang w:val="vi" w:eastAsia="en-US" w:bidi="ar-SA"/>
      </w:rPr>
    </w:lvl>
    <w:lvl w:ilvl="8">
      <w:start w:val="0"/>
      <w:numFmt w:val="bullet"/>
      <w:lvlText w:val="•"/>
      <w:lvlJc w:val="left"/>
      <w:pPr>
        <w:ind w:left="8108" w:hanging="274"/>
      </w:pPr>
      <w:rPr>
        <w:rFonts w:hint="default"/>
        <w:lang w:val="vi" w:eastAsia="en-US" w:bidi="ar-SA"/>
      </w:rPr>
    </w:lvl>
  </w:abstractNum>
  <w:abstractNum w:abstractNumId="1">
    <w:multiLevelType w:val="hybridMultilevel"/>
    <w:lvl w:ilvl="0">
      <w:start w:val="1"/>
      <w:numFmt w:val="decimal"/>
      <w:lvlText w:val="[%1]"/>
      <w:lvlJc w:val="left"/>
      <w:pPr>
        <w:ind w:left="2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413"/>
      </w:pPr>
      <w:rPr>
        <w:rFonts w:hint="default"/>
        <w:lang w:val="vi" w:eastAsia="en-US" w:bidi="ar-SA"/>
      </w:rPr>
    </w:lvl>
    <w:lvl w:ilvl="2">
      <w:start w:val="0"/>
      <w:numFmt w:val="bullet"/>
      <w:lvlText w:val="•"/>
      <w:lvlJc w:val="left"/>
      <w:pPr>
        <w:ind w:left="2180" w:hanging="413"/>
      </w:pPr>
      <w:rPr>
        <w:rFonts w:hint="default"/>
        <w:lang w:val="vi" w:eastAsia="en-US" w:bidi="ar-SA"/>
      </w:rPr>
    </w:lvl>
    <w:lvl w:ilvl="3">
      <w:start w:val="0"/>
      <w:numFmt w:val="bullet"/>
      <w:lvlText w:val="•"/>
      <w:lvlJc w:val="left"/>
      <w:pPr>
        <w:ind w:left="3140" w:hanging="413"/>
      </w:pPr>
      <w:rPr>
        <w:rFonts w:hint="default"/>
        <w:lang w:val="vi" w:eastAsia="en-US" w:bidi="ar-SA"/>
      </w:rPr>
    </w:lvl>
    <w:lvl w:ilvl="4">
      <w:start w:val="0"/>
      <w:numFmt w:val="bullet"/>
      <w:lvlText w:val="•"/>
      <w:lvlJc w:val="left"/>
      <w:pPr>
        <w:ind w:left="4100" w:hanging="413"/>
      </w:pPr>
      <w:rPr>
        <w:rFonts w:hint="default"/>
        <w:lang w:val="vi" w:eastAsia="en-US" w:bidi="ar-SA"/>
      </w:rPr>
    </w:lvl>
    <w:lvl w:ilvl="5">
      <w:start w:val="0"/>
      <w:numFmt w:val="bullet"/>
      <w:lvlText w:val="•"/>
      <w:lvlJc w:val="left"/>
      <w:pPr>
        <w:ind w:left="5060" w:hanging="413"/>
      </w:pPr>
      <w:rPr>
        <w:rFonts w:hint="default"/>
        <w:lang w:val="vi" w:eastAsia="en-US" w:bidi="ar-SA"/>
      </w:rPr>
    </w:lvl>
    <w:lvl w:ilvl="6">
      <w:start w:val="0"/>
      <w:numFmt w:val="bullet"/>
      <w:lvlText w:val="•"/>
      <w:lvlJc w:val="left"/>
      <w:pPr>
        <w:ind w:left="6020" w:hanging="413"/>
      </w:pPr>
      <w:rPr>
        <w:rFonts w:hint="default"/>
        <w:lang w:val="vi" w:eastAsia="en-US" w:bidi="ar-SA"/>
      </w:rPr>
    </w:lvl>
    <w:lvl w:ilvl="7">
      <w:start w:val="0"/>
      <w:numFmt w:val="bullet"/>
      <w:lvlText w:val="•"/>
      <w:lvlJc w:val="left"/>
      <w:pPr>
        <w:ind w:left="6980" w:hanging="413"/>
      </w:pPr>
      <w:rPr>
        <w:rFonts w:hint="default"/>
        <w:lang w:val="vi" w:eastAsia="en-US" w:bidi="ar-SA"/>
      </w:rPr>
    </w:lvl>
    <w:lvl w:ilvl="8">
      <w:start w:val="0"/>
      <w:numFmt w:val="bullet"/>
      <w:lvlText w:val="•"/>
      <w:lvlJc w:val="left"/>
      <w:pPr>
        <w:ind w:left="7940" w:hanging="413"/>
      </w:pPr>
      <w:rPr>
        <w:rFonts w:hint="default"/>
        <w:lang w:val="vi" w:eastAsia="en-US" w:bidi="ar-SA"/>
      </w:rPr>
    </w:lvl>
  </w:abstractNum>
  <w:abstractNum w:abstractNumId="0">
    <w:multiLevelType w:val="hybridMultilevel"/>
    <w:lvl w:ilvl="0">
      <w:start w:val="0"/>
      <w:numFmt w:val="bullet"/>
      <w:lvlText w:val="-"/>
      <w:lvlJc w:val="left"/>
      <w:pPr>
        <w:ind w:left="986"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8" w:hanging="159"/>
      </w:pPr>
      <w:rPr>
        <w:rFonts w:hint="default"/>
        <w:lang w:val="vi" w:eastAsia="en-US" w:bidi="ar-SA"/>
      </w:rPr>
    </w:lvl>
    <w:lvl w:ilvl="2">
      <w:start w:val="0"/>
      <w:numFmt w:val="bullet"/>
      <w:lvlText w:val="•"/>
      <w:lvlJc w:val="left"/>
      <w:pPr>
        <w:ind w:left="2756" w:hanging="159"/>
      </w:pPr>
      <w:rPr>
        <w:rFonts w:hint="default"/>
        <w:lang w:val="vi" w:eastAsia="en-US" w:bidi="ar-SA"/>
      </w:rPr>
    </w:lvl>
    <w:lvl w:ilvl="3">
      <w:start w:val="0"/>
      <w:numFmt w:val="bullet"/>
      <w:lvlText w:val="•"/>
      <w:lvlJc w:val="left"/>
      <w:pPr>
        <w:ind w:left="3644" w:hanging="159"/>
      </w:pPr>
      <w:rPr>
        <w:rFonts w:hint="default"/>
        <w:lang w:val="vi" w:eastAsia="en-US" w:bidi="ar-SA"/>
      </w:rPr>
    </w:lvl>
    <w:lvl w:ilvl="4">
      <w:start w:val="0"/>
      <w:numFmt w:val="bullet"/>
      <w:lvlText w:val="•"/>
      <w:lvlJc w:val="left"/>
      <w:pPr>
        <w:ind w:left="4532" w:hanging="159"/>
      </w:pPr>
      <w:rPr>
        <w:rFonts w:hint="default"/>
        <w:lang w:val="vi" w:eastAsia="en-US" w:bidi="ar-SA"/>
      </w:rPr>
    </w:lvl>
    <w:lvl w:ilvl="5">
      <w:start w:val="0"/>
      <w:numFmt w:val="bullet"/>
      <w:lvlText w:val="•"/>
      <w:lvlJc w:val="left"/>
      <w:pPr>
        <w:ind w:left="5420" w:hanging="159"/>
      </w:pPr>
      <w:rPr>
        <w:rFonts w:hint="default"/>
        <w:lang w:val="vi" w:eastAsia="en-US" w:bidi="ar-SA"/>
      </w:rPr>
    </w:lvl>
    <w:lvl w:ilvl="6">
      <w:start w:val="0"/>
      <w:numFmt w:val="bullet"/>
      <w:lvlText w:val="•"/>
      <w:lvlJc w:val="left"/>
      <w:pPr>
        <w:ind w:left="6308" w:hanging="159"/>
      </w:pPr>
      <w:rPr>
        <w:rFonts w:hint="default"/>
        <w:lang w:val="vi" w:eastAsia="en-US" w:bidi="ar-SA"/>
      </w:rPr>
    </w:lvl>
    <w:lvl w:ilvl="7">
      <w:start w:val="0"/>
      <w:numFmt w:val="bullet"/>
      <w:lvlText w:val="•"/>
      <w:lvlJc w:val="left"/>
      <w:pPr>
        <w:ind w:left="7196" w:hanging="159"/>
      </w:pPr>
      <w:rPr>
        <w:rFonts w:hint="default"/>
        <w:lang w:val="vi" w:eastAsia="en-US" w:bidi="ar-SA"/>
      </w:rPr>
    </w:lvl>
    <w:lvl w:ilvl="8">
      <w:start w:val="0"/>
      <w:numFmt w:val="bullet"/>
      <w:lvlText w:val="•"/>
      <w:lvlJc w:val="left"/>
      <w:pPr>
        <w:ind w:left="8084"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dcterms:created xsi:type="dcterms:W3CDTF">2023-04-24T20:14:48Z</dcterms:created>
  <dcterms:modified xsi:type="dcterms:W3CDTF">2023-04-24T20:14:48Z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