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4"/>
        <w:gridCol w:w="5089"/>
      </w:tblGrid>
      <w:tr>
        <w:trPr>
          <w:trHeight w:val="600" w:hRule="atLeast"/>
        </w:trPr>
        <w:tc>
          <w:tcPr>
            <w:tcW w:w="4384" w:type="dxa"/>
          </w:tcPr>
          <w:p>
            <w:pPr>
              <w:pStyle w:val="TableParagraph"/>
              <w:ind w:left="457" w:firstLine="108"/>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089" w:type="dxa"/>
          </w:tcPr>
          <w:p>
            <w:pPr>
              <w:pStyle w:val="TableParagraph"/>
              <w:spacing w:line="266" w:lineRule="exact"/>
              <w:ind w:left="283" w:right="39"/>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line="313" w:lineRule="exact" w:before="1"/>
              <w:ind w:left="196"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2398" w:hRule="atLeast"/>
        </w:trPr>
        <w:tc>
          <w:tcPr>
            <w:tcW w:w="4384" w:type="dxa"/>
          </w:tcPr>
          <w:p>
            <w:pPr>
              <w:pStyle w:val="TableParagraph"/>
              <w:spacing w:line="20" w:lineRule="exact"/>
              <w:ind w:left="123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rPr>
                <w:sz w:val="24"/>
              </w:rPr>
            </w:pPr>
          </w:p>
          <w:p>
            <w:pPr>
              <w:pStyle w:val="TableParagraph"/>
              <w:ind w:left="50" w:right="1365"/>
              <w:jc w:val="both"/>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997/2022/HC-PT Ngày: 30 - 12 - 2022</w:t>
            </w:r>
          </w:p>
          <w:p>
            <w:pPr>
              <w:pStyle w:val="TableParagraph"/>
              <w:ind w:left="50" w:right="331"/>
              <w:jc w:val="both"/>
              <w:rPr>
                <w:sz w:val="26"/>
              </w:rPr>
            </w:pPr>
            <w:r>
              <w:rPr>
                <w:sz w:val="26"/>
              </w:rPr>
              <w:t>V/v</w:t>
            </w:r>
            <w:r>
              <w:rPr>
                <w:spacing w:val="-17"/>
                <w:sz w:val="26"/>
              </w:rPr>
              <w:t> </w:t>
            </w:r>
            <w:r>
              <w:rPr>
                <w:sz w:val="26"/>
              </w:rPr>
              <w:t>Khiếu</w:t>
            </w:r>
            <w:r>
              <w:rPr>
                <w:spacing w:val="-10"/>
                <w:sz w:val="26"/>
              </w:rPr>
              <w:t> </w:t>
            </w:r>
            <w:r>
              <w:rPr>
                <w:sz w:val="26"/>
              </w:rPr>
              <w:t>kiện quyết định hành chính về quản lý nhà nước trong lĩnh </w:t>
            </w:r>
            <w:r>
              <w:rPr>
                <w:sz w:val="26"/>
              </w:rPr>
              <w:t>vực quản lý đất đai thuộc trường hợp cưỡng</w:t>
            </w:r>
            <w:r>
              <w:rPr>
                <w:spacing w:val="7"/>
                <w:sz w:val="26"/>
              </w:rPr>
              <w:t> </w:t>
            </w:r>
            <w:r>
              <w:rPr>
                <w:sz w:val="26"/>
              </w:rPr>
              <w:t>chế</w:t>
            </w:r>
            <w:r>
              <w:rPr>
                <w:spacing w:val="10"/>
                <w:sz w:val="26"/>
              </w:rPr>
              <w:t> </w:t>
            </w:r>
            <w:r>
              <w:rPr>
                <w:sz w:val="26"/>
              </w:rPr>
              <w:t>thu</w:t>
            </w:r>
            <w:r>
              <w:rPr>
                <w:spacing w:val="7"/>
                <w:sz w:val="26"/>
              </w:rPr>
              <w:t> </w:t>
            </w:r>
            <w:r>
              <w:rPr>
                <w:sz w:val="26"/>
              </w:rPr>
              <w:t>hồi</w:t>
            </w:r>
            <w:r>
              <w:rPr>
                <w:spacing w:val="8"/>
                <w:sz w:val="26"/>
              </w:rPr>
              <w:t> </w:t>
            </w:r>
            <w:r>
              <w:rPr>
                <w:sz w:val="26"/>
              </w:rPr>
              <w:t>đất,</w:t>
            </w:r>
            <w:r>
              <w:rPr>
                <w:spacing w:val="10"/>
                <w:sz w:val="26"/>
              </w:rPr>
              <w:t> </w:t>
            </w:r>
            <w:r>
              <w:rPr>
                <w:sz w:val="26"/>
              </w:rPr>
              <w:t>bồi</w:t>
            </w:r>
            <w:r>
              <w:rPr>
                <w:spacing w:val="7"/>
                <w:sz w:val="26"/>
              </w:rPr>
              <w:t> </w:t>
            </w:r>
            <w:r>
              <w:rPr>
                <w:sz w:val="26"/>
              </w:rPr>
              <w:t>thường,</w:t>
            </w:r>
            <w:r>
              <w:rPr>
                <w:spacing w:val="8"/>
                <w:sz w:val="26"/>
              </w:rPr>
              <w:t> </w:t>
            </w:r>
            <w:r>
              <w:rPr>
                <w:spacing w:val="-5"/>
                <w:sz w:val="26"/>
              </w:rPr>
              <w:t>hỗ</w:t>
            </w:r>
          </w:p>
          <w:p>
            <w:pPr>
              <w:pStyle w:val="TableParagraph"/>
              <w:spacing w:line="278" w:lineRule="exact"/>
              <w:ind w:left="50"/>
              <w:jc w:val="both"/>
              <w:rPr>
                <w:sz w:val="26"/>
              </w:rPr>
            </w:pPr>
            <w:r>
              <w:rPr>
                <w:sz w:val="26"/>
              </w:rPr>
              <w:t>trợ</w:t>
            </w:r>
            <w:r>
              <w:rPr>
                <w:spacing w:val="-5"/>
                <w:sz w:val="26"/>
              </w:rPr>
              <w:t> </w:t>
            </w:r>
            <w:r>
              <w:rPr>
                <w:sz w:val="26"/>
              </w:rPr>
              <w:t>giải</w:t>
            </w:r>
            <w:r>
              <w:rPr>
                <w:spacing w:val="-5"/>
                <w:sz w:val="26"/>
              </w:rPr>
              <w:t> </w:t>
            </w:r>
            <w:r>
              <w:rPr>
                <w:sz w:val="26"/>
              </w:rPr>
              <w:t>phóng</w:t>
            </w:r>
            <w:r>
              <w:rPr>
                <w:spacing w:val="-4"/>
                <w:sz w:val="26"/>
              </w:rPr>
              <w:t> </w:t>
            </w:r>
            <w:r>
              <w:rPr>
                <w:sz w:val="26"/>
              </w:rPr>
              <w:t>mặt</w:t>
            </w:r>
            <w:r>
              <w:rPr>
                <w:spacing w:val="-5"/>
                <w:sz w:val="26"/>
              </w:rPr>
              <w:t> </w:t>
            </w:r>
            <w:r>
              <w:rPr>
                <w:sz w:val="26"/>
              </w:rPr>
              <w:t>bằng,</w:t>
            </w:r>
            <w:r>
              <w:rPr>
                <w:spacing w:val="-5"/>
                <w:sz w:val="26"/>
              </w:rPr>
              <w:t> </w:t>
            </w:r>
            <w:r>
              <w:rPr>
                <w:sz w:val="26"/>
              </w:rPr>
              <w:t>tái</w:t>
            </w:r>
            <w:r>
              <w:rPr>
                <w:spacing w:val="-5"/>
                <w:sz w:val="26"/>
              </w:rPr>
              <w:t> </w:t>
            </w:r>
            <w:r>
              <w:rPr>
                <w:sz w:val="26"/>
              </w:rPr>
              <w:t>định</w:t>
            </w:r>
            <w:r>
              <w:rPr>
                <w:spacing w:val="-3"/>
                <w:sz w:val="26"/>
              </w:rPr>
              <w:t> </w:t>
            </w:r>
            <w:r>
              <w:rPr>
                <w:spacing w:val="-5"/>
                <w:sz w:val="26"/>
              </w:rPr>
              <w:t>cư</w:t>
            </w:r>
          </w:p>
        </w:tc>
        <w:tc>
          <w:tcPr>
            <w:tcW w:w="5089" w:type="dxa"/>
          </w:tcPr>
          <w:p>
            <w:pPr>
              <w:pStyle w:val="TableParagraph"/>
              <w:spacing w:line="20" w:lineRule="exact"/>
              <w:ind w:left="838"/>
              <w:rPr>
                <w:sz w:val="2"/>
              </w:rPr>
            </w:pPr>
            <w:r>
              <w:rPr>
                <w:sz w:val="2"/>
              </w:rPr>
              <w:pict>
                <v:group style="width:177.35pt;height:.8pt;mso-position-horizontal-relative:char;mso-position-vertical-relative:line" id="docshapegroup2" coordorigin="0,0" coordsize="3547,16">
                  <v:line style="position:absolute" from="8,8" to="3540,8" stroked="true" strokeweight=".75pt" strokecolor="#000000">
                    <v:stroke dashstyle="solid"/>
                  </v:line>
                </v:group>
              </w:pict>
            </w:r>
            <w:r>
              <w:rPr>
                <w:sz w:val="2"/>
              </w:rPr>
            </w:r>
          </w:p>
        </w:tc>
      </w:tr>
    </w:tbl>
    <w:p>
      <w:pPr>
        <w:pStyle w:val="BodyText"/>
        <w:spacing w:before="0"/>
        <w:ind w:left="0" w:firstLine="0"/>
        <w:jc w:val="left"/>
        <w:rPr>
          <w:sz w:val="20"/>
        </w:rPr>
      </w:pPr>
    </w:p>
    <w:p>
      <w:pPr>
        <w:spacing w:before="258"/>
        <w:ind w:left="869" w:right="841" w:firstLine="0"/>
        <w:jc w:val="center"/>
        <w:rPr>
          <w:b/>
          <w:sz w:val="28"/>
        </w:rPr>
      </w:pPr>
      <w:r>
        <w:rPr>
          <w:b/>
          <w:sz w:val="28"/>
        </w:rPr>
        <w:t>NHÂN</w:t>
      </w:r>
      <w:r>
        <w:rPr>
          <w:b/>
          <w:spacing w:val="-5"/>
          <w:sz w:val="28"/>
        </w:rPr>
        <w:t> </w:t>
      </w:r>
      <w:r>
        <w:rPr>
          <w:b/>
          <w:spacing w:val="-4"/>
          <w:sz w:val="28"/>
        </w:rPr>
        <w:t>DANH</w:t>
      </w:r>
    </w:p>
    <w:p>
      <w:pPr>
        <w:spacing w:before="0"/>
        <w:ind w:left="871" w:right="84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873" w:right="84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0"/>
        <w:ind w:left="0" w:firstLine="0"/>
        <w:jc w:val="left"/>
        <w:rPr>
          <w:b/>
          <w:sz w:val="34"/>
        </w:rPr>
      </w:pPr>
    </w:p>
    <w:p>
      <w:pPr>
        <w:pStyle w:val="Heading1"/>
        <w:numPr>
          <w:ilvl w:val="0"/>
          <w:numId w:val="1"/>
        </w:numPr>
        <w:tabs>
          <w:tab w:pos="1212" w:val="left" w:leader="none"/>
        </w:tabs>
        <w:spacing w:line="240" w:lineRule="auto" w:before="0" w:after="0"/>
        <w:ind w:left="1211" w:right="0" w:hanging="164"/>
        <w:jc w:val="left"/>
        <w:rPr>
          <w:b w:val="0"/>
          <w:i w:val="0"/>
        </w:rPr>
      </w:pP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1"/>
        </w:rPr>
        <w:t> </w:t>
      </w:r>
      <w:r>
        <w:rPr>
          <w:i/>
        </w:rPr>
        <w:t>xử</w:t>
      </w:r>
      <w:r>
        <w:rPr>
          <w:i/>
          <w:spacing w:val="-2"/>
        </w:rPr>
        <w:t> </w:t>
      </w:r>
      <w:r>
        <w:rPr>
          <w:i/>
        </w:rPr>
        <w:t>phúc</w:t>
      </w:r>
      <w:r>
        <w:rPr>
          <w:i/>
          <w:spacing w:val="-6"/>
        </w:rPr>
        <w:t> </w:t>
      </w:r>
      <w:r>
        <w:rPr>
          <w:i/>
        </w:rPr>
        <w:t>thẩm</w:t>
      </w:r>
      <w:r>
        <w:rPr>
          <w:i/>
          <w:spacing w:val="-2"/>
        </w:rPr>
        <w:t> </w:t>
      </w:r>
      <w:r>
        <w:rPr>
          <w:i/>
        </w:rPr>
        <w:t>gồm</w:t>
      </w:r>
      <w:r>
        <w:rPr>
          <w:i/>
          <w:spacing w:val="-2"/>
        </w:rPr>
        <w:t> </w:t>
      </w:r>
      <w:r>
        <w:rPr>
          <w:i/>
        </w:rPr>
        <w:t>có</w:t>
      </w:r>
      <w:r>
        <w:rPr>
          <w:i/>
          <w:spacing w:val="-1"/>
        </w:rPr>
        <w:t> </w:t>
      </w:r>
      <w:r>
        <w:rPr>
          <w:i/>
          <w:spacing w:val="-10"/>
        </w:rPr>
        <w:t>:</w:t>
      </w:r>
    </w:p>
    <w:p>
      <w:pPr>
        <w:pStyle w:val="BodyText"/>
        <w:spacing w:before="1" w:after="1"/>
        <w:ind w:left="0" w:firstLine="0"/>
        <w:jc w:val="left"/>
        <w:rPr>
          <w:b/>
          <w:i/>
          <w:sz w:val="25"/>
        </w:rPr>
      </w:pPr>
    </w:p>
    <w:tbl>
      <w:tblPr>
        <w:tblW w:w="0" w:type="auto"/>
        <w:jc w:val="left"/>
        <w:tblInd w:w="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3"/>
        <w:gridCol w:w="3232"/>
      </w:tblGrid>
      <w:tr>
        <w:trPr>
          <w:trHeight w:val="455" w:hRule="atLeast"/>
        </w:trPr>
        <w:tc>
          <w:tcPr>
            <w:tcW w:w="3953" w:type="dxa"/>
          </w:tcPr>
          <w:p>
            <w:pPr>
              <w:pStyle w:val="TableParagraph"/>
              <w:spacing w:line="311" w:lineRule="exact"/>
              <w:ind w:left="50"/>
              <w:rPr>
                <w:i/>
                <w:sz w:val="28"/>
              </w:rPr>
            </w:pPr>
            <w:r>
              <w:rPr>
                <w:i/>
                <w:sz w:val="28"/>
              </w:rPr>
              <w:t>Thẩm</w:t>
            </w:r>
            <w:r>
              <w:rPr>
                <w:i/>
                <w:spacing w:val="-7"/>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 </w:t>
            </w:r>
            <w:r>
              <w:rPr>
                <w:i/>
                <w:spacing w:val="-4"/>
                <w:sz w:val="28"/>
              </w:rPr>
              <w:t>tòa:</w:t>
            </w:r>
          </w:p>
        </w:tc>
        <w:tc>
          <w:tcPr>
            <w:tcW w:w="3232" w:type="dxa"/>
          </w:tcPr>
          <w:p>
            <w:pPr>
              <w:pStyle w:val="TableParagraph"/>
              <w:spacing w:line="311" w:lineRule="exact"/>
              <w:ind w:left="242"/>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Hòa</w:t>
            </w:r>
            <w:r>
              <w:rPr>
                <w:spacing w:val="-1"/>
                <w:sz w:val="28"/>
              </w:rPr>
              <w:t> </w:t>
            </w:r>
            <w:r>
              <w:rPr>
                <w:spacing w:val="-4"/>
                <w:sz w:val="28"/>
              </w:rPr>
              <w:t>Hiệp</w:t>
            </w:r>
          </w:p>
        </w:tc>
      </w:tr>
      <w:tr>
        <w:trPr>
          <w:trHeight w:val="600" w:hRule="atLeast"/>
        </w:trPr>
        <w:tc>
          <w:tcPr>
            <w:tcW w:w="3953" w:type="dxa"/>
          </w:tcPr>
          <w:p>
            <w:pPr>
              <w:pStyle w:val="TableParagraph"/>
              <w:spacing w:before="133"/>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232" w:type="dxa"/>
          </w:tcPr>
          <w:p>
            <w:pPr>
              <w:pStyle w:val="TableParagraph"/>
              <w:spacing w:before="133"/>
              <w:ind w:left="242"/>
              <w:rPr>
                <w:sz w:val="28"/>
              </w:rPr>
            </w:pPr>
            <w:r>
              <w:rPr>
                <w:sz w:val="28"/>
              </w:rPr>
              <w:t>Ông</w:t>
            </w:r>
            <w:r>
              <w:rPr>
                <w:spacing w:val="-3"/>
                <w:sz w:val="28"/>
              </w:rPr>
              <w:t> </w:t>
            </w:r>
            <w:r>
              <w:rPr>
                <w:sz w:val="28"/>
              </w:rPr>
              <w:t>Nguyễn</w:t>
            </w:r>
            <w:r>
              <w:rPr>
                <w:spacing w:val="-3"/>
                <w:sz w:val="28"/>
              </w:rPr>
              <w:t> </w:t>
            </w:r>
            <w:r>
              <w:rPr>
                <w:sz w:val="28"/>
              </w:rPr>
              <w:t>Hồ</w:t>
            </w:r>
            <w:r>
              <w:rPr>
                <w:spacing w:val="-2"/>
                <w:sz w:val="28"/>
              </w:rPr>
              <w:t> </w:t>
            </w:r>
            <w:r>
              <w:rPr>
                <w:sz w:val="28"/>
              </w:rPr>
              <w:t>Tâm</w:t>
            </w:r>
            <w:r>
              <w:rPr>
                <w:spacing w:val="-5"/>
                <w:sz w:val="28"/>
              </w:rPr>
              <w:t> Tú</w:t>
            </w:r>
          </w:p>
        </w:tc>
      </w:tr>
      <w:tr>
        <w:trPr>
          <w:trHeight w:val="455" w:hRule="atLeast"/>
        </w:trPr>
        <w:tc>
          <w:tcPr>
            <w:tcW w:w="3953" w:type="dxa"/>
          </w:tcPr>
          <w:p>
            <w:pPr>
              <w:pStyle w:val="TableParagraph"/>
              <w:rPr>
                <w:sz w:val="26"/>
              </w:rPr>
            </w:pPr>
          </w:p>
        </w:tc>
        <w:tc>
          <w:tcPr>
            <w:tcW w:w="3232" w:type="dxa"/>
          </w:tcPr>
          <w:p>
            <w:pPr>
              <w:pStyle w:val="TableParagraph"/>
              <w:spacing w:line="302" w:lineRule="exact" w:before="133"/>
              <w:ind w:left="242"/>
              <w:rPr>
                <w:sz w:val="28"/>
              </w:rPr>
            </w:pPr>
            <w:r>
              <w:rPr>
                <w:sz w:val="28"/>
              </w:rPr>
              <w:t>Bà</w:t>
            </w:r>
            <w:r>
              <w:rPr>
                <w:spacing w:val="-5"/>
                <w:sz w:val="28"/>
              </w:rPr>
              <w:t> </w:t>
            </w:r>
            <w:r>
              <w:rPr>
                <w:sz w:val="28"/>
              </w:rPr>
              <w:t>Nguyễn</w:t>
            </w:r>
            <w:r>
              <w:rPr>
                <w:spacing w:val="-3"/>
                <w:sz w:val="28"/>
              </w:rPr>
              <w:t> </w:t>
            </w:r>
            <w:r>
              <w:rPr>
                <w:sz w:val="28"/>
              </w:rPr>
              <w:t>Thị</w:t>
            </w:r>
            <w:r>
              <w:rPr>
                <w:spacing w:val="-2"/>
                <w:sz w:val="28"/>
              </w:rPr>
              <w:t> </w:t>
            </w:r>
            <w:r>
              <w:rPr>
                <w:sz w:val="28"/>
              </w:rPr>
              <w:t>Ngọc</w:t>
            </w:r>
            <w:r>
              <w:rPr>
                <w:spacing w:val="-5"/>
                <w:sz w:val="28"/>
              </w:rPr>
              <w:t> Hoa</w:t>
            </w:r>
          </w:p>
        </w:tc>
      </w:tr>
    </w:tbl>
    <w:p>
      <w:pPr>
        <w:pStyle w:val="BodyText"/>
        <w:spacing w:before="3"/>
        <w:ind w:left="0" w:firstLine="0"/>
        <w:jc w:val="left"/>
        <w:rPr>
          <w:b/>
          <w:i/>
          <w:sz w:val="24"/>
        </w:rPr>
      </w:pPr>
    </w:p>
    <w:p>
      <w:pPr>
        <w:pStyle w:val="ListParagraph"/>
        <w:numPr>
          <w:ilvl w:val="0"/>
          <w:numId w:val="1"/>
        </w:numPr>
        <w:tabs>
          <w:tab w:pos="1219" w:val="left" w:leader="none"/>
        </w:tabs>
        <w:spacing w:line="268" w:lineRule="auto" w:before="0" w:after="0"/>
        <w:ind w:left="482" w:right="452" w:firstLine="566"/>
        <w:jc w:val="both"/>
        <w:rPr>
          <w:sz w:val="28"/>
        </w:rPr>
      </w:pPr>
      <w:r>
        <w:rPr>
          <w:b/>
          <w:i/>
          <w:sz w:val="28"/>
        </w:rPr>
        <w:t>Thư ký phiên tòa</w:t>
      </w:r>
      <w:r>
        <w:rPr>
          <w:sz w:val="28"/>
        </w:rPr>
        <w:t>: Bà Tiếu Phương Quyền - Thư ký Tòa án nhân dân cấp cao tại Thành phố Hồ Chí Minh.</w:t>
      </w:r>
    </w:p>
    <w:p>
      <w:pPr>
        <w:pStyle w:val="ListParagraph"/>
        <w:numPr>
          <w:ilvl w:val="0"/>
          <w:numId w:val="1"/>
        </w:numPr>
        <w:tabs>
          <w:tab w:pos="1229" w:val="left" w:leader="none"/>
        </w:tabs>
        <w:spacing w:line="268" w:lineRule="auto" w:before="119" w:after="0"/>
        <w:ind w:left="482" w:right="449" w:firstLine="566"/>
        <w:jc w:val="both"/>
        <w:rPr>
          <w:sz w:val="28"/>
        </w:rPr>
      </w:pPr>
      <w:r>
        <w:rPr>
          <w:b/>
          <w:i/>
          <w:sz w:val="28"/>
        </w:rPr>
        <w:t>Đại diện Viện kiểm sát nhân dân cấp</w:t>
      </w:r>
      <w:r>
        <w:rPr>
          <w:b/>
          <w:i/>
          <w:spacing w:val="-7"/>
          <w:sz w:val="28"/>
        </w:rPr>
        <w:t> </w:t>
      </w:r>
      <w:r>
        <w:rPr>
          <w:b/>
          <w:i/>
          <w:sz w:val="28"/>
        </w:rPr>
        <w:t>cao tại Thành phố Hồ Chí Minh</w:t>
      </w:r>
      <w:r>
        <w:rPr>
          <w:b/>
          <w:i/>
          <w:sz w:val="28"/>
        </w:rPr>
        <w:t> tham gia phiên tòa</w:t>
      </w:r>
      <w:r>
        <w:rPr>
          <w:sz w:val="28"/>
        </w:rPr>
        <w:t>: Bà Phạm Thị Hồng Đào -</w:t>
      </w:r>
      <w:r>
        <w:rPr>
          <w:spacing w:val="40"/>
          <w:sz w:val="28"/>
        </w:rPr>
        <w:t> </w:t>
      </w:r>
      <w:r>
        <w:rPr>
          <w:sz w:val="28"/>
        </w:rPr>
        <w:t>Kiểm sát viên.</w:t>
      </w:r>
    </w:p>
    <w:p>
      <w:pPr>
        <w:pStyle w:val="BodyText"/>
        <w:spacing w:line="268" w:lineRule="auto"/>
        <w:ind w:right="447"/>
      </w:pPr>
      <w:r>
        <w:rPr/>
        <w:t>Ngày 30 tháng 12 năm 2022, tại trụ sở Tòa án nhân dân cấp cao tại Thành phố Hồ Chí Minh xét xử phúc thẩm công khai vụ án hành chính thụ lý số: 741/2022/TLPT-HC</w:t>
      </w:r>
      <w:r>
        <w:rPr>
          <w:spacing w:val="-1"/>
        </w:rPr>
        <w:t> </w:t>
      </w:r>
      <w:r>
        <w:rPr/>
        <w:t>ngày</w:t>
      </w:r>
      <w:r>
        <w:rPr>
          <w:spacing w:val="-4"/>
        </w:rPr>
        <w:t> </w:t>
      </w:r>
      <w:r>
        <w:rPr/>
        <w:t>15 tháng</w:t>
      </w:r>
      <w:r>
        <w:rPr>
          <w:spacing w:val="-1"/>
        </w:rPr>
        <w:t> </w:t>
      </w:r>
      <w:r>
        <w:rPr/>
        <w:t>11</w:t>
      </w:r>
      <w:r>
        <w:rPr>
          <w:spacing w:val="-1"/>
        </w:rPr>
        <w:t> </w:t>
      </w:r>
      <w:r>
        <w:rPr/>
        <w:t>năm</w:t>
      </w:r>
      <w:r>
        <w:rPr>
          <w:spacing w:val="-3"/>
        </w:rPr>
        <w:t> </w:t>
      </w:r>
      <w:r>
        <w:rPr/>
        <w:t>2022 về việc “Khiếu kiện quyết định hành chính về quản lý nhà nước trong lĩnh vực quản lý đất đai thuộc trường hợp cưỡng chế thu hồi đất, bồi thường, hỗ trợ giải phóng mặt bằng, tái định cư”.</w:t>
      </w:r>
    </w:p>
    <w:p>
      <w:pPr>
        <w:pStyle w:val="BodyText"/>
        <w:spacing w:line="268" w:lineRule="auto" w:before="117"/>
        <w:ind w:right="446"/>
      </w:pPr>
      <w:r>
        <w:rPr/>
        <w:t>Do Bản</w:t>
      </w:r>
      <w:r>
        <w:rPr>
          <w:spacing w:val="-1"/>
        </w:rPr>
        <w:t> </w:t>
      </w:r>
      <w:r>
        <w:rPr/>
        <w:t>án</w:t>
      </w:r>
      <w:r>
        <w:rPr>
          <w:spacing w:val="-2"/>
        </w:rPr>
        <w:t> </w:t>
      </w:r>
      <w:r>
        <w:rPr/>
        <w:t>hành chính sơ</w:t>
      </w:r>
      <w:r>
        <w:rPr>
          <w:spacing w:val="-2"/>
        </w:rPr>
        <w:t> </w:t>
      </w:r>
      <w:r>
        <w:rPr/>
        <w:t>thẩm</w:t>
      </w:r>
      <w:r>
        <w:rPr>
          <w:spacing w:val="-4"/>
        </w:rPr>
        <w:t> </w:t>
      </w:r>
      <w:r>
        <w:rPr/>
        <w:t>số</w:t>
      </w:r>
      <w:r>
        <w:rPr>
          <w:spacing w:val="-1"/>
        </w:rPr>
        <w:t> </w:t>
      </w:r>
      <w:r>
        <w:rPr/>
        <w:t>1291/2021/HC-ST</w:t>
      </w:r>
      <w:r>
        <w:rPr>
          <w:spacing w:val="-4"/>
        </w:rPr>
        <w:t> </w:t>
      </w:r>
      <w:r>
        <w:rPr/>
        <w:t>ngày</w:t>
      </w:r>
      <w:r>
        <w:rPr>
          <w:spacing w:val="-3"/>
        </w:rPr>
        <w:t> </w:t>
      </w:r>
      <w:r>
        <w:rPr/>
        <w:t>23</w:t>
      </w:r>
      <w:r>
        <w:rPr>
          <w:spacing w:val="-2"/>
        </w:rPr>
        <w:t> </w:t>
      </w:r>
      <w:r>
        <w:rPr/>
        <w:t>tháng</w:t>
      </w:r>
      <w:r>
        <w:rPr>
          <w:spacing w:val="-2"/>
        </w:rPr>
        <w:t> </w:t>
      </w:r>
      <w:r>
        <w:rPr/>
        <w:t>12</w:t>
      </w:r>
      <w:r>
        <w:rPr>
          <w:spacing w:val="-2"/>
        </w:rPr>
        <w:t> </w:t>
      </w:r>
      <w:r>
        <w:rPr/>
        <w:t>năm 2021 của Tòa án nhân dân Thành phố Hồ Chí Minh bị kháng cáo.</w:t>
      </w:r>
    </w:p>
    <w:p>
      <w:pPr>
        <w:pStyle w:val="BodyText"/>
        <w:spacing w:line="268" w:lineRule="auto"/>
        <w:ind w:right="449"/>
      </w:pPr>
      <w:r>
        <w:rPr/>
        <w:t>Theo Quyết định đưa vụ án ra xét xử phúc thẩm số: 3164/2022/QĐ-PT ngày 14 tháng 12 năm 2022 giữa các đương sự:</w:t>
      </w:r>
    </w:p>
    <w:p>
      <w:pPr>
        <w:pStyle w:val="ListParagraph"/>
        <w:numPr>
          <w:ilvl w:val="0"/>
          <w:numId w:val="1"/>
        </w:numPr>
        <w:tabs>
          <w:tab w:pos="1212" w:val="left" w:leader="none"/>
        </w:tabs>
        <w:spacing w:line="240" w:lineRule="auto" w:before="118" w:after="0"/>
        <w:ind w:left="1211" w:right="0" w:hanging="164"/>
        <w:jc w:val="left"/>
        <w:rPr>
          <w:i/>
          <w:sz w:val="28"/>
        </w:rPr>
      </w:pPr>
      <w:r>
        <w:rPr>
          <w:i/>
          <w:sz w:val="28"/>
        </w:rPr>
        <w:t>Người</w:t>
      </w:r>
      <w:r>
        <w:rPr>
          <w:i/>
          <w:spacing w:val="-5"/>
          <w:sz w:val="28"/>
        </w:rPr>
        <w:t> </w:t>
      </w:r>
      <w:r>
        <w:rPr>
          <w:i/>
          <w:sz w:val="28"/>
        </w:rPr>
        <w:t>khởi</w:t>
      </w:r>
      <w:r>
        <w:rPr>
          <w:i/>
          <w:spacing w:val="-1"/>
          <w:sz w:val="28"/>
        </w:rPr>
        <w:t> </w:t>
      </w:r>
      <w:r>
        <w:rPr>
          <w:i/>
          <w:sz w:val="28"/>
        </w:rPr>
        <w:t>kiện</w:t>
      </w:r>
      <w:r>
        <w:rPr>
          <w:sz w:val="28"/>
        </w:rPr>
        <w:t>:</w:t>
      </w:r>
      <w:r>
        <w:rPr>
          <w:spacing w:val="-2"/>
          <w:sz w:val="28"/>
        </w:rPr>
        <w:t> </w:t>
      </w:r>
      <w:r>
        <w:rPr>
          <w:position w:val="2"/>
          <w:sz w:val="28"/>
        </w:rPr>
        <w:t>Bà</w:t>
      </w:r>
      <w:r>
        <w:rPr>
          <w:spacing w:val="-5"/>
          <w:position w:val="2"/>
          <w:sz w:val="28"/>
        </w:rPr>
        <w:t> </w:t>
      </w:r>
      <w:r>
        <w:rPr>
          <w:position w:val="2"/>
          <w:sz w:val="28"/>
        </w:rPr>
        <w:t>Tô</w:t>
      </w:r>
      <w:r>
        <w:rPr>
          <w:spacing w:val="-1"/>
          <w:position w:val="2"/>
          <w:sz w:val="28"/>
        </w:rPr>
        <w:t> </w:t>
      </w:r>
      <w:r>
        <w:rPr>
          <w:position w:val="2"/>
          <w:sz w:val="28"/>
        </w:rPr>
        <w:t>Thị</w:t>
      </w:r>
      <w:r>
        <w:rPr>
          <w:spacing w:val="-1"/>
          <w:position w:val="2"/>
          <w:sz w:val="28"/>
        </w:rPr>
        <w:t> </w:t>
      </w:r>
      <w:r>
        <w:rPr>
          <w:position w:val="2"/>
          <w:sz w:val="28"/>
        </w:rPr>
        <w:t>Thanh</w:t>
      </w:r>
      <w:r>
        <w:rPr>
          <w:spacing w:val="-1"/>
          <w:position w:val="2"/>
          <w:sz w:val="28"/>
        </w:rPr>
        <w:t> </w:t>
      </w:r>
      <w:r>
        <w:rPr>
          <w:position w:val="2"/>
          <w:sz w:val="28"/>
        </w:rPr>
        <w:t>V</w:t>
      </w:r>
      <w:r>
        <w:rPr>
          <w:spacing w:val="-3"/>
          <w:position w:val="2"/>
          <w:sz w:val="28"/>
        </w:rPr>
        <w:t> </w:t>
      </w:r>
      <w:r>
        <w:rPr>
          <w:position w:val="2"/>
          <w:sz w:val="28"/>
        </w:rPr>
        <w:t>(có</w:t>
      </w:r>
      <w:r>
        <w:rPr>
          <w:spacing w:val="-3"/>
          <w:position w:val="2"/>
          <w:sz w:val="28"/>
        </w:rPr>
        <w:t> </w:t>
      </w:r>
      <w:r>
        <w:rPr>
          <w:spacing w:val="-2"/>
          <w:position w:val="2"/>
          <w:sz w:val="28"/>
        </w:rPr>
        <w:t>mặt).</w:t>
      </w:r>
    </w:p>
    <w:p>
      <w:pPr>
        <w:pStyle w:val="BodyText"/>
        <w:spacing w:before="139"/>
        <w:ind w:left="1048" w:firstLine="0"/>
        <w:jc w:val="left"/>
      </w:pPr>
      <w:r>
        <w:rPr/>
        <w:t>Địa</w:t>
      </w:r>
      <w:r>
        <w:rPr>
          <w:spacing w:val="-3"/>
        </w:rPr>
        <w:t> </w:t>
      </w:r>
      <w:r>
        <w:rPr/>
        <w:t>chỉ:</w:t>
      </w:r>
      <w:r>
        <w:rPr>
          <w:spacing w:val="-2"/>
        </w:rPr>
        <w:t> </w:t>
      </w:r>
      <w:r>
        <w:rPr/>
        <w:t>C4/49</w:t>
      </w:r>
      <w:r>
        <w:rPr>
          <w:spacing w:val="-2"/>
        </w:rPr>
        <w:t> </w:t>
      </w:r>
      <w:r>
        <w:rPr/>
        <w:t>ấp</w:t>
      </w:r>
      <w:r>
        <w:rPr>
          <w:spacing w:val="-2"/>
        </w:rPr>
        <w:t> </w:t>
      </w:r>
      <w:r>
        <w:rPr/>
        <w:t>3,</w:t>
      </w:r>
      <w:r>
        <w:rPr>
          <w:spacing w:val="-6"/>
        </w:rPr>
        <w:t> </w:t>
      </w:r>
      <w:r>
        <w:rPr/>
        <w:t>xã</w:t>
      </w:r>
      <w:r>
        <w:rPr>
          <w:spacing w:val="-1"/>
        </w:rPr>
        <w:t> </w:t>
      </w:r>
      <w:r>
        <w:rPr/>
        <w:t>B1,</w:t>
      </w:r>
      <w:r>
        <w:rPr>
          <w:spacing w:val="-4"/>
        </w:rPr>
        <w:t> </w:t>
      </w:r>
      <w:r>
        <w:rPr/>
        <w:t>huyện</w:t>
      </w:r>
      <w:r>
        <w:rPr>
          <w:spacing w:val="-2"/>
        </w:rPr>
        <w:t> </w:t>
      </w:r>
      <w:r>
        <w:rPr/>
        <w:t>B1,</w:t>
      </w:r>
      <w:r>
        <w:rPr>
          <w:spacing w:val="-4"/>
        </w:rPr>
        <w:t> </w:t>
      </w:r>
      <w:r>
        <w:rPr/>
        <w:t>Thành</w:t>
      </w:r>
      <w:r>
        <w:rPr>
          <w:spacing w:val="-2"/>
        </w:rPr>
        <w:t> </w:t>
      </w:r>
      <w:r>
        <w:rPr/>
        <w:t>phố</w:t>
      </w:r>
      <w:r>
        <w:rPr>
          <w:spacing w:val="-2"/>
        </w:rPr>
        <w:t> </w:t>
      </w:r>
      <w:r>
        <w:rPr/>
        <w:t>Hồ</w:t>
      </w:r>
      <w:r>
        <w:rPr>
          <w:spacing w:val="-2"/>
        </w:rPr>
        <w:t> </w:t>
      </w:r>
      <w:r>
        <w:rPr/>
        <w:t>Chí</w:t>
      </w:r>
      <w:r>
        <w:rPr>
          <w:spacing w:val="-1"/>
        </w:rPr>
        <w:t> </w:t>
      </w:r>
      <w:r>
        <w:rPr>
          <w:spacing w:val="-2"/>
        </w:rPr>
        <w:t>Minh.</w:t>
      </w:r>
    </w:p>
    <w:p>
      <w:pPr>
        <w:pStyle w:val="BodyText"/>
        <w:spacing w:before="158"/>
        <w:ind w:left="1048" w:firstLine="0"/>
        <w:jc w:val="left"/>
      </w:pPr>
      <w:r>
        <w:rPr/>
        <w:t>Địa</w:t>
      </w:r>
      <w:r>
        <w:rPr>
          <w:spacing w:val="15"/>
        </w:rPr>
        <w:t> </w:t>
      </w:r>
      <w:r>
        <w:rPr/>
        <w:t>chỉ</w:t>
      </w:r>
      <w:r>
        <w:rPr>
          <w:spacing w:val="18"/>
        </w:rPr>
        <w:t> </w:t>
      </w:r>
      <w:r>
        <w:rPr/>
        <w:t>liên</w:t>
      </w:r>
      <w:r>
        <w:rPr>
          <w:spacing w:val="18"/>
        </w:rPr>
        <w:t> </w:t>
      </w:r>
      <w:r>
        <w:rPr/>
        <w:t>lạc:</w:t>
      </w:r>
      <w:r>
        <w:rPr>
          <w:spacing w:val="18"/>
        </w:rPr>
        <w:t> </w:t>
      </w:r>
      <w:r>
        <w:rPr/>
        <w:t>D15/11</w:t>
      </w:r>
      <w:r>
        <w:rPr>
          <w:spacing w:val="18"/>
        </w:rPr>
        <w:t> </w:t>
      </w:r>
      <w:r>
        <w:rPr/>
        <w:t>ấp</w:t>
      </w:r>
      <w:r>
        <w:rPr>
          <w:spacing w:val="18"/>
        </w:rPr>
        <w:t> </w:t>
      </w:r>
      <w:r>
        <w:rPr/>
        <w:t>4,</w:t>
      </w:r>
      <w:r>
        <w:rPr>
          <w:spacing w:val="17"/>
        </w:rPr>
        <w:t> </w:t>
      </w:r>
      <w:r>
        <w:rPr/>
        <w:t>xã</w:t>
      </w:r>
      <w:r>
        <w:rPr>
          <w:spacing w:val="18"/>
        </w:rPr>
        <w:t> </w:t>
      </w:r>
      <w:r>
        <w:rPr/>
        <w:t>Tân</w:t>
      </w:r>
      <w:r>
        <w:rPr>
          <w:spacing w:val="18"/>
        </w:rPr>
        <w:t> </w:t>
      </w:r>
      <w:r>
        <w:rPr/>
        <w:t>Quý</w:t>
      </w:r>
      <w:r>
        <w:rPr>
          <w:spacing w:val="18"/>
        </w:rPr>
        <w:t> </w:t>
      </w:r>
      <w:r>
        <w:rPr/>
        <w:t>Tây,</w:t>
      </w:r>
      <w:r>
        <w:rPr>
          <w:spacing w:val="17"/>
        </w:rPr>
        <w:t> </w:t>
      </w:r>
      <w:r>
        <w:rPr/>
        <w:t>huyện</w:t>
      </w:r>
      <w:r>
        <w:rPr>
          <w:spacing w:val="27"/>
        </w:rPr>
        <w:t> </w:t>
      </w:r>
      <w:r>
        <w:rPr/>
        <w:t>B1,</w:t>
      </w:r>
      <w:r>
        <w:rPr>
          <w:spacing w:val="17"/>
        </w:rPr>
        <w:t> </w:t>
      </w:r>
      <w:r>
        <w:rPr/>
        <w:t>Thành</w:t>
      </w:r>
      <w:r>
        <w:rPr>
          <w:spacing w:val="18"/>
        </w:rPr>
        <w:t> </w:t>
      </w:r>
      <w:r>
        <w:rPr/>
        <w:t>phố</w:t>
      </w:r>
      <w:r>
        <w:rPr>
          <w:spacing w:val="18"/>
        </w:rPr>
        <w:t> </w:t>
      </w:r>
      <w:r>
        <w:rPr>
          <w:spacing w:val="-5"/>
        </w:rPr>
        <w:t>Hồ</w:t>
      </w:r>
    </w:p>
    <w:p>
      <w:pPr>
        <w:spacing w:after="0"/>
        <w:jc w:val="left"/>
        <w:sectPr>
          <w:type w:val="continuous"/>
          <w:pgSz w:w="11910" w:h="16850"/>
          <w:pgMar w:top="1280" w:bottom="280" w:left="1220" w:right="680"/>
        </w:sectPr>
      </w:pPr>
    </w:p>
    <w:p>
      <w:pPr>
        <w:pStyle w:val="BodyText"/>
        <w:spacing w:before="69"/>
        <w:ind w:firstLine="0"/>
        <w:jc w:val="left"/>
      </w:pPr>
      <w:r>
        <w:rPr/>
        <w:t>Chí</w:t>
      </w:r>
      <w:r>
        <w:rPr>
          <w:spacing w:val="-5"/>
        </w:rPr>
        <w:t> </w:t>
      </w:r>
      <w:r>
        <w:rPr>
          <w:spacing w:val="-2"/>
        </w:rPr>
        <w:t>Minh.</w:t>
      </w:r>
    </w:p>
    <w:p>
      <w:pPr>
        <w:pStyle w:val="ListParagraph"/>
        <w:numPr>
          <w:ilvl w:val="0"/>
          <w:numId w:val="1"/>
        </w:numPr>
        <w:tabs>
          <w:tab w:pos="1212" w:val="left" w:leader="none"/>
        </w:tabs>
        <w:spacing w:line="240" w:lineRule="auto" w:before="157" w:after="0"/>
        <w:ind w:left="1211" w:right="0" w:hanging="164"/>
        <w:jc w:val="left"/>
        <w:rPr>
          <w:i/>
          <w:sz w:val="28"/>
        </w:rPr>
      </w:pPr>
      <w:r>
        <w:rPr>
          <w:i/>
          <w:sz w:val="28"/>
        </w:rPr>
        <w:t>Người</w:t>
      </w:r>
      <w:r>
        <w:rPr>
          <w:i/>
          <w:spacing w:val="-6"/>
          <w:sz w:val="28"/>
        </w:rPr>
        <w:t> </w:t>
      </w:r>
      <w:r>
        <w:rPr>
          <w:i/>
          <w:sz w:val="28"/>
        </w:rPr>
        <w:t>bị</w:t>
      </w:r>
      <w:r>
        <w:rPr>
          <w:i/>
          <w:spacing w:val="-2"/>
          <w:sz w:val="28"/>
        </w:rPr>
        <w:t> </w:t>
      </w:r>
      <w:r>
        <w:rPr>
          <w:i/>
          <w:sz w:val="28"/>
        </w:rPr>
        <w:t>kiện:</w:t>
      </w:r>
      <w:r>
        <w:rPr>
          <w:i/>
          <w:spacing w:val="-1"/>
          <w:sz w:val="28"/>
        </w:rPr>
        <w:t> </w:t>
      </w:r>
      <w:r>
        <w:rPr>
          <w:position w:val="2"/>
          <w:sz w:val="28"/>
        </w:rPr>
        <w:t>Ủy</w:t>
      </w:r>
      <w:r>
        <w:rPr>
          <w:spacing w:val="-6"/>
          <w:position w:val="2"/>
          <w:sz w:val="28"/>
        </w:rPr>
        <w:t> </w:t>
      </w:r>
      <w:r>
        <w:rPr>
          <w:position w:val="2"/>
          <w:sz w:val="28"/>
        </w:rPr>
        <w:t>ban</w:t>
      </w:r>
      <w:r>
        <w:rPr>
          <w:spacing w:val="-2"/>
          <w:position w:val="2"/>
          <w:sz w:val="28"/>
        </w:rPr>
        <w:t> </w:t>
      </w:r>
      <w:r>
        <w:rPr>
          <w:position w:val="2"/>
          <w:sz w:val="28"/>
        </w:rPr>
        <w:t>nhân</w:t>
      </w:r>
      <w:r>
        <w:rPr>
          <w:spacing w:val="-2"/>
          <w:position w:val="2"/>
          <w:sz w:val="28"/>
        </w:rPr>
        <w:t> </w:t>
      </w:r>
      <w:r>
        <w:rPr>
          <w:position w:val="2"/>
          <w:sz w:val="28"/>
        </w:rPr>
        <w:t>dân</w:t>
      </w:r>
      <w:r>
        <w:rPr>
          <w:spacing w:val="-5"/>
          <w:position w:val="2"/>
          <w:sz w:val="28"/>
        </w:rPr>
        <w:t> </w:t>
      </w:r>
      <w:r>
        <w:rPr>
          <w:position w:val="2"/>
          <w:sz w:val="28"/>
        </w:rPr>
        <w:t>huyện B1,</w:t>
      </w:r>
      <w:r>
        <w:rPr>
          <w:spacing w:val="-3"/>
          <w:position w:val="2"/>
          <w:sz w:val="28"/>
        </w:rPr>
        <w:t> </w:t>
      </w:r>
      <w:r>
        <w:rPr>
          <w:position w:val="2"/>
          <w:sz w:val="28"/>
        </w:rPr>
        <w:t>Thành</w:t>
      </w:r>
      <w:r>
        <w:rPr>
          <w:spacing w:val="-6"/>
          <w:position w:val="2"/>
          <w:sz w:val="28"/>
        </w:rPr>
        <w:t> </w:t>
      </w:r>
      <w:r>
        <w:rPr>
          <w:position w:val="2"/>
          <w:sz w:val="28"/>
        </w:rPr>
        <w:t>phố</w:t>
      </w:r>
      <w:r>
        <w:rPr>
          <w:spacing w:val="-2"/>
          <w:position w:val="2"/>
          <w:sz w:val="28"/>
        </w:rPr>
        <w:t> </w:t>
      </w:r>
      <w:r>
        <w:rPr>
          <w:position w:val="2"/>
          <w:sz w:val="28"/>
        </w:rPr>
        <w:t>Hồ</w:t>
      </w:r>
      <w:r>
        <w:rPr>
          <w:spacing w:val="-2"/>
          <w:position w:val="2"/>
          <w:sz w:val="28"/>
        </w:rPr>
        <w:t> </w:t>
      </w:r>
      <w:r>
        <w:rPr>
          <w:position w:val="2"/>
          <w:sz w:val="28"/>
        </w:rPr>
        <w:t>Chí</w:t>
      </w:r>
      <w:r>
        <w:rPr>
          <w:spacing w:val="-1"/>
          <w:position w:val="2"/>
          <w:sz w:val="28"/>
        </w:rPr>
        <w:t> </w:t>
      </w:r>
      <w:r>
        <w:rPr>
          <w:spacing w:val="-2"/>
          <w:position w:val="2"/>
          <w:sz w:val="28"/>
        </w:rPr>
        <w:t>Minh</w:t>
      </w:r>
      <w:r>
        <w:rPr>
          <w:spacing w:val="-2"/>
          <w:sz w:val="28"/>
        </w:rPr>
        <w:t>.</w:t>
      </w:r>
    </w:p>
    <w:p>
      <w:pPr>
        <w:pStyle w:val="BodyText"/>
        <w:spacing w:line="254" w:lineRule="auto" w:before="138"/>
        <w:ind w:right="67"/>
        <w:jc w:val="left"/>
      </w:pPr>
      <w:r>
        <w:rPr/>
        <w:t>Người</w:t>
      </w:r>
      <w:r>
        <w:rPr>
          <w:spacing w:val="24"/>
        </w:rPr>
        <w:t> </w:t>
      </w:r>
      <w:r>
        <w:rPr/>
        <w:t>đại diện</w:t>
      </w:r>
      <w:r>
        <w:rPr>
          <w:spacing w:val="24"/>
        </w:rPr>
        <w:t> </w:t>
      </w:r>
      <w:r>
        <w:rPr/>
        <w:t>theo ủy quyền:</w:t>
      </w:r>
      <w:r>
        <w:rPr>
          <w:spacing w:val="24"/>
        </w:rPr>
        <w:t> </w:t>
      </w:r>
      <w:r>
        <w:rPr/>
        <w:t>Ông</w:t>
      </w:r>
      <w:r>
        <w:rPr>
          <w:spacing w:val="25"/>
        </w:rPr>
        <w:t> </w:t>
      </w:r>
      <w:r>
        <w:rPr>
          <w:position w:val="2"/>
        </w:rPr>
        <w:t>Nguyễn</w:t>
      </w:r>
      <w:r>
        <w:rPr>
          <w:spacing w:val="24"/>
          <w:position w:val="2"/>
        </w:rPr>
        <w:t> </w:t>
      </w:r>
      <w:r>
        <w:rPr>
          <w:position w:val="2"/>
        </w:rPr>
        <w:t>Văn</w:t>
      </w:r>
      <w:r>
        <w:rPr>
          <w:spacing w:val="24"/>
          <w:position w:val="2"/>
        </w:rPr>
        <w:t> </w:t>
      </w:r>
      <w:r>
        <w:rPr>
          <w:position w:val="2"/>
        </w:rPr>
        <w:t>T,</w:t>
      </w:r>
      <w:r>
        <w:rPr>
          <w:spacing w:val="23"/>
          <w:position w:val="2"/>
        </w:rPr>
        <w:t> </w:t>
      </w:r>
      <w:r>
        <w:rPr>
          <w:position w:val="2"/>
        </w:rPr>
        <w:t>Phó</w:t>
      </w:r>
      <w:r>
        <w:rPr>
          <w:spacing w:val="24"/>
          <w:position w:val="2"/>
        </w:rPr>
        <w:t> </w:t>
      </w:r>
      <w:r>
        <w:rPr>
          <w:position w:val="2"/>
        </w:rPr>
        <w:t>chủ</w:t>
      </w:r>
      <w:r>
        <w:rPr>
          <w:spacing w:val="24"/>
          <w:position w:val="2"/>
        </w:rPr>
        <w:t> </w:t>
      </w:r>
      <w:r>
        <w:rPr>
          <w:position w:val="2"/>
        </w:rPr>
        <w:t>tịch</w:t>
      </w:r>
      <w:r>
        <w:rPr>
          <w:spacing w:val="24"/>
          <w:position w:val="2"/>
        </w:rPr>
        <w:t> </w:t>
      </w:r>
      <w:r>
        <w:rPr>
          <w:position w:val="2"/>
        </w:rPr>
        <w:t>Ủy ban nhân dân huyện B1, Thành phố Hồ Chí Minh </w:t>
      </w:r>
      <w:r>
        <w:rPr/>
        <w:t>(vắng mặt).</w:t>
      </w:r>
    </w:p>
    <w:p>
      <w:pPr>
        <w:pStyle w:val="BodyText"/>
        <w:spacing w:line="357" w:lineRule="auto" w:before="138"/>
        <w:ind w:left="1048" w:right="943" w:firstLine="0"/>
        <w:jc w:val="left"/>
      </w:pPr>
      <w:r>
        <w:rPr/>
        <w:t>(Giấy</w:t>
      </w:r>
      <w:r>
        <w:rPr>
          <w:spacing w:val="-7"/>
        </w:rPr>
        <w:t> </w:t>
      </w:r>
      <w:r>
        <w:rPr/>
        <w:t>ủy</w:t>
      </w:r>
      <w:r>
        <w:rPr>
          <w:spacing w:val="-4"/>
        </w:rPr>
        <w:t> </w:t>
      </w:r>
      <w:r>
        <w:rPr/>
        <w:t>quyền</w:t>
      </w:r>
      <w:r>
        <w:rPr>
          <w:spacing w:val="-2"/>
        </w:rPr>
        <w:t> </w:t>
      </w:r>
      <w:r>
        <w:rPr/>
        <w:t>số</w:t>
      </w:r>
      <w:r>
        <w:rPr>
          <w:spacing w:val="-5"/>
        </w:rPr>
        <w:t> </w:t>
      </w:r>
      <w:r>
        <w:rPr/>
        <w:t>1043/UQ-UBND</w:t>
      </w:r>
      <w:r>
        <w:rPr>
          <w:spacing w:val="-4"/>
        </w:rPr>
        <w:t> </w:t>
      </w:r>
      <w:r>
        <w:rPr/>
        <w:t>ngày</w:t>
      </w:r>
      <w:r>
        <w:rPr>
          <w:spacing w:val="-7"/>
        </w:rPr>
        <w:t> </w:t>
      </w:r>
      <w:r>
        <w:rPr/>
        <w:t>31/3/2020</w:t>
      </w:r>
      <w:r>
        <w:rPr>
          <w:spacing w:val="-2"/>
        </w:rPr>
        <w:t> </w:t>
      </w:r>
      <w:r>
        <w:rPr/>
        <w:t>–</w:t>
      </w:r>
      <w:r>
        <w:rPr>
          <w:spacing w:val="-5"/>
        </w:rPr>
        <w:t> </w:t>
      </w:r>
      <w:r>
        <w:rPr/>
        <w:t>vắng</w:t>
      </w:r>
      <w:r>
        <w:rPr>
          <w:spacing w:val="-2"/>
        </w:rPr>
        <w:t> </w:t>
      </w:r>
      <w:r>
        <w:rPr/>
        <w:t>mặt). Người bảo vệ quyền và lợi ích hợp pháp của người bị kiện:</w:t>
      </w:r>
    </w:p>
    <w:p>
      <w:pPr>
        <w:pStyle w:val="ListParagraph"/>
        <w:numPr>
          <w:ilvl w:val="0"/>
          <w:numId w:val="2"/>
        </w:numPr>
        <w:tabs>
          <w:tab w:pos="1353" w:val="left" w:leader="none"/>
        </w:tabs>
        <w:spacing w:line="303" w:lineRule="exact" w:before="0" w:after="0"/>
        <w:ind w:left="1352" w:right="0" w:hanging="305"/>
        <w:jc w:val="left"/>
        <w:rPr>
          <w:sz w:val="28"/>
        </w:rPr>
      </w:pPr>
      <w:r>
        <w:rPr>
          <w:sz w:val="28"/>
        </w:rPr>
        <w:t>Ông</w:t>
      </w:r>
      <w:r>
        <w:rPr>
          <w:spacing w:val="22"/>
          <w:sz w:val="28"/>
        </w:rPr>
        <w:t> </w:t>
      </w:r>
      <w:r>
        <w:rPr>
          <w:sz w:val="28"/>
        </w:rPr>
        <w:t>Nguyễn</w:t>
      </w:r>
      <w:r>
        <w:rPr>
          <w:spacing w:val="22"/>
          <w:sz w:val="28"/>
        </w:rPr>
        <w:t> </w:t>
      </w:r>
      <w:r>
        <w:rPr>
          <w:sz w:val="28"/>
        </w:rPr>
        <w:t>Văn</w:t>
      </w:r>
      <w:r>
        <w:rPr>
          <w:spacing w:val="21"/>
          <w:sz w:val="28"/>
        </w:rPr>
        <w:t> </w:t>
      </w:r>
      <w:r>
        <w:rPr>
          <w:sz w:val="28"/>
        </w:rPr>
        <w:t>T1</w:t>
      </w:r>
      <w:r>
        <w:rPr>
          <w:spacing w:val="24"/>
          <w:sz w:val="28"/>
        </w:rPr>
        <w:t> </w:t>
      </w:r>
      <w:r>
        <w:rPr>
          <w:sz w:val="28"/>
        </w:rPr>
        <w:t>–</w:t>
      </w:r>
      <w:r>
        <w:rPr>
          <w:spacing w:val="21"/>
          <w:sz w:val="28"/>
        </w:rPr>
        <w:t> </w:t>
      </w:r>
      <w:r>
        <w:rPr>
          <w:sz w:val="28"/>
        </w:rPr>
        <w:t>Trưởng</w:t>
      </w:r>
      <w:r>
        <w:rPr>
          <w:spacing w:val="22"/>
          <w:sz w:val="28"/>
        </w:rPr>
        <w:t> </w:t>
      </w:r>
      <w:r>
        <w:rPr>
          <w:sz w:val="28"/>
        </w:rPr>
        <w:t>Phòng</w:t>
      </w:r>
      <w:r>
        <w:rPr>
          <w:spacing w:val="18"/>
          <w:sz w:val="28"/>
        </w:rPr>
        <w:t> </w:t>
      </w:r>
      <w:r>
        <w:rPr>
          <w:sz w:val="28"/>
        </w:rPr>
        <w:t>nghiệp</w:t>
      </w:r>
      <w:r>
        <w:rPr>
          <w:spacing w:val="20"/>
          <w:sz w:val="28"/>
        </w:rPr>
        <w:t> </w:t>
      </w:r>
      <w:r>
        <w:rPr>
          <w:sz w:val="28"/>
        </w:rPr>
        <w:t>vụ</w:t>
      </w:r>
      <w:r>
        <w:rPr>
          <w:spacing w:val="19"/>
          <w:sz w:val="28"/>
        </w:rPr>
        <w:t> </w:t>
      </w:r>
      <w:r>
        <w:rPr>
          <w:sz w:val="28"/>
        </w:rPr>
        <w:t>thực</w:t>
      </w:r>
      <w:r>
        <w:rPr>
          <w:spacing w:val="18"/>
          <w:sz w:val="28"/>
        </w:rPr>
        <w:t> </w:t>
      </w:r>
      <w:r>
        <w:rPr>
          <w:sz w:val="28"/>
        </w:rPr>
        <w:t>hiện</w:t>
      </w:r>
      <w:r>
        <w:rPr>
          <w:spacing w:val="19"/>
          <w:sz w:val="28"/>
        </w:rPr>
        <w:t> </w:t>
      </w:r>
      <w:r>
        <w:rPr>
          <w:sz w:val="28"/>
        </w:rPr>
        <w:t>dự</w:t>
      </w:r>
      <w:r>
        <w:rPr>
          <w:spacing w:val="19"/>
          <w:sz w:val="28"/>
        </w:rPr>
        <w:t> </w:t>
      </w:r>
      <w:r>
        <w:rPr>
          <w:sz w:val="28"/>
        </w:rPr>
        <w:t>án</w:t>
      </w:r>
      <w:r>
        <w:rPr>
          <w:spacing w:val="22"/>
          <w:sz w:val="28"/>
        </w:rPr>
        <w:t> </w:t>
      </w:r>
      <w:r>
        <w:rPr>
          <w:sz w:val="28"/>
        </w:rPr>
        <w:t>số</w:t>
      </w:r>
      <w:r>
        <w:rPr>
          <w:spacing w:val="22"/>
          <w:sz w:val="28"/>
        </w:rPr>
        <w:t> </w:t>
      </w:r>
      <w:r>
        <w:rPr>
          <w:spacing w:val="-5"/>
          <w:sz w:val="28"/>
        </w:rPr>
        <w:t>2,</w:t>
      </w:r>
    </w:p>
    <w:p>
      <w:pPr>
        <w:pStyle w:val="BodyText"/>
        <w:spacing w:before="37"/>
        <w:ind w:firstLine="0"/>
        <w:jc w:val="left"/>
      </w:pPr>
      <w:r>
        <w:rPr>
          <w:position w:val="2"/>
        </w:rPr>
        <w:t>huyện</w:t>
      </w:r>
      <w:r>
        <w:rPr>
          <w:spacing w:val="-3"/>
          <w:position w:val="2"/>
        </w:rPr>
        <w:t> </w:t>
      </w:r>
      <w:r>
        <w:rPr>
          <w:position w:val="2"/>
        </w:rPr>
        <w:t>B1,</w:t>
      </w:r>
      <w:r>
        <w:rPr>
          <w:spacing w:val="-4"/>
          <w:position w:val="2"/>
        </w:rPr>
        <w:t> </w:t>
      </w:r>
      <w:r>
        <w:rPr>
          <w:position w:val="2"/>
        </w:rPr>
        <w:t>Thành</w:t>
      </w:r>
      <w:r>
        <w:rPr>
          <w:spacing w:val="-6"/>
          <w:position w:val="2"/>
        </w:rPr>
        <w:t> </w:t>
      </w:r>
      <w:r>
        <w:rPr>
          <w:position w:val="2"/>
        </w:rPr>
        <w:t>phố</w:t>
      </w:r>
      <w:r>
        <w:rPr>
          <w:spacing w:val="-4"/>
          <w:position w:val="2"/>
        </w:rPr>
        <w:t> </w:t>
      </w:r>
      <w:r>
        <w:rPr>
          <w:position w:val="2"/>
        </w:rPr>
        <w:t>Hồ</w:t>
      </w:r>
      <w:r>
        <w:rPr>
          <w:spacing w:val="-2"/>
          <w:position w:val="2"/>
        </w:rPr>
        <w:t> </w:t>
      </w:r>
      <w:r>
        <w:rPr>
          <w:position w:val="2"/>
        </w:rPr>
        <w:t>Chí</w:t>
      </w:r>
      <w:r>
        <w:rPr>
          <w:spacing w:val="-5"/>
          <w:position w:val="2"/>
        </w:rPr>
        <w:t> </w:t>
      </w:r>
      <w:r>
        <w:rPr>
          <w:position w:val="2"/>
        </w:rPr>
        <w:t>Minh (</w:t>
      </w:r>
      <w:r>
        <w:rPr/>
        <w:t>vắng</w:t>
      </w:r>
      <w:r>
        <w:rPr>
          <w:spacing w:val="-2"/>
        </w:rPr>
        <w:t> mặt).</w:t>
      </w:r>
    </w:p>
    <w:p>
      <w:pPr>
        <w:pStyle w:val="ListParagraph"/>
        <w:numPr>
          <w:ilvl w:val="0"/>
          <w:numId w:val="2"/>
        </w:numPr>
        <w:tabs>
          <w:tab w:pos="1367" w:val="left" w:leader="none"/>
        </w:tabs>
        <w:spacing w:line="268" w:lineRule="auto" w:before="139" w:after="0"/>
        <w:ind w:left="482" w:right="453" w:firstLine="566"/>
        <w:jc w:val="left"/>
        <w:rPr>
          <w:sz w:val="28"/>
        </w:rPr>
      </w:pPr>
      <w:r>
        <w:rPr>
          <w:sz w:val="28"/>
        </w:rPr>
        <w:t>Bà</w:t>
      </w:r>
      <w:r>
        <w:rPr>
          <w:spacing w:val="35"/>
          <w:sz w:val="28"/>
        </w:rPr>
        <w:t> </w:t>
      </w:r>
      <w:r>
        <w:rPr>
          <w:sz w:val="28"/>
        </w:rPr>
        <w:t>Dương</w:t>
      </w:r>
      <w:r>
        <w:rPr>
          <w:spacing w:val="35"/>
          <w:sz w:val="28"/>
        </w:rPr>
        <w:t> </w:t>
      </w:r>
      <w:r>
        <w:rPr>
          <w:sz w:val="28"/>
        </w:rPr>
        <w:t>Thị</w:t>
      </w:r>
      <w:r>
        <w:rPr>
          <w:spacing w:val="35"/>
          <w:sz w:val="28"/>
        </w:rPr>
        <w:t> </w:t>
      </w:r>
      <w:r>
        <w:rPr>
          <w:sz w:val="28"/>
        </w:rPr>
        <w:t>Kim</w:t>
      </w:r>
      <w:r>
        <w:rPr>
          <w:spacing w:val="32"/>
          <w:sz w:val="28"/>
        </w:rPr>
        <w:t> </w:t>
      </w:r>
      <w:r>
        <w:rPr>
          <w:sz w:val="28"/>
        </w:rPr>
        <w:t>H</w:t>
      </w:r>
      <w:r>
        <w:rPr>
          <w:spacing w:val="35"/>
          <w:sz w:val="28"/>
        </w:rPr>
        <w:t> </w:t>
      </w:r>
      <w:r>
        <w:rPr>
          <w:sz w:val="28"/>
        </w:rPr>
        <w:t>–</w:t>
      </w:r>
      <w:r>
        <w:rPr>
          <w:spacing w:val="36"/>
          <w:sz w:val="28"/>
        </w:rPr>
        <w:t> </w:t>
      </w:r>
      <w:r>
        <w:rPr>
          <w:sz w:val="28"/>
        </w:rPr>
        <w:t>Phó</w:t>
      </w:r>
      <w:r>
        <w:rPr>
          <w:spacing w:val="35"/>
          <w:sz w:val="28"/>
        </w:rPr>
        <w:t> </w:t>
      </w:r>
      <w:r>
        <w:rPr>
          <w:sz w:val="28"/>
        </w:rPr>
        <w:t>trưởng</w:t>
      </w:r>
      <w:r>
        <w:rPr>
          <w:spacing w:val="35"/>
          <w:sz w:val="28"/>
        </w:rPr>
        <w:t> </w:t>
      </w:r>
      <w:r>
        <w:rPr>
          <w:sz w:val="28"/>
        </w:rPr>
        <w:t>Phòng</w:t>
      </w:r>
      <w:r>
        <w:rPr>
          <w:spacing w:val="35"/>
          <w:sz w:val="28"/>
        </w:rPr>
        <w:t> </w:t>
      </w:r>
      <w:r>
        <w:rPr>
          <w:sz w:val="28"/>
        </w:rPr>
        <w:t>tài</w:t>
      </w:r>
      <w:r>
        <w:rPr>
          <w:spacing w:val="35"/>
          <w:sz w:val="28"/>
        </w:rPr>
        <w:t> </w:t>
      </w:r>
      <w:r>
        <w:rPr>
          <w:sz w:val="28"/>
        </w:rPr>
        <w:t>nguyên</w:t>
      </w:r>
      <w:r>
        <w:rPr>
          <w:spacing w:val="36"/>
          <w:sz w:val="28"/>
        </w:rPr>
        <w:t> </w:t>
      </w:r>
      <w:r>
        <w:rPr>
          <w:sz w:val="28"/>
        </w:rPr>
        <w:t>và</w:t>
      </w:r>
      <w:r>
        <w:rPr>
          <w:spacing w:val="32"/>
          <w:sz w:val="28"/>
        </w:rPr>
        <w:t> </w:t>
      </w:r>
      <w:r>
        <w:rPr>
          <w:sz w:val="28"/>
        </w:rPr>
        <w:t>môi</w:t>
      </w:r>
      <w:r>
        <w:rPr>
          <w:spacing w:val="35"/>
          <w:sz w:val="28"/>
        </w:rPr>
        <w:t> </w:t>
      </w:r>
      <w:r>
        <w:rPr>
          <w:sz w:val="28"/>
        </w:rPr>
        <w:t>trường </w:t>
      </w:r>
      <w:r>
        <w:rPr>
          <w:position w:val="2"/>
          <w:sz w:val="28"/>
        </w:rPr>
        <w:t>huyện B1, Thành phố Hồ Chí Minh (</w:t>
      </w:r>
      <w:r>
        <w:rPr>
          <w:sz w:val="28"/>
        </w:rPr>
        <w:t>vắng mặt).</w:t>
      </w:r>
    </w:p>
    <w:p>
      <w:pPr>
        <w:pStyle w:val="BodyText"/>
        <w:spacing w:line="254" w:lineRule="auto" w:before="98"/>
        <w:ind w:right="51"/>
        <w:jc w:val="left"/>
      </w:pPr>
      <w:r>
        <w:rPr/>
        <w:t>Cùng địa chỉ: </w:t>
      </w:r>
      <w:r>
        <w:rPr>
          <w:position w:val="2"/>
        </w:rPr>
        <w:t>số 349 đường T2, thị trấn T2, huyện B1, Thành phố Hồ Chí </w:t>
      </w:r>
      <w:r>
        <w:rPr>
          <w:spacing w:val="-2"/>
        </w:rPr>
        <w:t>Minh.</w:t>
      </w:r>
    </w:p>
    <w:p>
      <w:pPr>
        <w:spacing w:before="139"/>
        <w:ind w:left="1201" w:right="0" w:firstLine="0"/>
        <w:jc w:val="both"/>
        <w:rPr>
          <w:sz w:val="28"/>
        </w:rPr>
      </w:pPr>
      <w:r>
        <w:rPr>
          <w:sz w:val="28"/>
        </w:rPr>
        <w:t>-</w:t>
      </w:r>
      <w:r>
        <w:rPr>
          <w:spacing w:val="-4"/>
          <w:sz w:val="28"/>
        </w:rPr>
        <w:t> </w:t>
      </w:r>
      <w:r>
        <w:rPr>
          <w:i/>
          <w:sz w:val="28"/>
        </w:rPr>
        <w:t>Người</w:t>
      </w:r>
      <w:r>
        <w:rPr>
          <w:i/>
          <w:spacing w:val="-6"/>
          <w:sz w:val="28"/>
        </w:rPr>
        <w:t> </w:t>
      </w:r>
      <w:r>
        <w:rPr>
          <w:i/>
          <w:sz w:val="28"/>
        </w:rPr>
        <w:t>kháng</w:t>
      </w:r>
      <w:r>
        <w:rPr>
          <w:i/>
          <w:spacing w:val="-1"/>
          <w:sz w:val="28"/>
        </w:rPr>
        <w:t> </w:t>
      </w:r>
      <w:r>
        <w:rPr>
          <w:i/>
          <w:sz w:val="28"/>
        </w:rPr>
        <w:t>cáo:</w:t>
      </w:r>
      <w:r>
        <w:rPr>
          <w:i/>
          <w:spacing w:val="-1"/>
          <w:sz w:val="28"/>
        </w:rPr>
        <w:t> </w:t>
      </w:r>
      <w:r>
        <w:rPr>
          <w:sz w:val="28"/>
        </w:rPr>
        <w:t>người</w:t>
      </w:r>
      <w:r>
        <w:rPr>
          <w:spacing w:val="-4"/>
          <w:sz w:val="28"/>
        </w:rPr>
        <w:t> </w:t>
      </w:r>
      <w:r>
        <w:rPr>
          <w:sz w:val="28"/>
        </w:rPr>
        <w:t>khởi</w:t>
      </w:r>
      <w:r>
        <w:rPr>
          <w:spacing w:val="-5"/>
          <w:sz w:val="28"/>
        </w:rPr>
        <w:t> </w:t>
      </w:r>
      <w:r>
        <w:rPr>
          <w:sz w:val="28"/>
        </w:rPr>
        <w:t>kiện</w:t>
      </w:r>
      <w:r>
        <w:rPr>
          <w:spacing w:val="-4"/>
          <w:sz w:val="28"/>
        </w:rPr>
        <w:t> </w:t>
      </w:r>
      <w:r>
        <w:rPr>
          <w:sz w:val="28"/>
        </w:rPr>
        <w:t>là</w:t>
      </w:r>
      <w:r>
        <w:rPr>
          <w:spacing w:val="-2"/>
          <w:sz w:val="28"/>
        </w:rPr>
        <w:t> </w:t>
      </w:r>
      <w:r>
        <w:rPr>
          <w:sz w:val="28"/>
        </w:rPr>
        <w:t>bà</w:t>
      </w:r>
      <w:r>
        <w:rPr>
          <w:spacing w:val="-4"/>
          <w:sz w:val="28"/>
        </w:rPr>
        <w:t> </w:t>
      </w:r>
      <w:r>
        <w:rPr>
          <w:sz w:val="28"/>
        </w:rPr>
        <w:t>Tô</w:t>
      </w:r>
      <w:r>
        <w:rPr>
          <w:spacing w:val="-1"/>
          <w:sz w:val="28"/>
        </w:rPr>
        <w:t> </w:t>
      </w:r>
      <w:r>
        <w:rPr>
          <w:sz w:val="28"/>
        </w:rPr>
        <w:t>Thị</w:t>
      </w:r>
      <w:r>
        <w:rPr>
          <w:spacing w:val="-2"/>
          <w:sz w:val="28"/>
        </w:rPr>
        <w:t> </w:t>
      </w:r>
      <w:r>
        <w:rPr>
          <w:sz w:val="28"/>
        </w:rPr>
        <w:t>Thanh</w:t>
      </w:r>
      <w:r>
        <w:rPr>
          <w:spacing w:val="-1"/>
          <w:sz w:val="28"/>
        </w:rPr>
        <w:t> </w:t>
      </w:r>
      <w:r>
        <w:rPr>
          <w:spacing w:val="-5"/>
          <w:sz w:val="28"/>
        </w:rPr>
        <w:t>V.</w:t>
      </w:r>
    </w:p>
    <w:p>
      <w:pPr>
        <w:spacing w:before="158"/>
        <w:ind w:left="873" w:right="27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before="158"/>
        <w:ind w:firstLine="0"/>
        <w:jc w:val="both"/>
        <w:rPr>
          <w:i/>
        </w:rPr>
      </w:pPr>
      <w:r>
        <w:rPr>
          <w:i/>
        </w:rPr>
        <w:t>Theo</w:t>
      </w:r>
      <w:r>
        <w:rPr>
          <w:i/>
          <w:spacing w:val="-2"/>
        </w:rPr>
        <w:t> </w:t>
      </w:r>
      <w:r>
        <w:rPr>
          <w:i/>
        </w:rPr>
        <w:t>bản</w:t>
      </w:r>
      <w:r>
        <w:rPr>
          <w:i/>
          <w:spacing w:val="-2"/>
        </w:rPr>
        <w:t> </w:t>
      </w:r>
      <w:r>
        <w:rPr>
          <w:i/>
        </w:rPr>
        <w:t>án</w:t>
      </w:r>
      <w:r>
        <w:rPr>
          <w:i/>
          <w:spacing w:val="-2"/>
        </w:rPr>
        <w:t> </w:t>
      </w:r>
      <w:r>
        <w:rPr>
          <w:i/>
        </w:rPr>
        <w:t>sơ</w:t>
      </w:r>
      <w:r>
        <w:rPr>
          <w:i/>
          <w:spacing w:val="-5"/>
        </w:rPr>
        <w:t> </w:t>
      </w:r>
      <w:r>
        <w:rPr>
          <w:i/>
        </w:rPr>
        <w:t>thẩm</w:t>
      </w:r>
      <w:r>
        <w:rPr>
          <w:i/>
          <w:spacing w:val="-1"/>
        </w:rPr>
        <w:t> </w:t>
      </w:r>
      <w:r>
        <w:rPr>
          <w:i/>
        </w:rPr>
        <w:t>nội</w:t>
      </w:r>
      <w:r>
        <w:rPr>
          <w:i/>
          <w:spacing w:val="-4"/>
        </w:rPr>
        <w:t> </w:t>
      </w:r>
      <w:r>
        <w:rPr>
          <w:i/>
        </w:rPr>
        <w:t>dung</w:t>
      </w:r>
      <w:r>
        <w:rPr>
          <w:i/>
          <w:spacing w:val="-1"/>
        </w:rPr>
        <w:t> </w:t>
      </w:r>
      <w:r>
        <w:rPr>
          <w:i/>
        </w:rPr>
        <w:t>vụ</w:t>
      </w:r>
      <w:r>
        <w:rPr>
          <w:i/>
          <w:spacing w:val="-3"/>
        </w:rPr>
        <w:t> </w:t>
      </w:r>
      <w:r>
        <w:rPr>
          <w:i/>
        </w:rPr>
        <w:t>án</w:t>
      </w:r>
      <w:r>
        <w:rPr>
          <w:i/>
          <w:spacing w:val="-6"/>
        </w:rPr>
        <w:t> </w:t>
      </w:r>
      <w:r>
        <w:rPr>
          <w:i/>
        </w:rPr>
        <w:t>được</w:t>
      </w:r>
      <w:r>
        <w:rPr>
          <w:i/>
          <w:spacing w:val="-2"/>
        </w:rPr>
        <w:t> </w:t>
      </w:r>
      <w:r>
        <w:rPr>
          <w:i/>
        </w:rPr>
        <w:t>tóm</w:t>
      </w:r>
      <w:r>
        <w:rPr>
          <w:i/>
          <w:spacing w:val="-1"/>
        </w:rPr>
        <w:t> </w:t>
      </w:r>
      <w:r>
        <w:rPr>
          <w:i/>
        </w:rPr>
        <w:t>tắt</w:t>
      </w:r>
      <w:r>
        <w:rPr>
          <w:i/>
          <w:spacing w:val="-1"/>
        </w:rPr>
        <w:t> </w:t>
      </w:r>
      <w:r>
        <w:rPr>
          <w:i/>
        </w:rPr>
        <w:t>như</w:t>
      </w:r>
      <w:r>
        <w:rPr>
          <w:i/>
          <w:spacing w:val="-5"/>
        </w:rPr>
        <w:t> </w:t>
      </w:r>
      <w:r>
        <w:rPr>
          <w:i/>
          <w:spacing w:val="-4"/>
        </w:rPr>
        <w:t>sau:</w:t>
      </w:r>
    </w:p>
    <w:p>
      <w:pPr>
        <w:spacing w:line="268" w:lineRule="auto" w:before="158"/>
        <w:ind w:left="482" w:right="451" w:firstLine="566"/>
        <w:jc w:val="both"/>
        <w:rPr>
          <w:i/>
          <w:sz w:val="28"/>
        </w:rPr>
      </w:pPr>
      <w:r>
        <w:rPr>
          <w:i/>
          <w:sz w:val="28"/>
        </w:rPr>
        <w:t>Theo đơn khởi kiện của bà Tô Thị Thanh V, các tài liệu chứng cứ Tòa án</w:t>
      </w:r>
      <w:r>
        <w:rPr>
          <w:i/>
          <w:sz w:val="28"/>
        </w:rPr>
        <w:t> thu thập, trình bày của các đương sự tại phiên tòa, nội dung vụ án như sau:</w:t>
      </w:r>
    </w:p>
    <w:p>
      <w:pPr>
        <w:pStyle w:val="BodyText"/>
        <w:spacing w:line="268" w:lineRule="auto"/>
        <w:ind w:right="448"/>
      </w:pPr>
      <w:r>
        <w:rPr/>
        <w:t>Ông Tô Văn B (cha bà Tô Thị Thanh V), địa chỉ C2/41 ấp 3, xã B1, huyện B1, Thành phố Hồ Chí Minh, là chủ hộ, đại diện hộ gia đình đứng tên trên Giấy chứng nhận quyền sử dụng đất số 839QSDĐ/B1 ngày 14/01/2001.</w:t>
      </w:r>
    </w:p>
    <w:p>
      <w:pPr>
        <w:pStyle w:val="BodyText"/>
        <w:spacing w:line="268" w:lineRule="auto" w:before="118"/>
        <w:ind w:right="448"/>
      </w:pPr>
      <w:r>
        <w:rPr/>
        <w:t>Năm 1998, ông B cắt một phần đất này cho bà V canh tác, bà V sau đó xin cất một căn nhà để ở. Năm 1999 bà V xin cấp số nhà và tách sổ hộ khẩu là căn nhà số C4/49 ấp 3, xã B1, huyện B1, Thành phố Hồ Chí Minh. Bà V sinh sống ổn định tại căn nhà này đến năm 2012.</w:t>
      </w:r>
    </w:p>
    <w:p>
      <w:pPr>
        <w:pStyle w:val="BodyText"/>
        <w:spacing w:line="268" w:lineRule="auto" w:before="118"/>
        <w:ind w:right="445"/>
      </w:pPr>
      <w:r>
        <w:rPr/>
        <w:t>Năm 2012 Nhà nước quy hoạch đường cao tốc Bến Lức – Long Thành đi ngang qua</w:t>
      </w:r>
      <w:r>
        <w:rPr>
          <w:spacing w:val="-1"/>
        </w:rPr>
        <w:t> </w:t>
      </w:r>
      <w:r>
        <w:rPr/>
        <w:t>toàn</w:t>
      </w:r>
      <w:r>
        <w:rPr>
          <w:spacing w:val="-1"/>
        </w:rPr>
        <w:t> </w:t>
      </w:r>
      <w:r>
        <w:rPr/>
        <w:t>bộ phần đất 500m2 và căn nhà của bà V. Ngày</w:t>
      </w:r>
      <w:r>
        <w:rPr>
          <w:spacing w:val="-3"/>
        </w:rPr>
        <w:t> </w:t>
      </w:r>
      <w:r>
        <w:rPr/>
        <w:t>21/01/2014, bà V nhận được Quyết định thu hồi đất số 1373/QĐ-UBND ngày 21/4/2014, Quyết định</w:t>
      </w:r>
      <w:r>
        <w:rPr>
          <w:spacing w:val="-1"/>
        </w:rPr>
        <w:t> </w:t>
      </w:r>
      <w:r>
        <w:rPr/>
        <w:t>bồi</w:t>
      </w:r>
      <w:r>
        <w:rPr>
          <w:spacing w:val="-2"/>
        </w:rPr>
        <w:t> </w:t>
      </w:r>
      <w:r>
        <w:rPr/>
        <w:t>thường,</w:t>
      </w:r>
      <w:r>
        <w:rPr>
          <w:spacing w:val="-3"/>
        </w:rPr>
        <w:t> </w:t>
      </w:r>
      <w:r>
        <w:rPr/>
        <w:t>hỗ</w:t>
      </w:r>
      <w:r>
        <w:rPr>
          <w:spacing w:val="-1"/>
        </w:rPr>
        <w:t> </w:t>
      </w:r>
      <w:r>
        <w:rPr/>
        <w:t>trợ</w:t>
      </w:r>
      <w:r>
        <w:rPr>
          <w:spacing w:val="-2"/>
        </w:rPr>
        <w:t> </w:t>
      </w:r>
      <w:r>
        <w:rPr/>
        <w:t>số</w:t>
      </w:r>
      <w:r>
        <w:rPr>
          <w:spacing w:val="-5"/>
        </w:rPr>
        <w:t> </w:t>
      </w:r>
      <w:r>
        <w:rPr/>
        <w:t>9240/QĐ-UBND</w:t>
      </w:r>
      <w:r>
        <w:rPr>
          <w:spacing w:val="-3"/>
        </w:rPr>
        <w:t> </w:t>
      </w:r>
      <w:r>
        <w:rPr/>
        <w:t>ngày</w:t>
      </w:r>
      <w:r>
        <w:rPr>
          <w:spacing w:val="-6"/>
        </w:rPr>
        <w:t> </w:t>
      </w:r>
      <w:r>
        <w:rPr/>
        <w:t>15/7/2014,</w:t>
      </w:r>
      <w:r>
        <w:rPr>
          <w:spacing w:val="-3"/>
        </w:rPr>
        <w:t> </w:t>
      </w:r>
      <w:r>
        <w:rPr/>
        <w:t>Phiếu</w:t>
      </w:r>
      <w:r>
        <w:rPr>
          <w:spacing w:val="-1"/>
        </w:rPr>
        <w:t> </w:t>
      </w:r>
      <w:r>
        <w:rPr/>
        <w:t>chiết</w:t>
      </w:r>
      <w:r>
        <w:rPr>
          <w:spacing w:val="-1"/>
        </w:rPr>
        <w:t> </w:t>
      </w:r>
      <w:r>
        <w:rPr/>
        <w:t>tính</w:t>
      </w:r>
      <w:r>
        <w:rPr>
          <w:spacing w:val="-5"/>
        </w:rPr>
        <w:t> </w:t>
      </w:r>
      <w:r>
        <w:rPr/>
        <w:t>bồi thường, hỗ trợ số 797/PCT-BBT ngày 19/6/2014.</w:t>
      </w:r>
    </w:p>
    <w:p>
      <w:pPr>
        <w:pStyle w:val="BodyText"/>
        <w:spacing w:line="268" w:lineRule="auto" w:before="117"/>
        <w:ind w:right="449"/>
      </w:pPr>
      <w:r>
        <w:rPr/>
        <w:t>Ngày 30/12/2015, Ủy ban nhân dân huyện B1 ban hành Quyết định số 12394/QĐ-UBND về hỗ trợ chi phí hạ tầng cho hộ gia đình, cá nhân đủ điều kiện</w:t>
      </w:r>
      <w:r>
        <w:rPr>
          <w:spacing w:val="-1"/>
        </w:rPr>
        <w:t> </w:t>
      </w:r>
      <w:r>
        <w:rPr/>
        <w:t>tái</w:t>
      </w:r>
      <w:r>
        <w:rPr>
          <w:spacing w:val="-4"/>
        </w:rPr>
        <w:t> </w:t>
      </w:r>
      <w:r>
        <w:rPr/>
        <w:t>định</w:t>
      </w:r>
      <w:r>
        <w:rPr>
          <w:spacing w:val="-1"/>
        </w:rPr>
        <w:t> </w:t>
      </w:r>
      <w:r>
        <w:rPr/>
        <w:t>cư,</w:t>
      </w:r>
      <w:r>
        <w:rPr>
          <w:spacing w:val="-1"/>
        </w:rPr>
        <w:t> </w:t>
      </w:r>
      <w:r>
        <w:rPr/>
        <w:t>mà</w:t>
      </w:r>
      <w:r>
        <w:rPr>
          <w:spacing w:val="-2"/>
        </w:rPr>
        <w:t> </w:t>
      </w:r>
      <w:r>
        <w:rPr/>
        <w:t>tự</w:t>
      </w:r>
      <w:r>
        <w:rPr>
          <w:spacing w:val="-3"/>
        </w:rPr>
        <w:t> </w:t>
      </w:r>
      <w:r>
        <w:rPr/>
        <w:t>lo</w:t>
      </w:r>
      <w:r>
        <w:rPr>
          <w:spacing w:val="-1"/>
        </w:rPr>
        <w:t> </w:t>
      </w:r>
      <w:r>
        <w:rPr/>
        <w:t>nơi</w:t>
      </w:r>
      <w:r>
        <w:rPr>
          <w:spacing w:val="-1"/>
        </w:rPr>
        <w:t> </w:t>
      </w:r>
      <w:r>
        <w:rPr/>
        <w:t>ở</w:t>
      </w:r>
      <w:r>
        <w:rPr>
          <w:spacing w:val="-3"/>
        </w:rPr>
        <w:t> </w:t>
      </w:r>
      <w:r>
        <w:rPr/>
        <w:t>mới</w:t>
      </w:r>
      <w:r>
        <w:rPr>
          <w:spacing w:val="-1"/>
        </w:rPr>
        <w:t> </w:t>
      </w:r>
      <w:r>
        <w:rPr/>
        <w:t>đối</w:t>
      </w:r>
      <w:r>
        <w:rPr>
          <w:spacing w:val="-2"/>
        </w:rPr>
        <w:t> </w:t>
      </w:r>
      <w:r>
        <w:rPr/>
        <w:t>với bà</w:t>
      </w:r>
      <w:r>
        <w:rPr>
          <w:spacing w:val="-2"/>
        </w:rPr>
        <w:t> </w:t>
      </w:r>
      <w:r>
        <w:rPr/>
        <w:t>V,</w:t>
      </w:r>
      <w:r>
        <w:rPr>
          <w:spacing w:val="-3"/>
        </w:rPr>
        <w:t> </w:t>
      </w:r>
      <w:r>
        <w:rPr/>
        <w:t>Quyết</w:t>
      </w:r>
      <w:r>
        <w:rPr>
          <w:spacing w:val="-1"/>
        </w:rPr>
        <w:t> </w:t>
      </w:r>
      <w:r>
        <w:rPr/>
        <w:t>định</w:t>
      </w:r>
      <w:r>
        <w:rPr>
          <w:spacing w:val="-1"/>
        </w:rPr>
        <w:t> </w:t>
      </w:r>
      <w:r>
        <w:rPr/>
        <w:t>này</w:t>
      </w:r>
      <w:r>
        <w:rPr>
          <w:spacing w:val="-3"/>
        </w:rPr>
        <w:t> </w:t>
      </w:r>
      <w:r>
        <w:rPr/>
        <w:t>có</w:t>
      </w:r>
      <w:r>
        <w:rPr>
          <w:spacing w:val="-2"/>
        </w:rPr>
        <w:t> </w:t>
      </w:r>
      <w:r>
        <w:rPr/>
        <w:t>nêu:</w:t>
      </w:r>
      <w:r>
        <w:rPr>
          <w:spacing w:val="-1"/>
        </w:rPr>
        <w:t> </w:t>
      </w:r>
      <w:r>
        <w:rPr/>
        <w:t>“hỗ</w:t>
      </w:r>
      <w:r>
        <w:rPr>
          <w:spacing w:val="-1"/>
        </w:rPr>
        <w:t> </w:t>
      </w:r>
      <w:r>
        <w:rPr/>
        <w:t>trợ chi phí đầu tư hạ tầng cho hộ gia đình, cá nhân đủ điều kiện tái định cư mà tự lo nơi</w:t>
      </w:r>
      <w:r>
        <w:rPr>
          <w:spacing w:val="40"/>
        </w:rPr>
        <w:t> </w:t>
      </w:r>
      <w:r>
        <w:rPr/>
        <w:t>ở</w:t>
      </w:r>
      <w:r>
        <w:rPr>
          <w:spacing w:val="40"/>
        </w:rPr>
        <w:t> </w:t>
      </w:r>
      <w:r>
        <w:rPr/>
        <w:t>mới</w:t>
      </w:r>
      <w:r>
        <w:rPr>
          <w:spacing w:val="40"/>
        </w:rPr>
        <w:t> </w:t>
      </w:r>
      <w:r>
        <w:rPr/>
        <w:t>đối</w:t>
      </w:r>
      <w:r>
        <w:rPr>
          <w:spacing w:val="38"/>
        </w:rPr>
        <w:t> </w:t>
      </w:r>
      <w:r>
        <w:rPr/>
        <w:t>với</w:t>
      </w:r>
      <w:r>
        <w:rPr>
          <w:spacing w:val="40"/>
        </w:rPr>
        <w:t> </w:t>
      </w:r>
      <w:r>
        <w:rPr/>
        <w:t>bà</w:t>
      </w:r>
      <w:r>
        <w:rPr>
          <w:spacing w:val="40"/>
        </w:rPr>
        <w:t> </w:t>
      </w:r>
      <w:r>
        <w:rPr/>
        <w:t>Tô</w:t>
      </w:r>
      <w:r>
        <w:rPr>
          <w:spacing w:val="40"/>
        </w:rPr>
        <w:t> </w:t>
      </w:r>
      <w:r>
        <w:rPr/>
        <w:t>Thị</w:t>
      </w:r>
      <w:r>
        <w:rPr>
          <w:spacing w:val="40"/>
        </w:rPr>
        <w:t> </w:t>
      </w:r>
      <w:r>
        <w:rPr/>
        <w:t>Thanh</w:t>
      </w:r>
      <w:r>
        <w:rPr>
          <w:spacing w:val="40"/>
        </w:rPr>
        <w:t> </w:t>
      </w:r>
      <w:r>
        <w:rPr/>
        <w:t>V</w:t>
      </w:r>
      <w:r>
        <w:rPr>
          <w:spacing w:val="40"/>
        </w:rPr>
        <w:t> </w:t>
      </w:r>
      <w:r>
        <w:rPr/>
        <w:t>(đang</w:t>
      </w:r>
      <w:r>
        <w:rPr>
          <w:spacing w:val="38"/>
        </w:rPr>
        <w:t> </w:t>
      </w:r>
      <w:r>
        <w:rPr/>
        <w:t>tranh</w:t>
      </w:r>
      <w:r>
        <w:rPr>
          <w:spacing w:val="39"/>
        </w:rPr>
        <w:t> </w:t>
      </w:r>
      <w:r>
        <w:rPr/>
        <w:t>chấp);</w:t>
      </w:r>
      <w:r>
        <w:rPr>
          <w:spacing w:val="38"/>
        </w:rPr>
        <w:t> </w:t>
      </w:r>
      <w:r>
        <w:rPr/>
        <w:t>địa</w:t>
      </w:r>
      <w:r>
        <w:rPr>
          <w:spacing w:val="40"/>
        </w:rPr>
        <w:t> </w:t>
      </w:r>
      <w:r>
        <w:rPr/>
        <w:t>chỉ</w:t>
      </w:r>
      <w:r>
        <w:rPr>
          <w:spacing w:val="40"/>
        </w:rPr>
        <w:t> </w:t>
      </w:r>
      <w:r>
        <w:rPr/>
        <w:t>thường</w:t>
      </w:r>
      <w:r>
        <w:rPr>
          <w:spacing w:val="38"/>
        </w:rPr>
        <w:t> </w:t>
      </w:r>
      <w:r>
        <w:rPr/>
        <w:t>trú</w:t>
      </w:r>
    </w:p>
    <w:p>
      <w:pPr>
        <w:spacing w:after="0" w:line="268" w:lineRule="auto"/>
        <w:sectPr>
          <w:footerReference w:type="default" r:id="rId5"/>
          <w:pgSz w:w="11910" w:h="16850"/>
          <w:pgMar w:footer="660" w:header="0" w:top="1260" w:bottom="840" w:left="1220" w:right="680"/>
          <w:pgNumType w:start="2"/>
        </w:sectPr>
      </w:pPr>
    </w:p>
    <w:p>
      <w:pPr>
        <w:pStyle w:val="BodyText"/>
        <w:spacing w:line="268" w:lineRule="auto" w:before="69"/>
        <w:ind w:right="447" w:firstLine="0"/>
      </w:pPr>
      <w:r>
        <w:rPr/>
        <w:t>C4/49 ấp 3, xã B1, huyện B1, Thành phố Hồ Chí Minh, thuộc</w:t>
      </w:r>
      <w:r>
        <w:rPr>
          <w:spacing w:val="-1"/>
        </w:rPr>
        <w:t> </w:t>
      </w:r>
      <w:r>
        <w:rPr/>
        <w:t>một phần thửa 14, tờ bản đồ số 49, theo tài liệu mới năm 2004 (tương ứng một phần thửa 29, 115, 116 tờ bản đồ số 04, theo tài liệu 02/CT-UB), Bộ địa chính xã B1, huyện B1, do có diện tích 201,9m</w:t>
      </w:r>
      <w:r>
        <w:rPr>
          <w:vertAlign w:val="superscript"/>
        </w:rPr>
        <w:t>2</w:t>
      </w:r>
      <w:r>
        <w:rPr>
          <w:vertAlign w:val="baseline"/>
        </w:rPr>
        <w:t> đất ở mặt tiền đường Bờ Nhà Thờ, diện tích 257,6m</w:t>
      </w:r>
      <w:r>
        <w:rPr>
          <w:vertAlign w:val="superscript"/>
        </w:rPr>
        <w:t>2</w:t>
      </w:r>
      <w:r>
        <w:rPr>
          <w:vertAlign w:val="baseline"/>
        </w:rPr>
        <w:t> đất nông nghiệp trồng cây hàng năm mặt tiền đường và diện tích 40,5m</w:t>
      </w:r>
      <w:r>
        <w:rPr>
          <w:vertAlign w:val="superscript"/>
        </w:rPr>
        <w:t>2</w:t>
      </w:r>
      <w:r>
        <w:rPr>
          <w:vertAlign w:val="baseline"/>
        </w:rPr>
        <w:t> đất nông nghiệp trồng cây hàng năm không mặt tiền đường, bị thu hồi trong dự án xây dựng đường cao tốc Bến Lức – Long Thành, với tổng số tiền 163.337.100</w:t>
      </w:r>
      <w:r>
        <w:rPr>
          <w:spacing w:val="40"/>
          <w:vertAlign w:val="baseline"/>
        </w:rPr>
        <w:t> </w:t>
      </w:r>
      <w:r>
        <w:rPr>
          <w:vertAlign w:val="baseline"/>
        </w:rPr>
        <w:t>đồng”.</w:t>
      </w:r>
      <w:r>
        <w:rPr>
          <w:spacing w:val="-3"/>
          <w:vertAlign w:val="baseline"/>
        </w:rPr>
        <w:t> </w:t>
      </w:r>
      <w:r>
        <w:rPr>
          <w:vertAlign w:val="baseline"/>
        </w:rPr>
        <w:t>Tuy</w:t>
      </w:r>
      <w:r>
        <w:rPr>
          <w:spacing w:val="-6"/>
          <w:vertAlign w:val="baseline"/>
        </w:rPr>
        <w:t> </w:t>
      </w:r>
      <w:r>
        <w:rPr>
          <w:vertAlign w:val="baseline"/>
        </w:rPr>
        <w:t>nhiên,</w:t>
      </w:r>
      <w:r>
        <w:rPr>
          <w:spacing w:val="-3"/>
          <w:vertAlign w:val="baseline"/>
        </w:rPr>
        <w:t> </w:t>
      </w:r>
      <w:r>
        <w:rPr>
          <w:vertAlign w:val="baseline"/>
        </w:rPr>
        <w:t>Ủy</w:t>
      </w:r>
      <w:r>
        <w:rPr>
          <w:spacing w:val="-3"/>
          <w:vertAlign w:val="baseline"/>
        </w:rPr>
        <w:t> </w:t>
      </w:r>
      <w:r>
        <w:rPr>
          <w:vertAlign w:val="baseline"/>
        </w:rPr>
        <w:t>ban</w:t>
      </w:r>
      <w:r>
        <w:rPr>
          <w:spacing w:val="-1"/>
          <w:vertAlign w:val="baseline"/>
        </w:rPr>
        <w:t> </w:t>
      </w:r>
      <w:r>
        <w:rPr>
          <w:vertAlign w:val="baseline"/>
        </w:rPr>
        <w:t>nhân</w:t>
      </w:r>
      <w:r>
        <w:rPr>
          <w:spacing w:val="-1"/>
          <w:vertAlign w:val="baseline"/>
        </w:rPr>
        <w:t> </w:t>
      </w:r>
      <w:r>
        <w:rPr>
          <w:vertAlign w:val="baseline"/>
        </w:rPr>
        <w:t>dân</w:t>
      </w:r>
      <w:r>
        <w:rPr>
          <w:spacing w:val="-1"/>
          <w:vertAlign w:val="baseline"/>
        </w:rPr>
        <w:t> </w:t>
      </w:r>
      <w:r>
        <w:rPr>
          <w:vertAlign w:val="baseline"/>
        </w:rPr>
        <w:t>huyện B1</w:t>
      </w:r>
      <w:r>
        <w:rPr>
          <w:spacing w:val="-2"/>
          <w:vertAlign w:val="baseline"/>
        </w:rPr>
        <w:t> </w:t>
      </w:r>
      <w:r>
        <w:rPr>
          <w:vertAlign w:val="baseline"/>
        </w:rPr>
        <w:t>và</w:t>
      </w:r>
      <w:r>
        <w:rPr>
          <w:spacing w:val="-2"/>
          <w:vertAlign w:val="baseline"/>
        </w:rPr>
        <w:t> </w:t>
      </w:r>
      <w:r>
        <w:rPr>
          <w:vertAlign w:val="baseline"/>
        </w:rPr>
        <w:t>Ban</w:t>
      </w:r>
      <w:r>
        <w:rPr>
          <w:spacing w:val="-1"/>
          <w:vertAlign w:val="baseline"/>
        </w:rPr>
        <w:t> </w:t>
      </w:r>
      <w:r>
        <w:rPr>
          <w:vertAlign w:val="baseline"/>
        </w:rPr>
        <w:t>bồi</w:t>
      </w:r>
      <w:r>
        <w:rPr>
          <w:spacing w:val="-4"/>
          <w:vertAlign w:val="baseline"/>
        </w:rPr>
        <w:t> </w:t>
      </w:r>
      <w:r>
        <w:rPr>
          <w:vertAlign w:val="baseline"/>
        </w:rPr>
        <w:t>thường</w:t>
      </w:r>
      <w:r>
        <w:rPr>
          <w:spacing w:val="-1"/>
          <w:vertAlign w:val="baseline"/>
        </w:rPr>
        <w:t> </w:t>
      </w:r>
      <w:r>
        <w:rPr>
          <w:vertAlign w:val="baseline"/>
        </w:rPr>
        <w:t>giải</w:t>
      </w:r>
      <w:r>
        <w:rPr>
          <w:spacing w:val="-4"/>
          <w:vertAlign w:val="baseline"/>
        </w:rPr>
        <w:t> </w:t>
      </w:r>
      <w:r>
        <w:rPr>
          <w:vertAlign w:val="baseline"/>
        </w:rPr>
        <w:t>phóng</w:t>
      </w:r>
      <w:r>
        <w:rPr>
          <w:spacing w:val="-1"/>
          <w:vertAlign w:val="baseline"/>
        </w:rPr>
        <w:t> </w:t>
      </w:r>
      <w:r>
        <w:rPr>
          <w:vertAlign w:val="baseline"/>
        </w:rPr>
        <w:t>mặt bằng huyện B1, không cho bà V nhận số tiền này, lý do trong gia đình bà V có tranh chấp về dân sự đối với di sản gia đình bà V.</w:t>
      </w:r>
    </w:p>
    <w:p>
      <w:pPr>
        <w:pStyle w:val="BodyText"/>
        <w:spacing w:line="268" w:lineRule="auto" w:before="115"/>
        <w:ind w:right="445"/>
      </w:pPr>
      <w:r>
        <w:rPr/>
        <w:t>Ngày</w:t>
      </w:r>
      <w:r>
        <w:rPr>
          <w:spacing w:val="-2"/>
        </w:rPr>
        <w:t> </w:t>
      </w:r>
      <w:r>
        <w:rPr/>
        <w:t>25/11/2019, Ban bồi thường giải phóng mặt bằng huyện B1 ra Thông báo</w:t>
      </w:r>
      <w:r>
        <w:rPr>
          <w:spacing w:val="-1"/>
        </w:rPr>
        <w:t> </w:t>
      </w:r>
      <w:r>
        <w:rPr/>
        <w:t>số</w:t>
      </w:r>
      <w:r>
        <w:rPr>
          <w:spacing w:val="-1"/>
        </w:rPr>
        <w:t> </w:t>
      </w:r>
      <w:r>
        <w:rPr/>
        <w:t>7059/TB-BBT</w:t>
      </w:r>
      <w:r>
        <w:rPr>
          <w:spacing w:val="-6"/>
        </w:rPr>
        <w:t> </w:t>
      </w:r>
      <w:r>
        <w:rPr/>
        <w:t>về</w:t>
      </w:r>
      <w:r>
        <w:rPr>
          <w:spacing w:val="-2"/>
        </w:rPr>
        <w:t> </w:t>
      </w:r>
      <w:r>
        <w:rPr/>
        <w:t>việc</w:t>
      </w:r>
      <w:r>
        <w:rPr>
          <w:spacing w:val="-2"/>
        </w:rPr>
        <w:t> </w:t>
      </w:r>
      <w:r>
        <w:rPr/>
        <w:t>thu</w:t>
      </w:r>
      <w:r>
        <w:rPr>
          <w:spacing w:val="-1"/>
        </w:rPr>
        <w:t> </w:t>
      </w:r>
      <w:r>
        <w:rPr/>
        <w:t>hồi,</w:t>
      </w:r>
      <w:r>
        <w:rPr>
          <w:spacing w:val="-3"/>
        </w:rPr>
        <w:t> </w:t>
      </w:r>
      <w:r>
        <w:rPr/>
        <w:t>hủy</w:t>
      </w:r>
      <w:r>
        <w:rPr>
          <w:spacing w:val="-5"/>
        </w:rPr>
        <w:t> </w:t>
      </w:r>
      <w:r>
        <w:rPr/>
        <w:t>bỏ</w:t>
      </w:r>
      <w:r>
        <w:rPr>
          <w:spacing w:val="-1"/>
        </w:rPr>
        <w:t> </w:t>
      </w:r>
      <w:r>
        <w:rPr/>
        <w:t>Phiếu</w:t>
      </w:r>
      <w:r>
        <w:rPr>
          <w:spacing w:val="-1"/>
        </w:rPr>
        <w:t> </w:t>
      </w:r>
      <w:r>
        <w:rPr/>
        <w:t>chiết</w:t>
      </w:r>
      <w:r>
        <w:rPr>
          <w:spacing w:val="-4"/>
        </w:rPr>
        <w:t> </w:t>
      </w:r>
      <w:r>
        <w:rPr/>
        <w:t>tính</w:t>
      </w:r>
      <w:r>
        <w:rPr>
          <w:spacing w:val="-5"/>
        </w:rPr>
        <w:t> </w:t>
      </w:r>
      <w:r>
        <w:rPr/>
        <w:t>số</w:t>
      </w:r>
      <w:r>
        <w:rPr>
          <w:spacing w:val="-3"/>
        </w:rPr>
        <w:t> </w:t>
      </w:r>
      <w:r>
        <w:rPr/>
        <w:t>2232/PCT-BBT ngày 08/12/2015 kèm theo Quyết định số 12394/QĐ-UBND ngày 30/12/2015.</w:t>
      </w:r>
    </w:p>
    <w:p>
      <w:pPr>
        <w:pStyle w:val="BodyText"/>
        <w:spacing w:line="268" w:lineRule="auto" w:before="118"/>
        <w:ind w:right="445"/>
      </w:pPr>
      <w:r>
        <w:rPr/>
        <w:t>Ngày 27/11/2019, Ủy ban nhân dân huyện B1 ban hành Quyết định số 10145/QĐ-UBND về việc thu hồi, hủy bỏ Quyết định số 12394/QĐ-UBND</w:t>
      </w:r>
      <w:r>
        <w:rPr>
          <w:spacing w:val="40"/>
        </w:rPr>
        <w:t> </w:t>
      </w:r>
      <w:r>
        <w:rPr/>
        <w:t>ngày 30/12/2015.</w:t>
      </w:r>
    </w:p>
    <w:p>
      <w:pPr>
        <w:pStyle w:val="BodyText"/>
        <w:spacing w:line="268" w:lineRule="auto" w:before="118"/>
        <w:ind w:right="445"/>
      </w:pPr>
      <w:r>
        <w:rPr/>
        <w:t>Theo bà V, Quyết định số 12394/QĐ-UBND ngày 30/12/2015 là quyết</w:t>
      </w:r>
      <w:r>
        <w:rPr>
          <w:spacing w:val="40"/>
        </w:rPr>
        <w:t> </w:t>
      </w:r>
      <w:r>
        <w:rPr/>
        <w:t>định độc lập và căn nhà số C4/49 ấp 3, xã B1, huyện B1, Thành phố Hồ Chí Minh, là nhà riêng của bà V, không có tranh chấp nên Ủy ban nhân dân huyện B1 ban hành Quyết định số 10145/QĐ-UBND ngày</w:t>
      </w:r>
      <w:r>
        <w:rPr>
          <w:spacing w:val="-2"/>
        </w:rPr>
        <w:t> </w:t>
      </w:r>
      <w:r>
        <w:rPr/>
        <w:t>27/11/2019,</w:t>
      </w:r>
      <w:r>
        <w:rPr>
          <w:spacing w:val="-1"/>
        </w:rPr>
        <w:t> </w:t>
      </w:r>
      <w:r>
        <w:rPr/>
        <w:t>về</w:t>
      </w:r>
      <w:r>
        <w:rPr>
          <w:spacing w:val="-1"/>
        </w:rPr>
        <w:t> </w:t>
      </w:r>
      <w:r>
        <w:rPr/>
        <w:t>việc thu hồi, hủy bỏ Quyết định số 12394/QĐ-UBND ngày 30/12/2015, là không đúng quy định pháp luật.</w:t>
      </w:r>
    </w:p>
    <w:p>
      <w:pPr>
        <w:pStyle w:val="BodyText"/>
        <w:spacing w:line="268" w:lineRule="auto" w:before="117"/>
        <w:ind w:right="448"/>
      </w:pPr>
      <w:r>
        <w:rPr/>
        <w:t>Tại phiên tòa sơ thẩm, bà Tô Thị Thanh V xác nhận phần đất bà V sử dụng chưa được cấp Giấy chứng nhận quyền sử dụng đất.</w:t>
      </w:r>
    </w:p>
    <w:p>
      <w:pPr>
        <w:pStyle w:val="BodyText"/>
        <w:spacing w:line="268" w:lineRule="auto" w:before="118"/>
        <w:ind w:right="449"/>
      </w:pPr>
      <w:r>
        <w:rPr/>
        <w:t>Bà V khởi kiện yêu cầu Tòa án tuyên hủy</w:t>
      </w:r>
      <w:r>
        <w:rPr>
          <w:spacing w:val="-1"/>
        </w:rPr>
        <w:t> </w:t>
      </w:r>
      <w:r>
        <w:rPr/>
        <w:t>Quyết định số 10145/QĐ-UBND ngày 27/11/2019 của Ủy ban nhân dân huyện B1, Thành phố Hồ Chí Minh.</w:t>
      </w:r>
    </w:p>
    <w:p>
      <w:pPr>
        <w:spacing w:before="119"/>
        <w:ind w:left="1048" w:right="0" w:firstLine="0"/>
        <w:jc w:val="both"/>
        <w:rPr>
          <w:i/>
          <w:sz w:val="28"/>
        </w:rPr>
      </w:pPr>
      <w:r>
        <w:rPr>
          <w:i/>
          <w:spacing w:val="-8"/>
          <w:sz w:val="28"/>
        </w:rPr>
        <w:t>Người</w:t>
      </w:r>
      <w:r>
        <w:rPr>
          <w:i/>
          <w:spacing w:val="-14"/>
          <w:sz w:val="28"/>
        </w:rPr>
        <w:t> </w:t>
      </w:r>
      <w:r>
        <w:rPr>
          <w:i/>
          <w:spacing w:val="-8"/>
          <w:sz w:val="28"/>
        </w:rPr>
        <w:t>bị</w:t>
      </w:r>
      <w:r>
        <w:rPr>
          <w:i/>
          <w:spacing w:val="-11"/>
          <w:sz w:val="28"/>
        </w:rPr>
        <w:t> </w:t>
      </w:r>
      <w:r>
        <w:rPr>
          <w:i/>
          <w:spacing w:val="-8"/>
          <w:sz w:val="28"/>
        </w:rPr>
        <w:t>kiện</w:t>
      </w:r>
      <w:r>
        <w:rPr>
          <w:i/>
          <w:spacing w:val="-12"/>
          <w:sz w:val="28"/>
        </w:rPr>
        <w:t> </w:t>
      </w:r>
      <w:r>
        <w:rPr>
          <w:i/>
          <w:spacing w:val="-8"/>
          <w:sz w:val="28"/>
        </w:rPr>
        <w:t>Ủy</w:t>
      </w:r>
      <w:r>
        <w:rPr>
          <w:i/>
          <w:spacing w:val="-11"/>
          <w:sz w:val="28"/>
        </w:rPr>
        <w:t> </w:t>
      </w:r>
      <w:r>
        <w:rPr>
          <w:i/>
          <w:spacing w:val="-8"/>
          <w:sz w:val="28"/>
        </w:rPr>
        <w:t>ban</w:t>
      </w:r>
      <w:r>
        <w:rPr>
          <w:i/>
          <w:spacing w:val="-14"/>
          <w:sz w:val="28"/>
        </w:rPr>
        <w:t> </w:t>
      </w:r>
      <w:r>
        <w:rPr>
          <w:i/>
          <w:spacing w:val="-8"/>
          <w:sz w:val="28"/>
        </w:rPr>
        <w:t>nhân</w:t>
      </w:r>
      <w:r>
        <w:rPr>
          <w:i/>
          <w:spacing w:val="-10"/>
          <w:sz w:val="28"/>
        </w:rPr>
        <w:t> </w:t>
      </w:r>
      <w:r>
        <w:rPr>
          <w:i/>
          <w:spacing w:val="-8"/>
          <w:sz w:val="28"/>
        </w:rPr>
        <w:t>dân</w:t>
      </w:r>
      <w:r>
        <w:rPr>
          <w:i/>
          <w:spacing w:val="-11"/>
          <w:sz w:val="28"/>
        </w:rPr>
        <w:t> </w:t>
      </w:r>
      <w:r>
        <w:rPr>
          <w:i/>
          <w:spacing w:val="-8"/>
          <w:sz w:val="28"/>
        </w:rPr>
        <w:t>huyện</w:t>
      </w:r>
      <w:r>
        <w:rPr>
          <w:i/>
          <w:spacing w:val="-9"/>
          <w:sz w:val="28"/>
        </w:rPr>
        <w:t> </w:t>
      </w:r>
      <w:r>
        <w:rPr>
          <w:i/>
          <w:spacing w:val="-8"/>
          <w:sz w:val="28"/>
        </w:rPr>
        <w:t>B1,</w:t>
      </w:r>
      <w:r>
        <w:rPr>
          <w:i/>
          <w:spacing w:val="-10"/>
          <w:sz w:val="28"/>
        </w:rPr>
        <w:t> </w:t>
      </w:r>
      <w:r>
        <w:rPr>
          <w:i/>
          <w:spacing w:val="-8"/>
          <w:sz w:val="28"/>
        </w:rPr>
        <w:t>Thành</w:t>
      </w:r>
      <w:r>
        <w:rPr>
          <w:i/>
          <w:spacing w:val="-11"/>
          <w:sz w:val="28"/>
        </w:rPr>
        <w:t> </w:t>
      </w:r>
      <w:r>
        <w:rPr>
          <w:i/>
          <w:spacing w:val="-8"/>
          <w:sz w:val="28"/>
        </w:rPr>
        <w:t>phố Hồ</w:t>
      </w:r>
      <w:r>
        <w:rPr>
          <w:i/>
          <w:spacing w:val="-11"/>
          <w:sz w:val="28"/>
        </w:rPr>
        <w:t> </w:t>
      </w:r>
      <w:r>
        <w:rPr>
          <w:i/>
          <w:spacing w:val="-8"/>
          <w:sz w:val="28"/>
        </w:rPr>
        <w:t>Chí Minh:</w:t>
      </w:r>
    </w:p>
    <w:p>
      <w:pPr>
        <w:pStyle w:val="BodyText"/>
        <w:spacing w:line="268" w:lineRule="auto" w:before="159"/>
        <w:ind w:right="450"/>
      </w:pPr>
      <w:r>
        <w:rPr/>
        <w:t>Ngày 30/12/2015, Ủy ban nhân dân huyện B1 ban hành Quyết định số 12394/QĐ-UBND về hỗ trợ chi phí hạ tầng cho hộ gia đình, cá nhân đủ điều kiện</w:t>
      </w:r>
      <w:r>
        <w:rPr>
          <w:spacing w:val="-2"/>
        </w:rPr>
        <w:t> </w:t>
      </w:r>
      <w:r>
        <w:rPr/>
        <w:t>tái</w:t>
      </w:r>
      <w:r>
        <w:rPr>
          <w:spacing w:val="-5"/>
        </w:rPr>
        <w:t> </w:t>
      </w:r>
      <w:r>
        <w:rPr/>
        <w:t>định</w:t>
      </w:r>
      <w:r>
        <w:rPr>
          <w:spacing w:val="-2"/>
        </w:rPr>
        <w:t> </w:t>
      </w:r>
      <w:r>
        <w:rPr/>
        <w:t>cư,</w:t>
      </w:r>
      <w:r>
        <w:rPr>
          <w:spacing w:val="-2"/>
        </w:rPr>
        <w:t> </w:t>
      </w:r>
      <w:r>
        <w:rPr/>
        <w:t>mà</w:t>
      </w:r>
      <w:r>
        <w:rPr>
          <w:spacing w:val="-3"/>
        </w:rPr>
        <w:t> </w:t>
      </w:r>
      <w:r>
        <w:rPr/>
        <w:t>tự</w:t>
      </w:r>
      <w:r>
        <w:rPr>
          <w:spacing w:val="-4"/>
        </w:rPr>
        <w:t> </w:t>
      </w:r>
      <w:r>
        <w:rPr/>
        <w:t>lo</w:t>
      </w:r>
      <w:r>
        <w:rPr>
          <w:spacing w:val="-2"/>
        </w:rPr>
        <w:t> </w:t>
      </w:r>
      <w:r>
        <w:rPr/>
        <w:t>nơi</w:t>
      </w:r>
      <w:r>
        <w:rPr>
          <w:spacing w:val="-2"/>
        </w:rPr>
        <w:t> </w:t>
      </w:r>
      <w:r>
        <w:rPr/>
        <w:t>ở</w:t>
      </w:r>
      <w:r>
        <w:rPr>
          <w:spacing w:val="-4"/>
        </w:rPr>
        <w:t> </w:t>
      </w:r>
      <w:r>
        <w:rPr/>
        <w:t>mới</w:t>
      </w:r>
      <w:r>
        <w:rPr>
          <w:spacing w:val="-2"/>
        </w:rPr>
        <w:t> </w:t>
      </w:r>
      <w:r>
        <w:rPr/>
        <w:t>đối</w:t>
      </w:r>
      <w:r>
        <w:rPr>
          <w:spacing w:val="-3"/>
        </w:rPr>
        <w:t> </w:t>
      </w:r>
      <w:r>
        <w:rPr/>
        <w:t>với bà</w:t>
      </w:r>
      <w:r>
        <w:rPr>
          <w:spacing w:val="-3"/>
        </w:rPr>
        <w:t> </w:t>
      </w:r>
      <w:r>
        <w:rPr/>
        <w:t>V,</w:t>
      </w:r>
      <w:r>
        <w:rPr>
          <w:spacing w:val="-4"/>
        </w:rPr>
        <w:t> </w:t>
      </w:r>
      <w:r>
        <w:rPr/>
        <w:t>tổng</w:t>
      </w:r>
      <w:r>
        <w:rPr>
          <w:spacing w:val="-2"/>
        </w:rPr>
        <w:t> </w:t>
      </w:r>
      <w:r>
        <w:rPr/>
        <w:t>số</w:t>
      </w:r>
      <w:r>
        <w:rPr>
          <w:spacing w:val="-2"/>
        </w:rPr>
        <w:t> </w:t>
      </w:r>
      <w:r>
        <w:rPr/>
        <w:t>tiền</w:t>
      </w:r>
      <w:r>
        <w:rPr>
          <w:spacing w:val="-2"/>
        </w:rPr>
        <w:t> </w:t>
      </w:r>
      <w:r>
        <w:rPr/>
        <w:t>163.337.100</w:t>
      </w:r>
      <w:r>
        <w:rPr>
          <w:spacing w:val="-2"/>
        </w:rPr>
        <w:t> </w:t>
      </w:r>
      <w:r>
        <w:rPr/>
        <w:t>đồng, sau quá trình thẩm tra, xác minh, đơn ngăn chặn của ông Tô Nhật D, như sau:</w:t>
      </w:r>
    </w:p>
    <w:p>
      <w:pPr>
        <w:pStyle w:val="BodyText"/>
        <w:spacing w:line="268" w:lineRule="auto" w:before="117"/>
        <w:ind w:right="446"/>
      </w:pPr>
      <w:r>
        <w:rPr/>
        <w:t>+ Giấy chứng nhận quyền sử dụng đất số 839/QSDĐ ngày 14/9/2001 của Ủy ban nhân dân huyện B1 cấp cho hộ ông Tô Văn B (ông Tô Văn B đã chết, các thừa kế và đồng thừa kế chưa kê khai di sản thừa kế theo quy định), đang tranh chấp sử dụng ảnh hưởng bở dự án xây dựng đường cao tốc Bến Lức – Long</w:t>
      </w:r>
      <w:r>
        <w:rPr>
          <w:spacing w:val="33"/>
        </w:rPr>
        <w:t> </w:t>
      </w:r>
      <w:r>
        <w:rPr/>
        <w:t>Thành,</w:t>
      </w:r>
      <w:r>
        <w:rPr>
          <w:spacing w:val="32"/>
        </w:rPr>
        <w:t> </w:t>
      </w:r>
      <w:r>
        <w:rPr/>
        <w:t>thuộc</w:t>
      </w:r>
      <w:r>
        <w:rPr>
          <w:spacing w:val="33"/>
        </w:rPr>
        <w:t> </w:t>
      </w:r>
      <w:r>
        <w:rPr/>
        <w:t>một</w:t>
      </w:r>
      <w:r>
        <w:rPr>
          <w:spacing w:val="33"/>
        </w:rPr>
        <w:t> </w:t>
      </w:r>
      <w:r>
        <w:rPr/>
        <w:t>phần</w:t>
      </w:r>
      <w:r>
        <w:rPr>
          <w:spacing w:val="34"/>
        </w:rPr>
        <w:t> </w:t>
      </w:r>
      <w:r>
        <w:rPr/>
        <w:t>các</w:t>
      </w:r>
      <w:r>
        <w:rPr>
          <w:spacing w:val="33"/>
        </w:rPr>
        <w:t> </w:t>
      </w:r>
      <w:r>
        <w:rPr/>
        <w:t>thửa</w:t>
      </w:r>
      <w:r>
        <w:rPr>
          <w:spacing w:val="30"/>
        </w:rPr>
        <w:t> </w:t>
      </w:r>
      <w:r>
        <w:rPr/>
        <w:t>29,</w:t>
      </w:r>
      <w:r>
        <w:rPr>
          <w:spacing w:val="32"/>
        </w:rPr>
        <w:t> </w:t>
      </w:r>
      <w:r>
        <w:rPr/>
        <w:t>115,</w:t>
      </w:r>
      <w:r>
        <w:rPr>
          <w:spacing w:val="32"/>
        </w:rPr>
        <w:t> </w:t>
      </w:r>
      <w:r>
        <w:rPr/>
        <w:t>116,</w:t>
      </w:r>
      <w:r>
        <w:rPr>
          <w:spacing w:val="32"/>
        </w:rPr>
        <w:t> </w:t>
      </w:r>
      <w:r>
        <w:rPr/>
        <w:t>tờ</w:t>
      </w:r>
      <w:r>
        <w:rPr>
          <w:spacing w:val="33"/>
        </w:rPr>
        <w:t> </w:t>
      </w:r>
      <w:r>
        <w:rPr/>
        <w:t>bản</w:t>
      </w:r>
      <w:r>
        <w:rPr>
          <w:spacing w:val="31"/>
        </w:rPr>
        <w:t> </w:t>
      </w:r>
      <w:r>
        <w:rPr/>
        <w:t>đồ</w:t>
      </w:r>
      <w:r>
        <w:rPr>
          <w:spacing w:val="31"/>
        </w:rPr>
        <w:t> </w:t>
      </w:r>
      <w:r>
        <w:rPr/>
        <w:t>số</w:t>
      </w:r>
      <w:r>
        <w:rPr>
          <w:spacing w:val="31"/>
        </w:rPr>
        <w:t> </w:t>
      </w:r>
      <w:r>
        <w:rPr/>
        <w:t>04</w:t>
      </w:r>
      <w:r>
        <w:rPr>
          <w:spacing w:val="33"/>
        </w:rPr>
        <w:t> </w:t>
      </w:r>
      <w:r>
        <w:rPr/>
        <w:t>(tài</w:t>
      </w:r>
      <w:r>
        <w:rPr>
          <w:spacing w:val="31"/>
        </w:rPr>
        <w:t> </w:t>
      </w:r>
      <w:r>
        <w:rPr/>
        <w:t>liệu</w:t>
      </w:r>
    </w:p>
    <w:p>
      <w:pPr>
        <w:spacing w:after="0" w:line="268" w:lineRule="auto"/>
        <w:sectPr>
          <w:pgSz w:w="11910" w:h="16850"/>
          <w:pgMar w:header="0" w:footer="660" w:top="1260" w:bottom="840" w:left="1220" w:right="680"/>
        </w:sectPr>
      </w:pPr>
    </w:p>
    <w:p>
      <w:pPr>
        <w:pStyle w:val="BodyText"/>
        <w:spacing w:before="69"/>
        <w:ind w:firstLine="0"/>
      </w:pPr>
      <w:r>
        <w:rPr/>
        <w:t>02/CT-UB),</w:t>
      </w:r>
      <w:r>
        <w:rPr>
          <w:spacing w:val="-5"/>
        </w:rPr>
        <w:t> </w:t>
      </w:r>
      <w:r>
        <w:rPr/>
        <w:t>Bộ</w:t>
      </w:r>
      <w:r>
        <w:rPr>
          <w:spacing w:val="-2"/>
        </w:rPr>
        <w:t> </w:t>
      </w:r>
      <w:r>
        <w:rPr/>
        <w:t>địa</w:t>
      </w:r>
      <w:r>
        <w:rPr>
          <w:spacing w:val="-4"/>
        </w:rPr>
        <w:t> </w:t>
      </w:r>
      <w:r>
        <w:rPr/>
        <w:t>chính</w:t>
      </w:r>
      <w:r>
        <w:rPr>
          <w:spacing w:val="-2"/>
        </w:rPr>
        <w:t> </w:t>
      </w:r>
      <w:r>
        <w:rPr/>
        <w:t>xã</w:t>
      </w:r>
      <w:r>
        <w:rPr>
          <w:spacing w:val="-2"/>
        </w:rPr>
        <w:t> </w:t>
      </w:r>
      <w:r>
        <w:rPr>
          <w:spacing w:val="-5"/>
        </w:rPr>
        <w:t>B1.</w:t>
      </w:r>
    </w:p>
    <w:p>
      <w:pPr>
        <w:pStyle w:val="BodyText"/>
        <w:spacing w:line="268" w:lineRule="auto" w:before="158"/>
        <w:ind w:right="447"/>
      </w:pPr>
      <w:r>
        <w:rPr/>
        <w:t>+ Thông báo về việc thụ lý vụ án số 1179/2013/TB-TA ngày 14/11/2013 của Tòa án nhân</w:t>
      </w:r>
      <w:r>
        <w:rPr>
          <w:spacing w:val="-1"/>
        </w:rPr>
        <w:t> </w:t>
      </w:r>
      <w:r>
        <w:rPr/>
        <w:t>dân Quận 1, Thành phố Hồ Chí Minh, đã</w:t>
      </w:r>
      <w:r>
        <w:rPr>
          <w:spacing w:val="-1"/>
        </w:rPr>
        <w:t> </w:t>
      </w:r>
      <w:r>
        <w:rPr/>
        <w:t>thụ</w:t>
      </w:r>
      <w:r>
        <w:rPr>
          <w:spacing w:val="-1"/>
        </w:rPr>
        <w:t> </w:t>
      </w:r>
      <w:r>
        <w:rPr/>
        <w:t>lý</w:t>
      </w:r>
      <w:r>
        <w:rPr>
          <w:spacing w:val="-1"/>
        </w:rPr>
        <w:t> </w:t>
      </w:r>
      <w:r>
        <w:rPr/>
        <w:t>vụ</w:t>
      </w:r>
      <w:r>
        <w:rPr>
          <w:spacing w:val="-1"/>
        </w:rPr>
        <w:t> </w:t>
      </w:r>
      <w:r>
        <w:rPr/>
        <w:t>án</w:t>
      </w:r>
      <w:r>
        <w:rPr>
          <w:spacing w:val="-1"/>
        </w:rPr>
        <w:t> </w:t>
      </w:r>
      <w:r>
        <w:rPr/>
        <w:t>dân sự số 424/2013/TLST-DS, về việc “Tranh chấp về tuyên bố văn bản công chứng vô hiệu” theo đơn khởi kiện của ông Tô Thanh B2, ông Tô Phạm P, bà Tô Thị Thanh</w:t>
      </w:r>
      <w:r>
        <w:rPr>
          <w:spacing w:val="-1"/>
        </w:rPr>
        <w:t> </w:t>
      </w:r>
      <w:r>
        <w:rPr/>
        <w:t>V;</w:t>
      </w:r>
      <w:r>
        <w:rPr>
          <w:spacing w:val="-1"/>
        </w:rPr>
        <w:t> </w:t>
      </w:r>
      <w:r>
        <w:rPr/>
        <w:t>những</w:t>
      </w:r>
      <w:r>
        <w:rPr>
          <w:spacing w:val="-1"/>
        </w:rPr>
        <w:t> </w:t>
      </w:r>
      <w:r>
        <w:rPr/>
        <w:t>người</w:t>
      </w:r>
      <w:r>
        <w:rPr>
          <w:spacing w:val="-1"/>
        </w:rPr>
        <w:t> </w:t>
      </w:r>
      <w:r>
        <w:rPr/>
        <w:t>có</w:t>
      </w:r>
      <w:r>
        <w:rPr>
          <w:spacing w:val="-2"/>
        </w:rPr>
        <w:t> </w:t>
      </w:r>
      <w:r>
        <w:rPr/>
        <w:t>quyền</w:t>
      </w:r>
      <w:r>
        <w:rPr>
          <w:spacing w:val="-1"/>
        </w:rPr>
        <w:t> </w:t>
      </w:r>
      <w:r>
        <w:rPr/>
        <w:t>lợi,</w:t>
      </w:r>
      <w:r>
        <w:rPr>
          <w:spacing w:val="-3"/>
        </w:rPr>
        <w:t> </w:t>
      </w:r>
      <w:r>
        <w:rPr/>
        <w:t>nghĩa</w:t>
      </w:r>
      <w:r>
        <w:rPr>
          <w:spacing w:val="-4"/>
        </w:rPr>
        <w:t> </w:t>
      </w:r>
      <w:r>
        <w:rPr/>
        <w:t>vụ</w:t>
      </w:r>
      <w:r>
        <w:rPr>
          <w:spacing w:val="-1"/>
        </w:rPr>
        <w:t> </w:t>
      </w:r>
      <w:r>
        <w:rPr/>
        <w:t>liên</w:t>
      </w:r>
      <w:r>
        <w:rPr>
          <w:spacing w:val="-4"/>
        </w:rPr>
        <w:t> </w:t>
      </w:r>
      <w:r>
        <w:rPr/>
        <w:t>quan</w:t>
      </w:r>
      <w:r>
        <w:rPr>
          <w:spacing w:val="-1"/>
        </w:rPr>
        <w:t> </w:t>
      </w:r>
      <w:r>
        <w:rPr/>
        <w:t>gồm</w:t>
      </w:r>
      <w:r>
        <w:rPr>
          <w:spacing w:val="-7"/>
        </w:rPr>
        <w:t> </w:t>
      </w:r>
      <w:r>
        <w:rPr/>
        <w:t>ông Tô</w:t>
      </w:r>
      <w:r>
        <w:rPr>
          <w:spacing w:val="-1"/>
        </w:rPr>
        <w:t> </w:t>
      </w:r>
      <w:r>
        <w:rPr/>
        <w:t>Văn</w:t>
      </w:r>
      <w:r>
        <w:rPr>
          <w:spacing w:val="-1"/>
        </w:rPr>
        <w:t> </w:t>
      </w:r>
      <w:r>
        <w:rPr/>
        <w:t>D,</w:t>
      </w:r>
      <w:r>
        <w:rPr>
          <w:spacing w:val="-3"/>
        </w:rPr>
        <w:t> </w:t>
      </w:r>
      <w:r>
        <w:rPr/>
        <w:t>ông Tô Nhật D, ông Tô Tấn T3, ông Tô Văn K, bà Tô Thị Kim K1.</w:t>
      </w:r>
    </w:p>
    <w:p>
      <w:pPr>
        <w:pStyle w:val="BodyText"/>
        <w:spacing w:line="268" w:lineRule="auto" w:before="116"/>
        <w:ind w:right="452"/>
      </w:pPr>
      <w:r>
        <w:rPr/>
        <w:t>+ Đơn ngăn chặn của ông Tô Nhật D, về việc yêu cầu Ban bồi thường giải tỏa ngưng thanh toán tiền bồi thường cho bà Tô Thị Thanh V.</w:t>
      </w:r>
    </w:p>
    <w:p>
      <w:pPr>
        <w:pStyle w:val="BodyText"/>
        <w:spacing w:line="268" w:lineRule="auto" w:before="120"/>
        <w:ind w:right="449"/>
      </w:pPr>
      <w:r>
        <w:rPr/>
        <w:t>+ Các biên bản của Ủy ban nhân dân xã B1, huyện B1 ngày 26/4/2014, ngày 12/02/2015, giải quyết tranh chấp gia đình bà Tô Thị Thanh V.</w:t>
      </w:r>
    </w:p>
    <w:p>
      <w:pPr>
        <w:pStyle w:val="BodyText"/>
        <w:spacing w:line="268" w:lineRule="auto"/>
        <w:ind w:right="446"/>
      </w:pPr>
      <w:r>
        <w:rPr/>
        <w:t>Hội đồng bồi thường dự án đã thống nhất hủy bỏ kết quả xét duyệt tái định cư đối với trường hợp bà Tô Thị Thanh V và thống nhất xét duyệt tái định cư</w:t>
      </w:r>
      <w:r>
        <w:rPr>
          <w:spacing w:val="80"/>
        </w:rPr>
        <w:t> </w:t>
      </w:r>
      <w:r>
        <w:rPr/>
        <w:t>đối với hộ ông Tô Văn B (ông Tô Văn B đã chết, các thừa kế và đồng thừa kế chưa khai nhận di sản thừa kế theo quy định, đang tranh chấp) tại Thông báo số 7059/TB-BBT về thu hồi, hủy bỏ Phiếu chiết tính 2232/PCT-BBT ngày 08/12/2015 của Ban bồi thường, giải phóng mặt bằng.</w:t>
      </w:r>
    </w:p>
    <w:p>
      <w:pPr>
        <w:pStyle w:val="BodyText"/>
        <w:spacing w:line="268" w:lineRule="auto" w:before="116"/>
        <w:ind w:right="446"/>
      </w:pPr>
      <w:r>
        <w:rPr/>
        <w:t>Do vậy, Ủy ban nhân dân huyện B1 ra Quyết định số 10145/QĐ-UBND ngày 27/11/2019 về việc thu hồi, hủy bỏ Quyết định số 12394/QĐ-UBND ngày 30/12/2015. Lý do thu hồi, hủy bỏ: do thay đổi về chính sách tái định cư phù</w:t>
      </w:r>
      <w:r>
        <w:rPr>
          <w:spacing w:val="40"/>
        </w:rPr>
        <w:t> </w:t>
      </w:r>
      <w:r>
        <w:rPr/>
        <w:t>hợp với chủ thể thu hồi đất tại Quyết định số 6101/QĐ-UBND ngày 29/6/2018 của Ủy ban nhân dân huyện B1 và Giấy chứng nhận quyền sử dụng đất số 839/QSDĐ ngày 14/9/2001 của Ủy ban nhân dân huyện B1 cấp cho hộ ông Tô Văn B, là đúng quy</w:t>
      </w:r>
      <w:r>
        <w:rPr>
          <w:spacing w:val="-1"/>
        </w:rPr>
        <w:t> </w:t>
      </w:r>
      <w:r>
        <w:rPr/>
        <w:t>định pháp luật. Đề nghị Tòa án nhân dân Thành phố Hồ Chí Minh không chấp nhận yêu cầu khởi kiện của bà Tô Thị Thanh V.</w:t>
      </w:r>
    </w:p>
    <w:p>
      <w:pPr>
        <w:pStyle w:val="BodyText"/>
        <w:spacing w:before="115"/>
        <w:ind w:left="1048" w:firstLine="0"/>
      </w:pPr>
      <w:r>
        <w:rPr/>
        <w:t>*</w:t>
      </w:r>
      <w:r>
        <w:rPr>
          <w:spacing w:val="-2"/>
        </w:rPr>
        <w:t> </w:t>
      </w:r>
      <w:r>
        <w:rPr/>
        <w:t>Người</w:t>
      </w:r>
      <w:r>
        <w:rPr>
          <w:spacing w:val="-1"/>
        </w:rPr>
        <w:t> </w:t>
      </w:r>
      <w:r>
        <w:rPr/>
        <w:t>làm</w:t>
      </w:r>
      <w:r>
        <w:rPr>
          <w:spacing w:val="-6"/>
        </w:rPr>
        <w:t> </w:t>
      </w:r>
      <w:r>
        <w:rPr>
          <w:spacing w:val="-2"/>
        </w:rPr>
        <w:t>chứng:</w:t>
      </w:r>
    </w:p>
    <w:p>
      <w:pPr>
        <w:pStyle w:val="ListParagraph"/>
        <w:numPr>
          <w:ilvl w:val="0"/>
          <w:numId w:val="3"/>
        </w:numPr>
        <w:tabs>
          <w:tab w:pos="1214" w:val="left" w:leader="none"/>
        </w:tabs>
        <w:spacing w:line="268" w:lineRule="auto" w:before="159" w:after="0"/>
        <w:ind w:left="482" w:right="449" w:firstLine="566"/>
        <w:jc w:val="both"/>
        <w:rPr>
          <w:sz w:val="28"/>
        </w:rPr>
      </w:pPr>
      <w:r>
        <w:rPr>
          <w:sz w:val="28"/>
        </w:rPr>
        <w:t>Người làm</w:t>
      </w:r>
      <w:r>
        <w:rPr>
          <w:spacing w:val="-5"/>
          <w:sz w:val="28"/>
        </w:rPr>
        <w:t> </w:t>
      </w:r>
      <w:r>
        <w:rPr>
          <w:sz w:val="28"/>
        </w:rPr>
        <w:t>chứng ông Tô Tấn T3 xác</w:t>
      </w:r>
      <w:r>
        <w:rPr>
          <w:spacing w:val="-1"/>
          <w:sz w:val="28"/>
        </w:rPr>
        <w:t> </w:t>
      </w:r>
      <w:r>
        <w:rPr>
          <w:sz w:val="28"/>
        </w:rPr>
        <w:t>nhận: Căn nhà của bà Tô Thị Thanh V, được xây dựng bằng số tiền của bà V.</w:t>
      </w:r>
    </w:p>
    <w:p>
      <w:pPr>
        <w:pStyle w:val="ListParagraph"/>
        <w:numPr>
          <w:ilvl w:val="0"/>
          <w:numId w:val="3"/>
        </w:numPr>
        <w:tabs>
          <w:tab w:pos="1212" w:val="left" w:leader="none"/>
        </w:tabs>
        <w:spacing w:line="240" w:lineRule="auto" w:before="119" w:after="0"/>
        <w:ind w:left="1211" w:right="0" w:hanging="164"/>
        <w:jc w:val="both"/>
        <w:rPr>
          <w:sz w:val="28"/>
        </w:rPr>
      </w:pPr>
      <w:r>
        <w:rPr>
          <w:sz w:val="28"/>
        </w:rPr>
        <w:t>Người</w:t>
      </w:r>
      <w:r>
        <w:rPr>
          <w:spacing w:val="-2"/>
          <w:sz w:val="28"/>
        </w:rPr>
        <w:t> </w:t>
      </w:r>
      <w:r>
        <w:rPr>
          <w:sz w:val="28"/>
        </w:rPr>
        <w:t>làm</w:t>
      </w:r>
      <w:r>
        <w:rPr>
          <w:spacing w:val="-6"/>
          <w:sz w:val="28"/>
        </w:rPr>
        <w:t> </w:t>
      </w:r>
      <w:r>
        <w:rPr>
          <w:sz w:val="28"/>
        </w:rPr>
        <w:t>chứng Tô</w:t>
      </w:r>
      <w:r>
        <w:rPr>
          <w:spacing w:val="-2"/>
          <w:sz w:val="28"/>
        </w:rPr>
        <w:t> </w:t>
      </w:r>
      <w:r>
        <w:rPr>
          <w:sz w:val="28"/>
        </w:rPr>
        <w:t>Nhật</w:t>
      </w:r>
      <w:r>
        <w:rPr>
          <w:spacing w:val="-1"/>
          <w:sz w:val="28"/>
        </w:rPr>
        <w:t> </w:t>
      </w:r>
      <w:r>
        <w:rPr>
          <w:sz w:val="28"/>
        </w:rPr>
        <w:t>D,</w:t>
      </w:r>
      <w:r>
        <w:rPr>
          <w:spacing w:val="-3"/>
          <w:sz w:val="28"/>
        </w:rPr>
        <w:t> </w:t>
      </w:r>
      <w:r>
        <w:rPr>
          <w:sz w:val="28"/>
        </w:rPr>
        <w:t>xác</w:t>
      </w:r>
      <w:r>
        <w:rPr>
          <w:spacing w:val="-4"/>
          <w:sz w:val="28"/>
        </w:rPr>
        <w:t> nhận:</w:t>
      </w:r>
    </w:p>
    <w:p>
      <w:pPr>
        <w:pStyle w:val="BodyText"/>
        <w:spacing w:line="268" w:lineRule="auto" w:before="158"/>
        <w:ind w:right="452"/>
      </w:pPr>
      <w:r>
        <w:rPr/>
        <w:t>+</w:t>
      </w:r>
      <w:r>
        <w:rPr>
          <w:spacing w:val="-1"/>
        </w:rPr>
        <w:t> </w:t>
      </w:r>
      <w:r>
        <w:rPr/>
        <w:t>Căn</w:t>
      </w:r>
      <w:r>
        <w:rPr>
          <w:spacing w:val="-2"/>
        </w:rPr>
        <w:t> </w:t>
      </w:r>
      <w:r>
        <w:rPr/>
        <w:t>nhà</w:t>
      </w:r>
      <w:r>
        <w:rPr>
          <w:spacing w:val="-2"/>
        </w:rPr>
        <w:t> </w:t>
      </w:r>
      <w:r>
        <w:rPr/>
        <w:t>của</w:t>
      </w:r>
      <w:r>
        <w:rPr>
          <w:spacing w:val="-3"/>
        </w:rPr>
        <w:t> </w:t>
      </w:r>
      <w:r>
        <w:rPr/>
        <w:t>bà Tô</w:t>
      </w:r>
      <w:r>
        <w:rPr>
          <w:spacing w:val="-1"/>
        </w:rPr>
        <w:t> </w:t>
      </w:r>
      <w:r>
        <w:rPr/>
        <w:t>Thị Thanh V,</w:t>
      </w:r>
      <w:r>
        <w:rPr>
          <w:spacing w:val="-3"/>
        </w:rPr>
        <w:t> </w:t>
      </w:r>
      <w:r>
        <w:rPr/>
        <w:t>được</w:t>
      </w:r>
      <w:r>
        <w:rPr>
          <w:spacing w:val="-2"/>
        </w:rPr>
        <w:t> </w:t>
      </w:r>
      <w:r>
        <w:rPr/>
        <w:t>xây</w:t>
      </w:r>
      <w:r>
        <w:rPr>
          <w:spacing w:val="-4"/>
        </w:rPr>
        <w:t> </w:t>
      </w:r>
      <w:r>
        <w:rPr/>
        <w:t>dựng</w:t>
      </w:r>
      <w:r>
        <w:rPr>
          <w:spacing w:val="-1"/>
        </w:rPr>
        <w:t> </w:t>
      </w:r>
      <w:r>
        <w:rPr/>
        <w:t>bằng</w:t>
      </w:r>
      <w:r>
        <w:rPr>
          <w:spacing w:val="-1"/>
        </w:rPr>
        <w:t> </w:t>
      </w:r>
      <w:r>
        <w:rPr/>
        <w:t>số tiền</w:t>
      </w:r>
      <w:r>
        <w:rPr>
          <w:spacing w:val="-1"/>
        </w:rPr>
        <w:t> </w:t>
      </w:r>
      <w:r>
        <w:rPr/>
        <w:t>của cá</w:t>
      </w:r>
      <w:r>
        <w:rPr>
          <w:spacing w:val="-2"/>
        </w:rPr>
        <w:t> </w:t>
      </w:r>
      <w:r>
        <w:rPr/>
        <w:t>nhân bà V;</w:t>
      </w:r>
    </w:p>
    <w:p>
      <w:pPr>
        <w:pStyle w:val="BodyText"/>
        <w:spacing w:line="268" w:lineRule="auto"/>
        <w:ind w:right="451"/>
      </w:pPr>
      <w:r>
        <w:rPr/>
        <w:t>+ Căn nhà của bà Tô Thị Thanh V, được xây</w:t>
      </w:r>
      <w:r>
        <w:rPr>
          <w:spacing w:val="-1"/>
        </w:rPr>
        <w:t> </w:t>
      </w:r>
      <w:r>
        <w:rPr/>
        <w:t>dựng trên nền đất Giấy</w:t>
      </w:r>
      <w:r>
        <w:rPr>
          <w:spacing w:val="-1"/>
        </w:rPr>
        <w:t> </w:t>
      </w:r>
      <w:r>
        <w:rPr/>
        <w:t>chứng nhận quyền sử dụng đất số 839 – thuộc quyền sử dụng đất của Hộ gia đình ông Tô Văn B, không phải đất của cá nhân bà V;</w:t>
      </w:r>
    </w:p>
    <w:p>
      <w:pPr>
        <w:pStyle w:val="BodyText"/>
        <w:spacing w:before="118"/>
        <w:ind w:left="1048" w:firstLine="0"/>
      </w:pPr>
      <w:r>
        <w:rPr/>
        <w:t>+</w:t>
      </w:r>
      <w:r>
        <w:rPr>
          <w:spacing w:val="16"/>
        </w:rPr>
        <w:t> </w:t>
      </w:r>
      <w:r>
        <w:rPr/>
        <w:t>Bà</w:t>
      </w:r>
      <w:r>
        <w:rPr>
          <w:spacing w:val="17"/>
        </w:rPr>
        <w:t> </w:t>
      </w:r>
      <w:r>
        <w:rPr/>
        <w:t>V</w:t>
      </w:r>
      <w:r>
        <w:rPr>
          <w:spacing w:val="17"/>
        </w:rPr>
        <w:t> </w:t>
      </w:r>
      <w:r>
        <w:rPr/>
        <w:t>chưa</w:t>
      </w:r>
      <w:r>
        <w:rPr>
          <w:spacing w:val="16"/>
        </w:rPr>
        <w:t> </w:t>
      </w:r>
      <w:r>
        <w:rPr/>
        <w:t>được</w:t>
      </w:r>
      <w:r>
        <w:rPr>
          <w:spacing w:val="18"/>
        </w:rPr>
        <w:t> </w:t>
      </w:r>
      <w:r>
        <w:rPr/>
        <w:t>cơ</w:t>
      </w:r>
      <w:r>
        <w:rPr>
          <w:spacing w:val="18"/>
        </w:rPr>
        <w:t> </w:t>
      </w:r>
      <w:r>
        <w:rPr/>
        <w:t>quan</w:t>
      </w:r>
      <w:r>
        <w:rPr>
          <w:spacing w:val="18"/>
        </w:rPr>
        <w:t> </w:t>
      </w:r>
      <w:r>
        <w:rPr/>
        <w:t>có</w:t>
      </w:r>
      <w:r>
        <w:rPr>
          <w:spacing w:val="15"/>
        </w:rPr>
        <w:t> </w:t>
      </w:r>
      <w:r>
        <w:rPr/>
        <w:t>thẩm</w:t>
      </w:r>
      <w:r>
        <w:rPr>
          <w:spacing w:val="12"/>
        </w:rPr>
        <w:t> </w:t>
      </w:r>
      <w:r>
        <w:rPr/>
        <w:t>quyền</w:t>
      </w:r>
      <w:r>
        <w:rPr>
          <w:spacing w:val="18"/>
        </w:rPr>
        <w:t> </w:t>
      </w:r>
      <w:r>
        <w:rPr/>
        <w:t>cấp</w:t>
      </w:r>
      <w:r>
        <w:rPr>
          <w:spacing w:val="18"/>
        </w:rPr>
        <w:t> </w:t>
      </w:r>
      <w:r>
        <w:rPr/>
        <w:t>giấy</w:t>
      </w:r>
      <w:r>
        <w:rPr>
          <w:spacing w:val="13"/>
        </w:rPr>
        <w:t> </w:t>
      </w:r>
      <w:r>
        <w:rPr/>
        <w:t>chứng</w:t>
      </w:r>
      <w:r>
        <w:rPr>
          <w:spacing w:val="16"/>
        </w:rPr>
        <w:t> </w:t>
      </w:r>
      <w:r>
        <w:rPr/>
        <w:t>nhận</w:t>
      </w:r>
      <w:r>
        <w:rPr>
          <w:spacing w:val="18"/>
        </w:rPr>
        <w:t> </w:t>
      </w:r>
      <w:r>
        <w:rPr/>
        <w:t>quyền</w:t>
      </w:r>
      <w:r>
        <w:rPr>
          <w:spacing w:val="18"/>
        </w:rPr>
        <w:t> </w:t>
      </w:r>
      <w:r>
        <w:rPr>
          <w:spacing w:val="-5"/>
        </w:rPr>
        <w:t>sử</w:t>
      </w:r>
    </w:p>
    <w:p>
      <w:pPr>
        <w:spacing w:after="0"/>
        <w:sectPr>
          <w:pgSz w:w="11910" w:h="16850"/>
          <w:pgMar w:header="0" w:footer="660" w:top="1260" w:bottom="840" w:left="1220" w:right="680"/>
        </w:sectPr>
      </w:pPr>
    </w:p>
    <w:p>
      <w:pPr>
        <w:pStyle w:val="BodyText"/>
        <w:spacing w:before="69"/>
        <w:ind w:firstLine="0"/>
      </w:pPr>
      <w:r>
        <w:rPr/>
        <w:t>dụng</w:t>
      </w:r>
      <w:r>
        <w:rPr>
          <w:spacing w:val="-3"/>
        </w:rPr>
        <w:t> </w:t>
      </w:r>
      <w:r>
        <w:rPr>
          <w:spacing w:val="-4"/>
        </w:rPr>
        <w:t>đất;</w:t>
      </w:r>
    </w:p>
    <w:p>
      <w:pPr>
        <w:pStyle w:val="BodyText"/>
        <w:spacing w:line="268" w:lineRule="auto" w:before="158"/>
        <w:ind w:right="451"/>
      </w:pPr>
      <w:r>
        <w:rPr/>
        <w:t>+ Hộ gia đình ông Tô Văn B (cha của ông D, bà V) đang tranh chấp về di sản thừa kế (ông Tô Văn B đã mất): tại Tòa án nhân dân Quận 1, Thành phố Hồ Chí Minh và tại Ủy ban nhân dân xã B1, huyện B1, Thành phố Hồ Chí Minh;</w:t>
      </w:r>
    </w:p>
    <w:p>
      <w:pPr>
        <w:pStyle w:val="BodyText"/>
        <w:spacing w:line="268" w:lineRule="auto" w:before="118"/>
        <w:ind w:right="451"/>
      </w:pPr>
      <w:r>
        <w:rPr/>
        <w:t>+ Hộ gia đình ông Tô Văn B (cha của ông D, bà V) chưa kê khai di sản</w:t>
      </w:r>
      <w:r>
        <w:rPr>
          <w:spacing w:val="40"/>
        </w:rPr>
        <w:t> </w:t>
      </w:r>
      <w:r>
        <w:rPr/>
        <w:t>thừa kế, chưa chia tài sản chung, vì nội bộ gia đình chưa thỏa thuận được;</w:t>
      </w:r>
    </w:p>
    <w:p>
      <w:pPr>
        <w:pStyle w:val="BodyText"/>
        <w:spacing w:line="268" w:lineRule="auto"/>
        <w:ind w:right="448"/>
      </w:pPr>
      <w:r>
        <w:rPr/>
        <w:t>+ Ông Tô Nhật D là người viết Đơn ngăn chặn, về việc yêu cầu Ban bồi thường giải tỏa huyên B1, tạm ngừng thanh toán tiền bồi thường cho bà Tô Thị Thanh V.</w:t>
      </w:r>
    </w:p>
    <w:p>
      <w:pPr>
        <w:spacing w:line="268" w:lineRule="auto" w:before="119"/>
        <w:ind w:left="482" w:right="448" w:firstLine="566"/>
        <w:jc w:val="both"/>
        <w:rPr>
          <w:i/>
          <w:sz w:val="28"/>
        </w:rPr>
      </w:pPr>
      <w:r>
        <w:rPr>
          <w:i/>
          <w:sz w:val="28"/>
        </w:rPr>
        <w:t>Tại Bản án hành chính sơ thẩm số 1291/2021/HC-ST ngày 23 tháng 12</w:t>
      </w:r>
      <w:r>
        <w:rPr>
          <w:i/>
          <w:spacing w:val="40"/>
          <w:sz w:val="28"/>
        </w:rPr>
        <w:t> </w:t>
      </w:r>
      <w:r>
        <w:rPr>
          <w:i/>
          <w:sz w:val="28"/>
        </w:rPr>
        <w:t>năm 2021 của Tòa án nhân dân Thành phố Hồ Chí Minh quyết định:</w:t>
      </w:r>
    </w:p>
    <w:p>
      <w:pPr>
        <w:pStyle w:val="BodyText"/>
        <w:spacing w:line="268" w:lineRule="auto"/>
        <w:ind w:right="446"/>
      </w:pPr>
      <w:r>
        <w:rPr/>
        <w:t>Bác toàn bộ yêu cầu khởi kiện của người khởi kiện bà Tô Thị Thanh V, về việc</w:t>
      </w:r>
      <w:r>
        <w:rPr>
          <w:spacing w:val="-2"/>
        </w:rPr>
        <w:t> </w:t>
      </w:r>
      <w:r>
        <w:rPr/>
        <w:t>yêu</w:t>
      </w:r>
      <w:r>
        <w:rPr>
          <w:spacing w:val="-1"/>
        </w:rPr>
        <w:t> </w:t>
      </w:r>
      <w:r>
        <w:rPr/>
        <w:t>cầu</w:t>
      </w:r>
      <w:r>
        <w:rPr>
          <w:spacing w:val="-2"/>
        </w:rPr>
        <w:t> </w:t>
      </w:r>
      <w:r>
        <w:rPr/>
        <w:t>Tòa</w:t>
      </w:r>
      <w:r>
        <w:rPr>
          <w:spacing w:val="-2"/>
        </w:rPr>
        <w:t> </w:t>
      </w:r>
      <w:r>
        <w:rPr/>
        <w:t>án</w:t>
      </w:r>
      <w:r>
        <w:rPr>
          <w:spacing w:val="-1"/>
        </w:rPr>
        <w:t> </w:t>
      </w:r>
      <w:r>
        <w:rPr/>
        <w:t>hủy</w:t>
      </w:r>
      <w:r>
        <w:rPr>
          <w:spacing w:val="-6"/>
        </w:rPr>
        <w:t> </w:t>
      </w:r>
      <w:r>
        <w:rPr/>
        <w:t>Quyết</w:t>
      </w:r>
      <w:r>
        <w:rPr>
          <w:spacing w:val="-1"/>
        </w:rPr>
        <w:t> </w:t>
      </w:r>
      <w:r>
        <w:rPr/>
        <w:t>định</w:t>
      </w:r>
      <w:r>
        <w:rPr>
          <w:spacing w:val="-1"/>
        </w:rPr>
        <w:t> </w:t>
      </w:r>
      <w:r>
        <w:rPr/>
        <w:t>số</w:t>
      </w:r>
      <w:r>
        <w:rPr>
          <w:spacing w:val="-1"/>
        </w:rPr>
        <w:t> </w:t>
      </w:r>
      <w:r>
        <w:rPr/>
        <w:t>10145/QĐ-UBND</w:t>
      </w:r>
      <w:r>
        <w:rPr>
          <w:spacing w:val="-3"/>
        </w:rPr>
        <w:t> </w:t>
      </w:r>
      <w:r>
        <w:rPr/>
        <w:t>ngày</w:t>
      </w:r>
      <w:r>
        <w:rPr>
          <w:spacing w:val="-6"/>
        </w:rPr>
        <w:t> </w:t>
      </w:r>
      <w:r>
        <w:rPr/>
        <w:t>27</w:t>
      </w:r>
      <w:r>
        <w:rPr>
          <w:spacing w:val="-4"/>
        </w:rPr>
        <w:t> </w:t>
      </w:r>
      <w:r>
        <w:rPr/>
        <w:t>tháng</w:t>
      </w:r>
      <w:r>
        <w:rPr>
          <w:spacing w:val="-1"/>
        </w:rPr>
        <w:t> </w:t>
      </w:r>
      <w:r>
        <w:rPr/>
        <w:t>11</w:t>
      </w:r>
      <w:r>
        <w:rPr>
          <w:spacing w:val="-1"/>
        </w:rPr>
        <w:t> </w:t>
      </w:r>
      <w:r>
        <w:rPr/>
        <w:t>năm 2019 của Ủy ban nhân dân huyện B1, Thành phố Hồ Chí Minh, về việc thu hồi, hủy bỏ Quyết định số 12394/QĐ-UBND ngày 30 tháng 12 năm 2015 của Ủy</w:t>
      </w:r>
      <w:r>
        <w:rPr>
          <w:spacing w:val="40"/>
        </w:rPr>
        <w:t> </w:t>
      </w:r>
      <w:r>
        <w:rPr/>
        <w:t>ban nhân dân huyện B1, Thành phố Hồ Chí Minh.</w:t>
      </w:r>
    </w:p>
    <w:p>
      <w:pPr>
        <w:pStyle w:val="BodyText"/>
        <w:spacing w:line="268" w:lineRule="auto" w:before="117"/>
        <w:ind w:right="450"/>
      </w:pPr>
      <w:r>
        <w:rPr/>
        <w:t>Ngoài ra, bản án sơ thẩm còn quyết định về án phí và thông báo về quyền kháng cáo của các đương sự theo quy định của pháp luật.</w:t>
      </w:r>
    </w:p>
    <w:p>
      <w:pPr>
        <w:pStyle w:val="BodyText"/>
        <w:spacing w:line="268" w:lineRule="auto"/>
        <w:ind w:right="449"/>
      </w:pPr>
      <w:r>
        <w:rPr/>
        <w:t>Ngày 17/01/2022, người khởi kiện bà Tô Thị Thanh V kháng cáo yêu cầu Tòa án cấp phúc thẩm hủy bản án hành chính sơ thẩm nêu trên.</w:t>
      </w:r>
    </w:p>
    <w:p>
      <w:pPr>
        <w:spacing w:before="119"/>
        <w:ind w:left="1048" w:right="0" w:firstLine="0"/>
        <w:jc w:val="both"/>
        <w:rPr>
          <w:i/>
          <w:sz w:val="28"/>
        </w:rPr>
      </w:pPr>
      <w:r>
        <w:rPr>
          <w:i/>
          <w:sz w:val="28"/>
        </w:rPr>
        <w:t>Tại</w:t>
      </w:r>
      <w:r>
        <w:rPr>
          <w:i/>
          <w:spacing w:val="-6"/>
          <w:sz w:val="28"/>
        </w:rPr>
        <w:t> </w:t>
      </w:r>
      <w:r>
        <w:rPr>
          <w:i/>
          <w:sz w:val="28"/>
        </w:rPr>
        <w:t>phiên</w:t>
      </w:r>
      <w:r>
        <w:rPr>
          <w:i/>
          <w:spacing w:val="-2"/>
          <w:sz w:val="28"/>
        </w:rPr>
        <w:t> </w:t>
      </w:r>
      <w:r>
        <w:rPr>
          <w:i/>
          <w:sz w:val="28"/>
        </w:rPr>
        <w:t>tòa</w:t>
      </w:r>
      <w:r>
        <w:rPr>
          <w:i/>
          <w:spacing w:val="-3"/>
          <w:sz w:val="28"/>
        </w:rPr>
        <w:t> </w:t>
      </w:r>
      <w:r>
        <w:rPr>
          <w:i/>
          <w:sz w:val="28"/>
        </w:rPr>
        <w:t>phúc</w:t>
      </w:r>
      <w:r>
        <w:rPr>
          <w:i/>
          <w:spacing w:val="-3"/>
          <w:sz w:val="28"/>
        </w:rPr>
        <w:t> </w:t>
      </w:r>
      <w:r>
        <w:rPr>
          <w:i/>
          <w:spacing w:val="-2"/>
          <w:sz w:val="28"/>
        </w:rPr>
        <w:t>thẩm,</w:t>
      </w:r>
    </w:p>
    <w:p>
      <w:pPr>
        <w:pStyle w:val="BodyText"/>
        <w:spacing w:line="268" w:lineRule="auto" w:before="158"/>
        <w:ind w:right="446"/>
      </w:pPr>
      <w:r>
        <w:rPr/>
        <w:t>Người khởi kiện bà Tô Thị Thanh V trình bày vẫn giữ nguyên yêu cầu kháng cáo, đề nghị Hội đồng xét xử hủy bản án hành chính sơ thẩm, với lý do: Quyết định số 12394/QĐ-UBND ngày 27/11/2019 của Ủy ban nhân dân huyện B1</w:t>
      </w:r>
      <w:r>
        <w:rPr>
          <w:spacing w:val="-2"/>
        </w:rPr>
        <w:t> </w:t>
      </w:r>
      <w:r>
        <w:rPr/>
        <w:t>là</w:t>
      </w:r>
      <w:r>
        <w:rPr>
          <w:spacing w:val="-2"/>
        </w:rPr>
        <w:t> </w:t>
      </w:r>
      <w:r>
        <w:rPr/>
        <w:t>quyết</w:t>
      </w:r>
      <w:r>
        <w:rPr>
          <w:spacing w:val="-1"/>
        </w:rPr>
        <w:t> </w:t>
      </w:r>
      <w:r>
        <w:rPr/>
        <w:t>định</w:t>
      </w:r>
      <w:r>
        <w:rPr>
          <w:spacing w:val="-1"/>
        </w:rPr>
        <w:t> </w:t>
      </w:r>
      <w:r>
        <w:rPr/>
        <w:t>hoàn</w:t>
      </w:r>
      <w:r>
        <w:rPr>
          <w:spacing w:val="-1"/>
        </w:rPr>
        <w:t> </w:t>
      </w:r>
      <w:r>
        <w:rPr/>
        <w:t>toàn</w:t>
      </w:r>
      <w:r>
        <w:rPr>
          <w:spacing w:val="-2"/>
        </w:rPr>
        <w:t> </w:t>
      </w:r>
      <w:r>
        <w:rPr/>
        <w:t>độc</w:t>
      </w:r>
      <w:r>
        <w:rPr>
          <w:spacing w:val="-2"/>
        </w:rPr>
        <w:t> </w:t>
      </w:r>
      <w:r>
        <w:rPr/>
        <w:t>lập,</w:t>
      </w:r>
      <w:r>
        <w:rPr>
          <w:spacing w:val="-3"/>
        </w:rPr>
        <w:t> </w:t>
      </w:r>
      <w:r>
        <w:rPr/>
        <w:t>đúng</w:t>
      </w:r>
      <w:r>
        <w:rPr>
          <w:spacing w:val="-5"/>
        </w:rPr>
        <w:t> </w:t>
      </w:r>
      <w:r>
        <w:rPr/>
        <w:t>chính</w:t>
      </w:r>
      <w:r>
        <w:rPr>
          <w:spacing w:val="-1"/>
        </w:rPr>
        <w:t> </w:t>
      </w:r>
      <w:r>
        <w:rPr/>
        <w:t>sách</w:t>
      </w:r>
      <w:r>
        <w:rPr>
          <w:spacing w:val="-1"/>
        </w:rPr>
        <w:t> </w:t>
      </w:r>
      <w:r>
        <w:rPr/>
        <w:t>của</w:t>
      </w:r>
      <w:r>
        <w:rPr>
          <w:spacing w:val="-2"/>
        </w:rPr>
        <w:t> </w:t>
      </w:r>
      <w:r>
        <w:rPr/>
        <w:t>Nhà</w:t>
      </w:r>
      <w:r>
        <w:rPr>
          <w:spacing w:val="-2"/>
        </w:rPr>
        <w:t> </w:t>
      </w:r>
      <w:r>
        <w:rPr/>
        <w:t>nước</w:t>
      </w:r>
      <w:r>
        <w:rPr>
          <w:spacing w:val="-2"/>
        </w:rPr>
        <w:t> </w:t>
      </w:r>
      <w:r>
        <w:rPr/>
        <w:t>nhưng</w:t>
      </w:r>
      <w:r>
        <w:rPr>
          <w:spacing w:val="-1"/>
        </w:rPr>
        <w:t> </w:t>
      </w:r>
      <w:r>
        <w:rPr/>
        <w:t>lại</w:t>
      </w:r>
      <w:r>
        <w:rPr>
          <w:spacing w:val="-1"/>
        </w:rPr>
        <w:t> </w:t>
      </w:r>
      <w:r>
        <w:rPr/>
        <w:t>thu hồi, hủy bỏ, làm ảnh hưởng trực tiếp đến quyền lợi của bà. Lẽ ra Ủy ban nhân dân huyện B1 phải thực thi ngay quyết định để</w:t>
      </w:r>
      <w:r>
        <w:rPr>
          <w:spacing w:val="19"/>
        </w:rPr>
        <w:t> </w:t>
      </w:r>
      <w:r>
        <w:rPr/>
        <w:t>bà V nhận được tiền đền bù, bà</w:t>
      </w:r>
      <w:r>
        <w:rPr>
          <w:spacing w:val="40"/>
        </w:rPr>
        <w:t> </w:t>
      </w:r>
      <w:r>
        <w:rPr/>
        <w:t>V không đòi suất tái định cư và bà khẳng định gia đình không tranh chấp, mâu thuẫn về số tiền đền bù.</w:t>
      </w:r>
    </w:p>
    <w:p>
      <w:pPr>
        <w:pStyle w:val="BodyText"/>
        <w:spacing w:before="115"/>
        <w:ind w:left="1048" w:firstLine="0"/>
      </w:pPr>
      <w:r>
        <w:rPr/>
        <w:t>Quan</w:t>
      </w:r>
      <w:r>
        <w:rPr>
          <w:spacing w:val="-5"/>
        </w:rPr>
        <w:t> </w:t>
      </w:r>
      <w:r>
        <w:rPr/>
        <w:t>điểm</w:t>
      </w:r>
      <w:r>
        <w:rPr>
          <w:spacing w:val="-7"/>
        </w:rPr>
        <w:t> </w:t>
      </w:r>
      <w:r>
        <w:rPr/>
        <w:t>của</w:t>
      </w:r>
      <w:r>
        <w:rPr>
          <w:spacing w:val="-2"/>
        </w:rPr>
        <w:t> </w:t>
      </w:r>
      <w:r>
        <w:rPr/>
        <w:t>đại</w:t>
      </w:r>
      <w:r>
        <w:rPr>
          <w:spacing w:val="-4"/>
        </w:rPr>
        <w:t> </w:t>
      </w:r>
      <w:r>
        <w:rPr/>
        <w:t>diện</w:t>
      </w:r>
      <w:r>
        <w:rPr>
          <w:spacing w:val="-1"/>
        </w:rPr>
        <w:t> </w:t>
      </w:r>
      <w:r>
        <w:rPr/>
        <w:t>Viện</w:t>
      </w:r>
      <w:r>
        <w:rPr>
          <w:spacing w:val="-1"/>
        </w:rPr>
        <w:t> </w:t>
      </w:r>
      <w:r>
        <w:rPr/>
        <w:t>kiểm</w:t>
      </w:r>
      <w:r>
        <w:rPr>
          <w:spacing w:val="-7"/>
        </w:rPr>
        <w:t> </w:t>
      </w:r>
      <w:r>
        <w:rPr/>
        <w:t>sát</w:t>
      </w:r>
      <w:r>
        <w:rPr>
          <w:spacing w:val="-1"/>
        </w:rPr>
        <w:t> </w:t>
      </w:r>
      <w:r>
        <w:rPr/>
        <w:t>tham</w:t>
      </w:r>
      <w:r>
        <w:rPr>
          <w:spacing w:val="-5"/>
        </w:rPr>
        <w:t> </w:t>
      </w:r>
      <w:r>
        <w:rPr/>
        <w:t>gia</w:t>
      </w:r>
      <w:r>
        <w:rPr>
          <w:spacing w:val="-2"/>
        </w:rPr>
        <w:t> </w:t>
      </w:r>
      <w:r>
        <w:rPr/>
        <w:t>phiên</w:t>
      </w:r>
      <w:r>
        <w:rPr>
          <w:spacing w:val="-5"/>
        </w:rPr>
        <w:t> </w:t>
      </w:r>
      <w:r>
        <w:rPr>
          <w:spacing w:val="-4"/>
        </w:rPr>
        <w:t>tòa:</w:t>
      </w:r>
    </w:p>
    <w:p>
      <w:pPr>
        <w:pStyle w:val="BodyText"/>
        <w:spacing w:line="268" w:lineRule="auto" w:before="158"/>
        <w:ind w:right="460"/>
      </w:pPr>
      <w:r>
        <w:rPr/>
        <w:t>Về tố tụng, Hội đồng xét xử đã thực hiện đúng các quy định của Luật Tố tụng hành chính về phiên tòa phúc thẩm. Những người tham gia tố tụng đã thực hiện đúng các quy định của Luật Tố tụng hành chính.</w:t>
      </w:r>
    </w:p>
    <w:p>
      <w:pPr>
        <w:pStyle w:val="BodyText"/>
        <w:spacing w:line="268" w:lineRule="auto" w:before="118"/>
        <w:ind w:right="456"/>
      </w:pPr>
      <w:r>
        <w:rPr/>
        <w:t>Về nội dung, qua xem xét các tài liệu, chứng cứ có trong hồ sơ vụ án có cơ sở</w:t>
      </w:r>
      <w:r>
        <w:rPr>
          <w:spacing w:val="20"/>
        </w:rPr>
        <w:t> </w:t>
      </w:r>
      <w:r>
        <w:rPr/>
        <w:t>xác</w:t>
      </w:r>
      <w:r>
        <w:rPr>
          <w:spacing w:val="20"/>
        </w:rPr>
        <w:t> </w:t>
      </w:r>
      <w:r>
        <w:rPr/>
        <w:t>định</w:t>
      </w:r>
      <w:r>
        <w:rPr>
          <w:spacing w:val="22"/>
        </w:rPr>
        <w:t> </w:t>
      </w:r>
      <w:r>
        <w:rPr/>
        <w:t>chủ</w:t>
      </w:r>
      <w:r>
        <w:rPr>
          <w:spacing w:val="23"/>
        </w:rPr>
        <w:t> </w:t>
      </w:r>
      <w:r>
        <w:rPr/>
        <w:t>thể</w:t>
      </w:r>
      <w:r>
        <w:rPr>
          <w:spacing w:val="20"/>
        </w:rPr>
        <w:t> </w:t>
      </w:r>
      <w:r>
        <w:rPr/>
        <w:t>bị</w:t>
      </w:r>
      <w:r>
        <w:rPr>
          <w:spacing w:val="20"/>
        </w:rPr>
        <w:t> </w:t>
      </w:r>
      <w:r>
        <w:rPr/>
        <w:t>thu</w:t>
      </w:r>
      <w:r>
        <w:rPr>
          <w:spacing w:val="20"/>
        </w:rPr>
        <w:t> </w:t>
      </w:r>
      <w:r>
        <w:rPr/>
        <w:t>hồi</w:t>
      </w:r>
      <w:r>
        <w:rPr>
          <w:spacing w:val="20"/>
        </w:rPr>
        <w:t> </w:t>
      </w:r>
      <w:r>
        <w:rPr/>
        <w:t>đất,</w:t>
      </w:r>
      <w:r>
        <w:rPr>
          <w:spacing w:val="19"/>
        </w:rPr>
        <w:t> </w:t>
      </w:r>
      <w:r>
        <w:rPr/>
        <w:t>được</w:t>
      </w:r>
      <w:r>
        <w:rPr>
          <w:spacing w:val="20"/>
        </w:rPr>
        <w:t> </w:t>
      </w:r>
      <w:r>
        <w:rPr/>
        <w:t>hưởng</w:t>
      </w:r>
      <w:r>
        <w:rPr>
          <w:spacing w:val="20"/>
        </w:rPr>
        <w:t> </w:t>
      </w:r>
      <w:r>
        <w:rPr/>
        <w:t>tiền</w:t>
      </w:r>
      <w:r>
        <w:rPr>
          <w:spacing w:val="20"/>
        </w:rPr>
        <w:t> </w:t>
      </w:r>
      <w:r>
        <w:rPr/>
        <w:t>bồi</w:t>
      </w:r>
      <w:r>
        <w:rPr>
          <w:spacing w:val="23"/>
        </w:rPr>
        <w:t> </w:t>
      </w:r>
      <w:r>
        <w:rPr/>
        <w:t>thường,</w:t>
      </w:r>
      <w:r>
        <w:rPr>
          <w:spacing w:val="21"/>
        </w:rPr>
        <w:t> </w:t>
      </w:r>
      <w:r>
        <w:rPr/>
        <w:t>hỗ</w:t>
      </w:r>
      <w:r>
        <w:rPr>
          <w:spacing w:val="23"/>
        </w:rPr>
        <w:t> </w:t>
      </w:r>
      <w:r>
        <w:rPr/>
        <w:t>trợ</w:t>
      </w:r>
      <w:r>
        <w:rPr>
          <w:spacing w:val="22"/>
        </w:rPr>
        <w:t> </w:t>
      </w:r>
      <w:r>
        <w:rPr/>
        <w:t>khi</w:t>
      </w:r>
      <w:r>
        <w:rPr>
          <w:spacing w:val="23"/>
        </w:rPr>
        <w:t> </w:t>
      </w:r>
      <w:r>
        <w:rPr/>
        <w:t>thu</w:t>
      </w:r>
    </w:p>
    <w:p>
      <w:pPr>
        <w:spacing w:after="0" w:line="268" w:lineRule="auto"/>
        <w:sectPr>
          <w:pgSz w:w="11910" w:h="16850"/>
          <w:pgMar w:header="0" w:footer="660" w:top="1260" w:bottom="840" w:left="1220" w:right="680"/>
        </w:sectPr>
      </w:pPr>
    </w:p>
    <w:p>
      <w:pPr>
        <w:pStyle w:val="BodyText"/>
        <w:spacing w:line="268" w:lineRule="auto" w:before="69"/>
        <w:ind w:right="446" w:firstLine="0"/>
      </w:pPr>
      <w:r>
        <w:rPr/>
        <w:t>hồi đất – không phải là cá nhân bà Tô Thị Thanh V, mà phải là hộ gia đình ông Tô Văn B (ông Tô Văn B đã chết, các thừa kế và các đồng thừa kế chưa khai nhận di sản thừa kế theo quy định, đang tranh chấp), do giấy chứng nhận quyền sử dụng đất đứng tên hộ gia đình; gia đình bà V đang tranh chấp. Tòa án nhân dân Quận 1, Thành phố Hồ Chí Minh, đã thụ lý vụ án dân sự số 1179/2013/TB- TA ngày 14/11/2013, về việc “Tranh chấp về tuyên bố văn bản công chứng vô hiệu” theo đơn khởi kiện của ông Tô Thanh B2, ông Tô Phạm P, bà Tô Thị Thanh</w:t>
      </w:r>
      <w:r>
        <w:rPr>
          <w:spacing w:val="-1"/>
        </w:rPr>
        <w:t> </w:t>
      </w:r>
      <w:r>
        <w:rPr/>
        <w:t>V;</w:t>
      </w:r>
      <w:r>
        <w:rPr>
          <w:spacing w:val="-1"/>
        </w:rPr>
        <w:t> </w:t>
      </w:r>
      <w:r>
        <w:rPr/>
        <w:t>những</w:t>
      </w:r>
      <w:r>
        <w:rPr>
          <w:spacing w:val="-1"/>
        </w:rPr>
        <w:t> </w:t>
      </w:r>
      <w:r>
        <w:rPr/>
        <w:t>người</w:t>
      </w:r>
      <w:r>
        <w:rPr>
          <w:spacing w:val="-1"/>
        </w:rPr>
        <w:t> </w:t>
      </w:r>
      <w:r>
        <w:rPr/>
        <w:t>có</w:t>
      </w:r>
      <w:r>
        <w:rPr>
          <w:spacing w:val="-2"/>
        </w:rPr>
        <w:t> </w:t>
      </w:r>
      <w:r>
        <w:rPr/>
        <w:t>quyền</w:t>
      </w:r>
      <w:r>
        <w:rPr>
          <w:spacing w:val="-1"/>
        </w:rPr>
        <w:t> </w:t>
      </w:r>
      <w:r>
        <w:rPr/>
        <w:t>lợi,</w:t>
      </w:r>
      <w:r>
        <w:rPr>
          <w:spacing w:val="-3"/>
        </w:rPr>
        <w:t> </w:t>
      </w:r>
      <w:r>
        <w:rPr/>
        <w:t>nghĩa</w:t>
      </w:r>
      <w:r>
        <w:rPr>
          <w:spacing w:val="-4"/>
        </w:rPr>
        <w:t> </w:t>
      </w:r>
      <w:r>
        <w:rPr/>
        <w:t>vụ</w:t>
      </w:r>
      <w:r>
        <w:rPr>
          <w:spacing w:val="-1"/>
        </w:rPr>
        <w:t> </w:t>
      </w:r>
      <w:r>
        <w:rPr/>
        <w:t>liên</w:t>
      </w:r>
      <w:r>
        <w:rPr>
          <w:spacing w:val="-4"/>
        </w:rPr>
        <w:t> </w:t>
      </w:r>
      <w:r>
        <w:rPr/>
        <w:t>quan</w:t>
      </w:r>
      <w:r>
        <w:rPr>
          <w:spacing w:val="-1"/>
        </w:rPr>
        <w:t> </w:t>
      </w:r>
      <w:r>
        <w:rPr/>
        <w:t>gồm</w:t>
      </w:r>
      <w:r>
        <w:rPr>
          <w:spacing w:val="-7"/>
        </w:rPr>
        <w:t> </w:t>
      </w:r>
      <w:r>
        <w:rPr/>
        <w:t>ông Tô</w:t>
      </w:r>
      <w:r>
        <w:rPr>
          <w:spacing w:val="-1"/>
        </w:rPr>
        <w:t> </w:t>
      </w:r>
      <w:r>
        <w:rPr/>
        <w:t>Văn</w:t>
      </w:r>
      <w:r>
        <w:rPr>
          <w:spacing w:val="-1"/>
        </w:rPr>
        <w:t> </w:t>
      </w:r>
      <w:r>
        <w:rPr/>
        <w:t>D,</w:t>
      </w:r>
      <w:r>
        <w:rPr>
          <w:spacing w:val="-3"/>
        </w:rPr>
        <w:t> </w:t>
      </w:r>
      <w:r>
        <w:rPr/>
        <w:t>ông Tô Nhật D, ông Tô Tấn T3, ông Tô Văn K, bà Tô Thị Kim K1. Do đó, việc hỗ trợ chi phí đầu tư hạ tầng cho hộ gia đình đủ điều kiện tái định cư mà tự lo nơi ở mới đối với bà Tô Thị Thanh V tại Quyết định số 12394/QĐ-UBND ngày 30/12/2015 là chưa phù hợp quy định. Như vậy, Ủy ban nhân dân huyện B1 đã ban hành Quyết định số 10145/QĐ-UBND ngày 27/11/2019, về việc thu hồi,</w:t>
      </w:r>
      <w:r>
        <w:rPr>
          <w:spacing w:val="40"/>
        </w:rPr>
        <w:t> </w:t>
      </w:r>
      <w:r>
        <w:rPr/>
        <w:t>hủy bỏ Quyết định số 12394/QĐ-UBND ngày 30/12/2016 của Ủy ban nhân dân huyện B1, Thành phố Hồ Chí Minh, là có căn cứ, đúng quy định.</w:t>
      </w:r>
    </w:p>
    <w:p>
      <w:pPr>
        <w:pStyle w:val="BodyText"/>
        <w:spacing w:line="268" w:lineRule="auto" w:before="112"/>
        <w:ind w:right="457"/>
      </w:pPr>
      <w:r>
        <w:rPr/>
        <w:t>Tại</w:t>
      </w:r>
      <w:r>
        <w:rPr>
          <w:spacing w:val="-1"/>
        </w:rPr>
        <w:t> </w:t>
      </w:r>
      <w:r>
        <w:rPr/>
        <w:t>phiên</w:t>
      </w:r>
      <w:r>
        <w:rPr>
          <w:spacing w:val="-1"/>
        </w:rPr>
        <w:t> </w:t>
      </w:r>
      <w:r>
        <w:rPr/>
        <w:t>tòa</w:t>
      </w:r>
      <w:r>
        <w:rPr>
          <w:spacing w:val="-3"/>
        </w:rPr>
        <w:t> </w:t>
      </w:r>
      <w:r>
        <w:rPr/>
        <w:t>phúc</w:t>
      </w:r>
      <w:r>
        <w:rPr>
          <w:spacing w:val="-2"/>
        </w:rPr>
        <w:t> </w:t>
      </w:r>
      <w:r>
        <w:rPr/>
        <w:t>thẩm,</w:t>
      </w:r>
      <w:r>
        <w:rPr>
          <w:spacing w:val="-2"/>
        </w:rPr>
        <w:t> </w:t>
      </w:r>
      <w:r>
        <w:rPr/>
        <w:t>người</w:t>
      </w:r>
      <w:r>
        <w:rPr>
          <w:spacing w:val="-3"/>
        </w:rPr>
        <w:t> </w:t>
      </w:r>
      <w:r>
        <w:rPr/>
        <w:t>khởi</w:t>
      </w:r>
      <w:r>
        <w:rPr>
          <w:spacing w:val="-2"/>
        </w:rPr>
        <w:t> </w:t>
      </w:r>
      <w:r>
        <w:rPr/>
        <w:t>kiện</w:t>
      </w:r>
      <w:r>
        <w:rPr>
          <w:spacing w:val="-3"/>
        </w:rPr>
        <w:t> </w:t>
      </w:r>
      <w:r>
        <w:rPr/>
        <w:t>không</w:t>
      </w:r>
      <w:r>
        <w:rPr>
          <w:spacing w:val="-3"/>
        </w:rPr>
        <w:t> </w:t>
      </w:r>
      <w:r>
        <w:rPr/>
        <w:t>xuất</w:t>
      </w:r>
      <w:r>
        <w:rPr>
          <w:spacing w:val="-1"/>
        </w:rPr>
        <w:t> </w:t>
      </w:r>
      <w:r>
        <w:rPr/>
        <w:t>trình</w:t>
      </w:r>
      <w:r>
        <w:rPr>
          <w:spacing w:val="-1"/>
        </w:rPr>
        <w:t> </w:t>
      </w:r>
      <w:r>
        <w:rPr/>
        <w:t>được</w:t>
      </w:r>
      <w:r>
        <w:rPr>
          <w:spacing w:val="-2"/>
        </w:rPr>
        <w:t> </w:t>
      </w:r>
      <w:r>
        <w:rPr/>
        <w:t>các</w:t>
      </w:r>
      <w:r>
        <w:rPr>
          <w:spacing w:val="-3"/>
        </w:rPr>
        <w:t> </w:t>
      </w:r>
      <w:r>
        <w:rPr/>
        <w:t>tài</w:t>
      </w:r>
      <w:r>
        <w:rPr>
          <w:spacing w:val="-1"/>
        </w:rPr>
        <w:t> </w:t>
      </w:r>
      <w:r>
        <w:rPr/>
        <w:t>liệu chứng cứ mới để chứng minh cho yêu cầu kháng cáo nên đề nghị Hội đồng xét xử bác kháng cáo của bà V, giữ nguyên bản án hành chính sơ thẩm.</w:t>
      </w:r>
    </w:p>
    <w:p>
      <w:pPr>
        <w:spacing w:before="118"/>
        <w:ind w:left="873" w:right="27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right="446"/>
      </w:pPr>
      <w:r>
        <w:rPr/>
        <w:t>Hội đồng xét xử căn cứ vào tài liệu, chứng cứ đã được xem xét tại phiên tòa, kết quả tranh tụng công khai tại phiên tòa, có đủ cơ sở để kết luận: Toàn bộ diễn biến vụ án như phần tóm tắt nội dung đã được viện dẫn ở trên, xét kháng cáo của bà Tô Thị Thanh V; trên cơ sở xem xét đầy đủ, toàn diện các tài liệu, </w:t>
      </w:r>
      <w:r>
        <w:rPr>
          <w:position w:val="2"/>
        </w:rPr>
        <w:t>chứng cứ, ý kiến của đương sự</w:t>
      </w:r>
      <w:r>
        <w:rPr/>
        <w:t>, </w:t>
      </w:r>
      <w:r>
        <w:rPr>
          <w:position w:val="2"/>
        </w:rPr>
        <w:t>ý kiến của Kiểm sát viên như sau:</w:t>
      </w:r>
    </w:p>
    <w:p>
      <w:pPr>
        <w:pStyle w:val="ListParagraph"/>
        <w:numPr>
          <w:ilvl w:val="0"/>
          <w:numId w:val="4"/>
        </w:numPr>
        <w:tabs>
          <w:tab w:pos="1445" w:val="left" w:leader="none"/>
        </w:tabs>
        <w:spacing w:line="240" w:lineRule="auto" w:before="97" w:after="0"/>
        <w:ind w:left="1444" w:right="0" w:hanging="397"/>
        <w:jc w:val="both"/>
        <w:rPr>
          <w:sz w:val="28"/>
        </w:rPr>
      </w:pPr>
      <w:r>
        <w:rPr>
          <w:sz w:val="28"/>
        </w:rPr>
        <w:t>Về</w:t>
      </w:r>
      <w:r>
        <w:rPr>
          <w:spacing w:val="-3"/>
          <w:sz w:val="28"/>
        </w:rPr>
        <w:t> </w:t>
      </w:r>
      <w:r>
        <w:rPr>
          <w:sz w:val="28"/>
        </w:rPr>
        <w:t>tố </w:t>
      </w:r>
      <w:r>
        <w:rPr>
          <w:spacing w:val="-2"/>
          <w:sz w:val="28"/>
        </w:rPr>
        <w:t>tụng:</w:t>
      </w:r>
    </w:p>
    <w:p>
      <w:pPr>
        <w:pStyle w:val="BodyText"/>
        <w:spacing w:line="259" w:lineRule="auto" w:before="157"/>
        <w:ind w:right="448"/>
      </w:pPr>
      <w:r>
        <w:rPr>
          <w:position w:val="2"/>
        </w:rPr>
        <w:t>[1.1] </w:t>
      </w:r>
      <w:r>
        <w:rPr/>
        <w:t>Người đại diện theo ủy quyền của </w:t>
      </w:r>
      <w:r>
        <w:rPr>
          <w:position w:val="2"/>
        </w:rPr>
        <w:t>Ủy ban nhân dân huyện B1, </w:t>
      </w:r>
      <w:r>
        <w:rPr/>
        <w:t>người bảo vệ quyền và lợi ích hợp pháp của người bị kiện </w:t>
      </w:r>
      <w:r>
        <w:rPr>
          <w:position w:val="2"/>
        </w:rPr>
        <w:t>có đơn xin xét xử vắng mặt. </w:t>
      </w:r>
      <w:r>
        <w:rPr/>
        <w:t>Theo</w:t>
      </w:r>
      <w:r>
        <w:rPr>
          <w:spacing w:val="-2"/>
        </w:rPr>
        <w:t> </w:t>
      </w:r>
      <w:r>
        <w:rPr/>
        <w:t>khoản</w:t>
      </w:r>
      <w:r>
        <w:rPr>
          <w:spacing w:val="-1"/>
        </w:rPr>
        <w:t> </w:t>
      </w:r>
      <w:r>
        <w:rPr/>
        <w:t>4</w:t>
      </w:r>
      <w:r>
        <w:rPr>
          <w:spacing w:val="-2"/>
        </w:rPr>
        <w:t> </w:t>
      </w:r>
      <w:r>
        <w:rPr/>
        <w:t>Điều</w:t>
      </w:r>
      <w:r>
        <w:rPr>
          <w:spacing w:val="-1"/>
        </w:rPr>
        <w:t> </w:t>
      </w:r>
      <w:r>
        <w:rPr/>
        <w:t>225</w:t>
      </w:r>
      <w:r>
        <w:rPr>
          <w:spacing w:val="-2"/>
        </w:rPr>
        <w:t> </w:t>
      </w:r>
      <w:r>
        <w:rPr/>
        <w:t>Luật</w:t>
      </w:r>
      <w:r>
        <w:rPr>
          <w:spacing w:val="-1"/>
        </w:rPr>
        <w:t> </w:t>
      </w:r>
      <w:r>
        <w:rPr/>
        <w:t>tố</w:t>
      </w:r>
      <w:r>
        <w:rPr>
          <w:spacing w:val="-1"/>
        </w:rPr>
        <w:t> </w:t>
      </w:r>
      <w:r>
        <w:rPr/>
        <w:t>tụng</w:t>
      </w:r>
      <w:r>
        <w:rPr>
          <w:spacing w:val="-1"/>
        </w:rPr>
        <w:t> </w:t>
      </w:r>
      <w:r>
        <w:rPr/>
        <w:t>hành</w:t>
      </w:r>
      <w:r>
        <w:rPr>
          <w:spacing w:val="-1"/>
        </w:rPr>
        <w:t> </w:t>
      </w:r>
      <w:r>
        <w:rPr/>
        <w:t>chính Tòa</w:t>
      </w:r>
      <w:r>
        <w:rPr>
          <w:spacing w:val="-1"/>
        </w:rPr>
        <w:t> </w:t>
      </w:r>
      <w:r>
        <w:rPr/>
        <w:t>án</w:t>
      </w:r>
      <w:r>
        <w:rPr>
          <w:spacing w:val="-2"/>
        </w:rPr>
        <w:t> </w:t>
      </w:r>
      <w:r>
        <w:rPr/>
        <w:t>tiến</w:t>
      </w:r>
      <w:r>
        <w:rPr>
          <w:spacing w:val="-1"/>
        </w:rPr>
        <w:t> </w:t>
      </w:r>
      <w:r>
        <w:rPr/>
        <w:t>hành</w:t>
      </w:r>
      <w:r>
        <w:rPr>
          <w:spacing w:val="-1"/>
        </w:rPr>
        <w:t> </w:t>
      </w:r>
      <w:r>
        <w:rPr/>
        <w:t>phiên</w:t>
      </w:r>
      <w:r>
        <w:rPr>
          <w:spacing w:val="-1"/>
        </w:rPr>
        <w:t> </w:t>
      </w:r>
      <w:r>
        <w:rPr/>
        <w:t>tòa</w:t>
      </w:r>
      <w:r>
        <w:rPr>
          <w:spacing w:val="-3"/>
        </w:rPr>
        <w:t> </w:t>
      </w:r>
      <w:r>
        <w:rPr/>
        <w:t>phúc thẩm xét xử vắng mặt những người tham gia tố tụng nêu trên.</w:t>
      </w:r>
    </w:p>
    <w:p>
      <w:pPr>
        <w:pStyle w:val="BodyText"/>
        <w:spacing w:line="268" w:lineRule="auto" w:before="131"/>
        <w:ind w:right="446"/>
      </w:pPr>
      <w:r>
        <w:rPr/>
        <w:t>[1.2]</w:t>
      </w:r>
      <w:r>
        <w:rPr>
          <w:spacing w:val="-3"/>
        </w:rPr>
        <w:t> </w:t>
      </w:r>
      <w:r>
        <w:rPr/>
        <w:t>Về</w:t>
      </w:r>
      <w:r>
        <w:rPr>
          <w:spacing w:val="-1"/>
        </w:rPr>
        <w:t> </w:t>
      </w:r>
      <w:r>
        <w:rPr/>
        <w:t>đối</w:t>
      </w:r>
      <w:r>
        <w:rPr>
          <w:spacing w:val="-1"/>
        </w:rPr>
        <w:t> </w:t>
      </w:r>
      <w:r>
        <w:rPr/>
        <w:t>tượng</w:t>
      </w:r>
      <w:r>
        <w:rPr>
          <w:spacing w:val="-1"/>
        </w:rPr>
        <w:t> </w:t>
      </w:r>
      <w:r>
        <w:rPr/>
        <w:t>khởi kiện, thời hiệu khởi kiện và</w:t>
      </w:r>
      <w:r>
        <w:rPr>
          <w:spacing w:val="-3"/>
        </w:rPr>
        <w:t> </w:t>
      </w:r>
      <w:r>
        <w:rPr/>
        <w:t>thẩm</w:t>
      </w:r>
      <w:r>
        <w:rPr>
          <w:spacing w:val="-6"/>
        </w:rPr>
        <w:t> </w:t>
      </w:r>
      <w:r>
        <w:rPr/>
        <w:t>quyền giải</w:t>
      </w:r>
      <w:r>
        <w:rPr>
          <w:spacing w:val="-1"/>
        </w:rPr>
        <w:t> </w:t>
      </w:r>
      <w:r>
        <w:rPr/>
        <w:t>quyết</w:t>
      </w:r>
      <w:r>
        <w:rPr>
          <w:i/>
        </w:rPr>
        <w:t>:</w:t>
      </w:r>
      <w:r>
        <w:rPr>
          <w:i/>
        </w:rPr>
        <w:t> </w:t>
      </w:r>
      <w:r>
        <w:rPr/>
        <w:t>Ngày 06/02/2020, bà Tô Thị Thanh V khởi kiện yêu cầu hủy Quyết định số 10145/QĐ-UBND ngày 27/11/2019 của Ủy ban nhân dân huyện B1 là còn thời hiệu,</w:t>
      </w:r>
      <w:r>
        <w:rPr>
          <w:spacing w:val="-1"/>
        </w:rPr>
        <w:t> </w:t>
      </w:r>
      <w:r>
        <w:rPr/>
        <w:t>thuộc</w:t>
      </w:r>
      <w:r>
        <w:rPr>
          <w:spacing w:val="-2"/>
        </w:rPr>
        <w:t> </w:t>
      </w:r>
      <w:r>
        <w:rPr/>
        <w:t>đối tượng</w:t>
      </w:r>
      <w:r>
        <w:rPr>
          <w:spacing w:val="-2"/>
        </w:rPr>
        <w:t> </w:t>
      </w:r>
      <w:r>
        <w:rPr/>
        <w:t>khởi kiện và</w:t>
      </w:r>
      <w:r>
        <w:rPr>
          <w:spacing w:val="-2"/>
        </w:rPr>
        <w:t> </w:t>
      </w:r>
      <w:r>
        <w:rPr/>
        <w:t>thuộc</w:t>
      </w:r>
      <w:r>
        <w:rPr>
          <w:spacing w:val="-1"/>
        </w:rPr>
        <w:t> </w:t>
      </w:r>
      <w:r>
        <w:rPr/>
        <w:t>thẩm</w:t>
      </w:r>
      <w:r>
        <w:rPr>
          <w:spacing w:val="-6"/>
        </w:rPr>
        <w:t> </w:t>
      </w:r>
      <w:r>
        <w:rPr/>
        <w:t>quyền giải quyết của Tòa</w:t>
      </w:r>
      <w:r>
        <w:rPr>
          <w:spacing w:val="-1"/>
        </w:rPr>
        <w:t> </w:t>
      </w:r>
      <w:r>
        <w:rPr/>
        <w:t>án nhân dân Thành phố Hồ Chí Minh theo quy định tại khoản 1 Điều 30, khoản 4 Điều 32 và điểm a khoản 2 Điều 116 Luật tố tụng hành chính năm 2015.</w:t>
      </w:r>
    </w:p>
    <w:p>
      <w:pPr>
        <w:pStyle w:val="BodyText"/>
        <w:spacing w:line="268" w:lineRule="auto" w:before="116"/>
        <w:ind w:right="450"/>
      </w:pPr>
      <w:r>
        <w:rPr/>
        <w:t>[1.3] Đối với các kháng cáo của bà Tô Thị Thanh V về những hành vi của Thẩm</w:t>
      </w:r>
      <w:r>
        <w:rPr>
          <w:spacing w:val="27"/>
        </w:rPr>
        <w:t> </w:t>
      </w:r>
      <w:r>
        <w:rPr/>
        <w:t>phán</w:t>
      </w:r>
      <w:r>
        <w:rPr>
          <w:spacing w:val="30"/>
        </w:rPr>
        <w:t> </w:t>
      </w:r>
      <w:r>
        <w:rPr/>
        <w:t>và</w:t>
      </w:r>
      <w:r>
        <w:rPr>
          <w:spacing w:val="29"/>
        </w:rPr>
        <w:t> </w:t>
      </w:r>
      <w:r>
        <w:rPr/>
        <w:t>Thư</w:t>
      </w:r>
      <w:r>
        <w:rPr>
          <w:spacing w:val="28"/>
        </w:rPr>
        <w:t> </w:t>
      </w:r>
      <w:r>
        <w:rPr/>
        <w:t>ký</w:t>
      </w:r>
      <w:r>
        <w:rPr>
          <w:spacing w:val="30"/>
        </w:rPr>
        <w:t> </w:t>
      </w:r>
      <w:r>
        <w:rPr/>
        <w:t>Tòa</w:t>
      </w:r>
      <w:r>
        <w:rPr>
          <w:spacing w:val="30"/>
        </w:rPr>
        <w:t> </w:t>
      </w:r>
      <w:r>
        <w:rPr/>
        <w:t>án</w:t>
      </w:r>
      <w:r>
        <w:rPr>
          <w:spacing w:val="30"/>
        </w:rPr>
        <w:t> </w:t>
      </w:r>
      <w:r>
        <w:rPr/>
        <w:t>cấp</w:t>
      </w:r>
      <w:r>
        <w:rPr>
          <w:spacing w:val="30"/>
        </w:rPr>
        <w:t> </w:t>
      </w:r>
      <w:r>
        <w:rPr/>
        <w:t>sơ</w:t>
      </w:r>
      <w:r>
        <w:rPr>
          <w:spacing w:val="29"/>
        </w:rPr>
        <w:t> </w:t>
      </w:r>
      <w:r>
        <w:rPr/>
        <w:t>thẩm</w:t>
      </w:r>
      <w:r>
        <w:rPr>
          <w:spacing w:val="24"/>
        </w:rPr>
        <w:t> </w:t>
      </w:r>
      <w:r>
        <w:rPr/>
        <w:t>trước</w:t>
      </w:r>
      <w:r>
        <w:rPr>
          <w:spacing w:val="29"/>
        </w:rPr>
        <w:t> </w:t>
      </w:r>
      <w:r>
        <w:rPr/>
        <w:t>khi</w:t>
      </w:r>
      <w:r>
        <w:rPr>
          <w:spacing w:val="31"/>
        </w:rPr>
        <w:t> </w:t>
      </w:r>
      <w:r>
        <w:rPr/>
        <w:t>xét</w:t>
      </w:r>
      <w:r>
        <w:rPr>
          <w:spacing w:val="30"/>
        </w:rPr>
        <w:t> </w:t>
      </w:r>
      <w:r>
        <w:rPr/>
        <w:t>xử</w:t>
      </w:r>
      <w:r>
        <w:rPr>
          <w:spacing w:val="28"/>
        </w:rPr>
        <w:t> </w:t>
      </w:r>
      <w:r>
        <w:rPr/>
        <w:t>sơ</w:t>
      </w:r>
      <w:r>
        <w:rPr>
          <w:spacing w:val="29"/>
        </w:rPr>
        <w:t> </w:t>
      </w:r>
      <w:r>
        <w:rPr/>
        <w:t>thẩm</w:t>
      </w:r>
      <w:r>
        <w:rPr>
          <w:spacing w:val="24"/>
        </w:rPr>
        <w:t> </w:t>
      </w:r>
      <w:r>
        <w:rPr/>
        <w:t>đã</w:t>
      </w:r>
      <w:r>
        <w:rPr>
          <w:spacing w:val="30"/>
        </w:rPr>
        <w:t> </w:t>
      </w:r>
      <w:r>
        <w:rPr>
          <w:spacing w:val="-4"/>
        </w:rPr>
        <w:t>được</w:t>
      </w:r>
    </w:p>
    <w:p>
      <w:pPr>
        <w:spacing w:after="0" w:line="268" w:lineRule="auto"/>
        <w:sectPr>
          <w:pgSz w:w="11910" w:h="16850"/>
          <w:pgMar w:header="0" w:footer="660" w:top="1260" w:bottom="840" w:left="1220" w:right="680"/>
        </w:sectPr>
      </w:pPr>
    </w:p>
    <w:p>
      <w:pPr>
        <w:pStyle w:val="BodyText"/>
        <w:spacing w:line="268" w:lineRule="auto" w:before="69"/>
        <w:ind w:right="461" w:firstLine="0"/>
      </w:pPr>
      <w:r>
        <w:rPr/>
        <w:t>Chánh án Tòa án nhân dân Thành phố Hồ Chí Minh giải quyết theo trình tự giải quyết khiếu nại.</w:t>
      </w:r>
    </w:p>
    <w:p>
      <w:pPr>
        <w:pStyle w:val="BodyText"/>
        <w:spacing w:line="268" w:lineRule="auto"/>
        <w:ind w:right="446"/>
      </w:pPr>
      <w:r>
        <w:rPr/>
        <w:t>Về việc Thẩm phán Tòa án cấp sơ thẩm tuyên án khi không có mặt bà V: Tại phiên tòa ngày 17/12/2021, Hội đồng xét xử cấp sơ thẩm đã quyết định tạm ngừng phiên tòa, ấn định thời gian xét xử tiếp tục vào lúc 14 giờ 00 phút ngày 23/12/2021. Quyết định tạm ngừng phiên tòa đã được Hội đồng xét xử thông</w:t>
      </w:r>
      <w:r>
        <w:rPr>
          <w:spacing w:val="40"/>
        </w:rPr>
        <w:t> </w:t>
      </w:r>
      <w:r>
        <w:rPr/>
        <w:t>báo công khai cho những người có mặt tại phiên tòa, đồng thời</w:t>
      </w:r>
      <w:r>
        <w:rPr>
          <w:spacing w:val="-1"/>
        </w:rPr>
        <w:t> </w:t>
      </w:r>
      <w:r>
        <w:rPr/>
        <w:t>Thư</w:t>
      </w:r>
      <w:r>
        <w:rPr>
          <w:spacing w:val="-1"/>
        </w:rPr>
        <w:t> </w:t>
      </w:r>
      <w:r>
        <w:rPr/>
        <w:t>ký phiên tòa đã tống đạt Quyết định tạm ngừng phiên tòa cho bà Tô Thị Thanh V, nhưng bà</w:t>
      </w:r>
      <w:r>
        <w:rPr>
          <w:spacing w:val="40"/>
        </w:rPr>
        <w:t> </w:t>
      </w:r>
      <w:r>
        <w:rPr/>
        <w:t>V không đồng ý nhận. Tòa án lập biên bản</w:t>
      </w:r>
      <w:r>
        <w:rPr>
          <w:spacing w:val="-1"/>
        </w:rPr>
        <w:t> </w:t>
      </w:r>
      <w:r>
        <w:rPr/>
        <w:t>ghi nhận sự</w:t>
      </w:r>
      <w:r>
        <w:rPr>
          <w:spacing w:val="-1"/>
        </w:rPr>
        <w:t> </w:t>
      </w:r>
      <w:r>
        <w:rPr/>
        <w:t>việc là phù hợp quy</w:t>
      </w:r>
      <w:r>
        <w:rPr>
          <w:spacing w:val="-1"/>
        </w:rPr>
        <w:t> </w:t>
      </w:r>
      <w:r>
        <w:rPr/>
        <w:t>định tại đoạn 2 khoản 5 Điều 191 Luật tố tụng hành chính năm 2015.</w:t>
      </w:r>
    </w:p>
    <w:p>
      <w:pPr>
        <w:pStyle w:val="BodyText"/>
        <w:spacing w:line="268" w:lineRule="auto" w:before="116"/>
        <w:ind w:right="448"/>
      </w:pPr>
      <w:r>
        <w:rPr/>
        <w:t>Do đó, các kháng cáo của bà V về những sai phạm tố tụng của Tòa án cấp sơ thẩm làm cơ sở để hủy bản án sơ thẩm, là không có cơ sở để chấp nhận.</w:t>
      </w:r>
    </w:p>
    <w:p>
      <w:pPr>
        <w:pStyle w:val="ListParagraph"/>
        <w:numPr>
          <w:ilvl w:val="0"/>
          <w:numId w:val="4"/>
        </w:numPr>
        <w:tabs>
          <w:tab w:pos="1469" w:val="left" w:leader="none"/>
        </w:tabs>
        <w:spacing w:line="268" w:lineRule="auto" w:before="118" w:after="0"/>
        <w:ind w:left="482" w:right="447" w:firstLine="566"/>
        <w:jc w:val="both"/>
        <w:rPr>
          <w:sz w:val="28"/>
        </w:rPr>
      </w:pPr>
      <w:r>
        <w:rPr>
          <w:sz w:val="28"/>
        </w:rPr>
        <w:t>Về nội dung: Xét tính hợp pháp và tính có căn cứ của Quyết định số 10145/QĐ-UBND ngày 27/11/2019.</w:t>
      </w:r>
    </w:p>
    <w:p>
      <w:pPr>
        <w:pStyle w:val="BodyText"/>
        <w:ind w:left="1048" w:firstLine="0"/>
      </w:pPr>
      <w:r>
        <w:rPr/>
        <w:t>[2.1]</w:t>
      </w:r>
      <w:r>
        <w:rPr>
          <w:spacing w:val="-4"/>
        </w:rPr>
        <w:t> </w:t>
      </w:r>
      <w:r>
        <w:rPr/>
        <w:t>Về</w:t>
      </w:r>
      <w:r>
        <w:rPr>
          <w:spacing w:val="-2"/>
        </w:rPr>
        <w:t> </w:t>
      </w:r>
      <w:r>
        <w:rPr/>
        <w:t>trình tự,</w:t>
      </w:r>
      <w:r>
        <w:rPr>
          <w:spacing w:val="-2"/>
        </w:rPr>
        <w:t> </w:t>
      </w:r>
      <w:r>
        <w:rPr/>
        <w:t>thủ</w:t>
      </w:r>
      <w:r>
        <w:rPr>
          <w:spacing w:val="-3"/>
        </w:rPr>
        <w:t> </w:t>
      </w:r>
      <w:r>
        <w:rPr/>
        <w:t>tục,</w:t>
      </w:r>
      <w:r>
        <w:rPr>
          <w:spacing w:val="-5"/>
        </w:rPr>
        <w:t> </w:t>
      </w:r>
      <w:r>
        <w:rPr/>
        <w:t>thẩm</w:t>
      </w:r>
      <w:r>
        <w:rPr>
          <w:spacing w:val="-6"/>
        </w:rPr>
        <w:t> </w:t>
      </w:r>
      <w:r>
        <w:rPr/>
        <w:t>quyền ban</w:t>
      </w:r>
      <w:r>
        <w:rPr>
          <w:spacing w:val="-2"/>
        </w:rPr>
        <w:t> hành:</w:t>
      </w:r>
    </w:p>
    <w:p>
      <w:pPr>
        <w:pStyle w:val="BodyText"/>
        <w:spacing w:line="268" w:lineRule="auto" w:before="158"/>
        <w:ind w:right="451"/>
      </w:pPr>
      <w:r>
        <w:rPr/>
        <w:t>Ngày 30/12/2016, Ủy ban nhân dân huyện B1 ban hành Quyết định số 12394/QĐ-UBND về hỗ trợ chi phí hạ tầng cho hộ gia đình, cá nhân đủ điều kiện tái định cư, mà tự lo nơi ở mới đối với bà Tô Thị Thanh V.</w:t>
      </w:r>
    </w:p>
    <w:p>
      <w:pPr>
        <w:pStyle w:val="BodyText"/>
        <w:spacing w:line="268" w:lineRule="auto"/>
        <w:ind w:right="448"/>
      </w:pPr>
      <w:r>
        <w:rPr/>
        <w:t>Cho rằng Quyết định số 12394/QĐ-UBND nêu trên ban hành không đúng nên ngày 27/11/2019, Ủy ban nhân dân huyện B1 ban hành Quyết định số 10145/QĐ-UBND thu hồi, hủy bỏ Quyết định số 12394/QĐ-UBND nêu trên là đúng trình tự, thủ tục, thẩm quyền theo Luật tổ chức chính quyền địa phương năm 2015; Luật đất đai năm 2013.</w:t>
      </w:r>
    </w:p>
    <w:p>
      <w:pPr>
        <w:pStyle w:val="BodyText"/>
        <w:spacing w:before="117"/>
        <w:ind w:left="1048" w:firstLine="0"/>
      </w:pPr>
      <w:r>
        <w:rPr/>
        <w:t>[2.2]</w:t>
      </w:r>
      <w:r>
        <w:rPr>
          <w:spacing w:val="-17"/>
        </w:rPr>
        <w:t> </w:t>
      </w:r>
      <w:r>
        <w:rPr/>
        <w:t>Về</w:t>
      </w:r>
      <w:r>
        <w:rPr>
          <w:spacing w:val="-12"/>
        </w:rPr>
        <w:t> </w:t>
      </w:r>
      <w:r>
        <w:rPr/>
        <w:t>nội</w:t>
      </w:r>
      <w:r>
        <w:rPr>
          <w:spacing w:val="-10"/>
        </w:rPr>
        <w:t> </w:t>
      </w:r>
      <w:r>
        <w:rPr>
          <w:spacing w:val="-4"/>
        </w:rPr>
        <w:t>dung:</w:t>
      </w:r>
    </w:p>
    <w:p>
      <w:pPr>
        <w:spacing w:before="158"/>
        <w:ind w:left="1048" w:right="0" w:firstLine="0"/>
        <w:jc w:val="both"/>
        <w:rPr>
          <w:i/>
          <w:sz w:val="28"/>
        </w:rPr>
      </w:pPr>
      <w:r>
        <w:rPr>
          <w:i/>
          <w:sz w:val="28"/>
        </w:rPr>
        <w:t>[2.2.1]</w:t>
      </w:r>
      <w:r>
        <w:rPr>
          <w:i/>
          <w:spacing w:val="-3"/>
          <w:sz w:val="28"/>
        </w:rPr>
        <w:t> </w:t>
      </w:r>
      <w:r>
        <w:rPr>
          <w:i/>
          <w:sz w:val="28"/>
        </w:rPr>
        <w:t>Về</w:t>
      </w:r>
      <w:r>
        <w:rPr>
          <w:i/>
          <w:spacing w:val="-5"/>
          <w:sz w:val="28"/>
        </w:rPr>
        <w:t> </w:t>
      </w:r>
      <w:r>
        <w:rPr>
          <w:i/>
          <w:sz w:val="28"/>
        </w:rPr>
        <w:t>yêu</w:t>
      </w:r>
      <w:r>
        <w:rPr>
          <w:i/>
          <w:spacing w:val="-4"/>
          <w:sz w:val="28"/>
        </w:rPr>
        <w:t> </w:t>
      </w:r>
      <w:r>
        <w:rPr>
          <w:i/>
          <w:sz w:val="28"/>
        </w:rPr>
        <w:t>cầu</w:t>
      </w:r>
      <w:r>
        <w:rPr>
          <w:i/>
          <w:spacing w:val="-5"/>
          <w:sz w:val="28"/>
        </w:rPr>
        <w:t> </w:t>
      </w:r>
      <w:r>
        <w:rPr>
          <w:i/>
          <w:sz w:val="28"/>
        </w:rPr>
        <w:t>khởi</w:t>
      </w:r>
      <w:r>
        <w:rPr>
          <w:i/>
          <w:spacing w:val="-4"/>
          <w:sz w:val="28"/>
        </w:rPr>
        <w:t> </w:t>
      </w:r>
      <w:r>
        <w:rPr>
          <w:i/>
          <w:sz w:val="28"/>
        </w:rPr>
        <w:t>kiện</w:t>
      </w:r>
      <w:r>
        <w:rPr>
          <w:i/>
          <w:spacing w:val="-4"/>
          <w:sz w:val="28"/>
        </w:rPr>
        <w:t> </w:t>
      </w:r>
      <w:r>
        <w:rPr>
          <w:i/>
          <w:sz w:val="28"/>
        </w:rPr>
        <w:t>của</w:t>
      </w:r>
      <w:r>
        <w:rPr>
          <w:i/>
          <w:spacing w:val="-5"/>
          <w:sz w:val="28"/>
        </w:rPr>
        <w:t> </w:t>
      </w:r>
      <w:r>
        <w:rPr>
          <w:i/>
          <w:sz w:val="28"/>
        </w:rPr>
        <w:t>bà</w:t>
      </w:r>
      <w:r>
        <w:rPr>
          <w:i/>
          <w:spacing w:val="-4"/>
          <w:sz w:val="28"/>
        </w:rPr>
        <w:t> </w:t>
      </w:r>
      <w:r>
        <w:rPr>
          <w:i/>
          <w:spacing w:val="-5"/>
          <w:sz w:val="28"/>
        </w:rPr>
        <w:t>V:</w:t>
      </w:r>
    </w:p>
    <w:p>
      <w:pPr>
        <w:pStyle w:val="BodyText"/>
        <w:spacing w:line="268" w:lineRule="auto" w:before="158"/>
        <w:ind w:right="447"/>
      </w:pPr>
      <w:r>
        <w:rPr/>
        <w:t>Căn cứ Bản đồ hiện trạng vị trí số 01/HĐĐĐ/BBT-BC237 do Công ty TNHH Thiết kế - Xây dựng An Lạc lập ngày 15/3/2013, được Ủy ban nhân dân xã B1, huyện B1, xác nhận ngày 21/11/2013 thì gia đình bà Tô Thị Thanh V có phần đất bị ảnh hưởng trong Dự án xây dựng đường cao tốc Bến Lức - Long Thành với diện tích là 500m</w:t>
      </w:r>
      <w:r>
        <w:rPr>
          <w:vertAlign w:val="superscript"/>
        </w:rPr>
        <w:t>2</w:t>
      </w:r>
      <w:r>
        <w:rPr>
          <w:vertAlign w:val="baseline"/>
        </w:rPr>
        <w:t> đất tọa lạc tại nhà số C4/49 ấp 3, xã B1, thuộc một phần các thửa 29, 115, 116, tờ bản đồ số 4, theo tài liệu 02/CT-UB (tương ứng một phần thửa số 14, tờ bản đồ số 49, theo tài liệu bản đồ địa chính xã B1).</w:t>
      </w:r>
    </w:p>
    <w:p>
      <w:pPr>
        <w:pStyle w:val="BodyText"/>
        <w:spacing w:line="268" w:lineRule="auto" w:before="116"/>
        <w:ind w:right="450"/>
      </w:pPr>
      <w:r>
        <w:rPr/>
        <w:t>Trong</w:t>
      </w:r>
      <w:r>
        <w:rPr>
          <w:spacing w:val="-1"/>
        </w:rPr>
        <w:t> </w:t>
      </w:r>
      <w:r>
        <w:rPr/>
        <w:t>vụ</w:t>
      </w:r>
      <w:r>
        <w:rPr>
          <w:spacing w:val="-1"/>
        </w:rPr>
        <w:t> </w:t>
      </w:r>
      <w:r>
        <w:rPr/>
        <w:t>kiện,</w:t>
      </w:r>
      <w:r>
        <w:rPr>
          <w:spacing w:val="-3"/>
        </w:rPr>
        <w:t> </w:t>
      </w:r>
      <w:r>
        <w:rPr/>
        <w:t>bà</w:t>
      </w:r>
      <w:r>
        <w:rPr>
          <w:spacing w:val="-1"/>
        </w:rPr>
        <w:t> </w:t>
      </w:r>
      <w:r>
        <w:rPr/>
        <w:t>Tô</w:t>
      </w:r>
      <w:r>
        <w:rPr>
          <w:spacing w:val="-5"/>
        </w:rPr>
        <w:t> </w:t>
      </w:r>
      <w:r>
        <w:rPr/>
        <w:t>Thị</w:t>
      </w:r>
      <w:r>
        <w:rPr>
          <w:spacing w:val="-1"/>
        </w:rPr>
        <w:t> </w:t>
      </w:r>
      <w:r>
        <w:rPr/>
        <w:t>Thanh</w:t>
      </w:r>
      <w:r>
        <w:rPr>
          <w:spacing w:val="-1"/>
        </w:rPr>
        <w:t> </w:t>
      </w:r>
      <w:r>
        <w:rPr/>
        <w:t>V</w:t>
      </w:r>
      <w:r>
        <w:rPr>
          <w:spacing w:val="-3"/>
        </w:rPr>
        <w:t> </w:t>
      </w:r>
      <w:r>
        <w:rPr/>
        <w:t>không</w:t>
      </w:r>
      <w:r>
        <w:rPr>
          <w:spacing w:val="-1"/>
        </w:rPr>
        <w:t> </w:t>
      </w:r>
      <w:r>
        <w:rPr/>
        <w:t>thắc</w:t>
      </w:r>
      <w:r>
        <w:rPr>
          <w:spacing w:val="-2"/>
        </w:rPr>
        <w:t> </w:t>
      </w:r>
      <w:r>
        <w:rPr/>
        <w:t>mắc,</w:t>
      </w:r>
      <w:r>
        <w:rPr>
          <w:spacing w:val="-3"/>
        </w:rPr>
        <w:t> </w:t>
      </w:r>
      <w:r>
        <w:rPr/>
        <w:t>khiếu</w:t>
      </w:r>
      <w:r>
        <w:rPr>
          <w:spacing w:val="-1"/>
        </w:rPr>
        <w:t> </w:t>
      </w:r>
      <w:r>
        <w:rPr/>
        <w:t>nại</w:t>
      </w:r>
      <w:r>
        <w:rPr>
          <w:spacing w:val="-1"/>
        </w:rPr>
        <w:t> </w:t>
      </w:r>
      <w:r>
        <w:rPr/>
        <w:t>gì</w:t>
      </w:r>
      <w:r>
        <w:rPr>
          <w:spacing w:val="-3"/>
        </w:rPr>
        <w:t> </w:t>
      </w:r>
      <w:r>
        <w:rPr/>
        <w:t>đối</w:t>
      </w:r>
      <w:r>
        <w:rPr>
          <w:spacing w:val="-2"/>
        </w:rPr>
        <w:t> </w:t>
      </w:r>
      <w:r>
        <w:rPr/>
        <w:t>với</w:t>
      </w:r>
      <w:r>
        <w:rPr>
          <w:spacing w:val="-1"/>
        </w:rPr>
        <w:t> </w:t>
      </w:r>
      <w:r>
        <w:rPr/>
        <w:t>các quyết định thu hồi đất, quyết định bồi thường đã áp giá bồi thường, hỗ trợ đối với căn nhà số C4/49 ấp 3, xã B1, huyện B1.</w:t>
      </w:r>
    </w:p>
    <w:p>
      <w:pPr>
        <w:spacing w:after="0" w:line="268" w:lineRule="auto"/>
        <w:sectPr>
          <w:pgSz w:w="11910" w:h="16850"/>
          <w:pgMar w:header="0" w:footer="660" w:top="1260" w:bottom="840" w:left="1220" w:right="680"/>
        </w:sectPr>
      </w:pPr>
    </w:p>
    <w:p>
      <w:pPr>
        <w:pStyle w:val="BodyText"/>
        <w:spacing w:line="268" w:lineRule="auto" w:before="69"/>
        <w:ind w:right="448"/>
      </w:pPr>
      <w:r>
        <w:rPr/>
        <w:t>Ngày 30/12/2015, Ủy ban nhân dân huyện B1 ban hành Quyết định số 12394/QĐ-UBND về hỗ trợ chi phí đầu tư hạ tầng cho hộ gia đình, cá nhân đủ điều kiện tái định cư mà tư lo nơi ở mới đối với bà Tô Thị Thanh V (đang tranh chấp), với tổng số tiền là: 163.337.100 đồng.</w:t>
      </w:r>
    </w:p>
    <w:p>
      <w:pPr>
        <w:pStyle w:val="BodyText"/>
        <w:spacing w:line="268" w:lineRule="auto" w:before="118"/>
        <w:ind w:right="447"/>
      </w:pPr>
      <w:r>
        <w:rPr/>
        <w:t>Ngày 27/11/2019, Ủy ban nhân dân huyện B1 ban hành Quyết định số 10145/QĐ-UBND về thu hồi, hủy bỏ Quyết định số 12394/QĐ-UBND nêu trên, với lý do gia đình bà V đang có tranh chấp về tài sản. Bà V cho rằng việc hỗ trợ chi</w:t>
      </w:r>
      <w:r>
        <w:rPr>
          <w:spacing w:val="-1"/>
        </w:rPr>
        <w:t> </w:t>
      </w:r>
      <w:r>
        <w:rPr/>
        <w:t>phí đầu tư</w:t>
      </w:r>
      <w:r>
        <w:rPr>
          <w:spacing w:val="-2"/>
        </w:rPr>
        <w:t> </w:t>
      </w:r>
      <w:r>
        <w:rPr/>
        <w:t>hạ</w:t>
      </w:r>
      <w:r>
        <w:rPr>
          <w:spacing w:val="-1"/>
        </w:rPr>
        <w:t> </w:t>
      </w:r>
      <w:r>
        <w:rPr/>
        <w:t>tầng</w:t>
      </w:r>
      <w:r>
        <w:rPr>
          <w:spacing w:val="-1"/>
        </w:rPr>
        <w:t> </w:t>
      </w:r>
      <w:r>
        <w:rPr/>
        <w:t>cho bà</w:t>
      </w:r>
      <w:r>
        <w:rPr>
          <w:spacing w:val="-1"/>
        </w:rPr>
        <w:t> </w:t>
      </w:r>
      <w:r>
        <w:rPr/>
        <w:t>là</w:t>
      </w:r>
      <w:r>
        <w:rPr>
          <w:spacing w:val="-1"/>
        </w:rPr>
        <w:t> </w:t>
      </w:r>
      <w:r>
        <w:rPr/>
        <w:t>do thu hồi căn</w:t>
      </w:r>
      <w:r>
        <w:rPr>
          <w:spacing w:val="-1"/>
        </w:rPr>
        <w:t> </w:t>
      </w:r>
      <w:r>
        <w:rPr/>
        <w:t>nhà của</w:t>
      </w:r>
      <w:r>
        <w:rPr>
          <w:spacing w:val="-2"/>
        </w:rPr>
        <w:t> </w:t>
      </w:r>
      <w:r>
        <w:rPr/>
        <w:t>bà</w:t>
      </w:r>
      <w:r>
        <w:rPr>
          <w:spacing w:val="-2"/>
        </w:rPr>
        <w:t> </w:t>
      </w:r>
      <w:r>
        <w:rPr/>
        <w:t>(không có tranh</w:t>
      </w:r>
      <w:r>
        <w:rPr>
          <w:spacing w:val="-1"/>
        </w:rPr>
        <w:t> </w:t>
      </w:r>
      <w:r>
        <w:rPr/>
        <w:t>chấp), không liên quan đến tranh chấp tài sản gia đình bà V.</w:t>
      </w:r>
    </w:p>
    <w:p>
      <w:pPr>
        <w:pStyle w:val="BodyText"/>
        <w:spacing w:line="268" w:lineRule="auto" w:before="117"/>
        <w:ind w:right="448"/>
      </w:pPr>
      <w:r>
        <w:rPr/>
        <w:t>Do đó, bà V khởi kiện yêu cầu Tòa án hủy Quyết định số 10145/QĐ- UBND nêu trên.</w:t>
      </w:r>
    </w:p>
    <w:p>
      <w:pPr>
        <w:spacing w:before="119"/>
        <w:ind w:left="1048" w:right="0" w:firstLine="0"/>
        <w:jc w:val="both"/>
        <w:rPr>
          <w:i/>
          <w:sz w:val="28"/>
        </w:rPr>
      </w:pPr>
      <w:r>
        <w:rPr>
          <w:i/>
          <w:sz w:val="28"/>
        </w:rPr>
        <w:t>[2.2.2] Về</w:t>
      </w:r>
      <w:r>
        <w:rPr>
          <w:i/>
          <w:spacing w:val="-7"/>
          <w:sz w:val="28"/>
        </w:rPr>
        <w:t> </w:t>
      </w:r>
      <w:r>
        <w:rPr>
          <w:i/>
          <w:sz w:val="28"/>
        </w:rPr>
        <w:t>nguồn</w:t>
      </w:r>
      <w:r>
        <w:rPr>
          <w:i/>
          <w:spacing w:val="-3"/>
          <w:sz w:val="28"/>
        </w:rPr>
        <w:t> </w:t>
      </w:r>
      <w:r>
        <w:rPr>
          <w:i/>
          <w:sz w:val="28"/>
        </w:rPr>
        <w:t>gốc</w:t>
      </w:r>
      <w:r>
        <w:rPr>
          <w:i/>
          <w:spacing w:val="-7"/>
          <w:sz w:val="28"/>
        </w:rPr>
        <w:t> </w:t>
      </w:r>
      <w:r>
        <w:rPr>
          <w:i/>
          <w:sz w:val="28"/>
        </w:rPr>
        <w:t>và</w:t>
      </w:r>
      <w:r>
        <w:rPr>
          <w:i/>
          <w:spacing w:val="-4"/>
          <w:sz w:val="28"/>
        </w:rPr>
        <w:t> </w:t>
      </w:r>
      <w:r>
        <w:rPr>
          <w:i/>
          <w:sz w:val="28"/>
        </w:rPr>
        <w:t>căn</w:t>
      </w:r>
      <w:r>
        <w:rPr>
          <w:i/>
          <w:spacing w:val="-3"/>
          <w:sz w:val="28"/>
        </w:rPr>
        <w:t> </w:t>
      </w:r>
      <w:r>
        <w:rPr>
          <w:i/>
          <w:sz w:val="28"/>
        </w:rPr>
        <w:t>cứ</w:t>
      </w:r>
      <w:r>
        <w:rPr>
          <w:i/>
          <w:spacing w:val="-5"/>
          <w:sz w:val="28"/>
        </w:rPr>
        <w:t> </w:t>
      </w:r>
      <w:r>
        <w:rPr>
          <w:i/>
          <w:sz w:val="28"/>
        </w:rPr>
        <w:t>xác</w:t>
      </w:r>
      <w:r>
        <w:rPr>
          <w:i/>
          <w:spacing w:val="-4"/>
          <w:sz w:val="28"/>
        </w:rPr>
        <w:t> </w:t>
      </w:r>
      <w:r>
        <w:rPr>
          <w:i/>
          <w:sz w:val="28"/>
        </w:rPr>
        <w:t>định</w:t>
      </w:r>
      <w:r>
        <w:rPr>
          <w:i/>
          <w:spacing w:val="-4"/>
          <w:sz w:val="28"/>
        </w:rPr>
        <w:t> </w:t>
      </w:r>
      <w:r>
        <w:rPr>
          <w:i/>
          <w:sz w:val="28"/>
        </w:rPr>
        <w:t>đất</w:t>
      </w:r>
      <w:r>
        <w:rPr>
          <w:i/>
          <w:spacing w:val="-6"/>
          <w:sz w:val="28"/>
        </w:rPr>
        <w:t> </w:t>
      </w:r>
      <w:r>
        <w:rPr>
          <w:i/>
          <w:sz w:val="28"/>
        </w:rPr>
        <w:t>đang</w:t>
      </w:r>
      <w:r>
        <w:rPr>
          <w:i/>
          <w:spacing w:val="-3"/>
          <w:sz w:val="28"/>
        </w:rPr>
        <w:t> </w:t>
      </w:r>
      <w:r>
        <w:rPr>
          <w:i/>
          <w:sz w:val="28"/>
        </w:rPr>
        <w:t>có</w:t>
      </w:r>
      <w:r>
        <w:rPr>
          <w:i/>
          <w:spacing w:val="-6"/>
          <w:sz w:val="28"/>
        </w:rPr>
        <w:t> </w:t>
      </w:r>
      <w:r>
        <w:rPr>
          <w:i/>
          <w:sz w:val="28"/>
        </w:rPr>
        <w:t>tranh</w:t>
      </w:r>
      <w:r>
        <w:rPr>
          <w:i/>
          <w:spacing w:val="-3"/>
          <w:sz w:val="28"/>
        </w:rPr>
        <w:t> </w:t>
      </w:r>
      <w:r>
        <w:rPr>
          <w:i/>
          <w:spacing w:val="-2"/>
          <w:sz w:val="28"/>
        </w:rPr>
        <w:t>chấp:</w:t>
      </w:r>
    </w:p>
    <w:p>
      <w:pPr>
        <w:pStyle w:val="ListParagraph"/>
        <w:numPr>
          <w:ilvl w:val="0"/>
          <w:numId w:val="5"/>
        </w:numPr>
        <w:tabs>
          <w:tab w:pos="1212" w:val="left" w:leader="none"/>
        </w:tabs>
        <w:spacing w:line="240" w:lineRule="auto" w:before="158" w:after="0"/>
        <w:ind w:left="1211" w:right="0" w:hanging="164"/>
        <w:jc w:val="both"/>
        <w:rPr>
          <w:i/>
          <w:sz w:val="28"/>
        </w:rPr>
      </w:pPr>
      <w:r>
        <w:rPr>
          <w:i/>
          <w:sz w:val="28"/>
        </w:rPr>
        <w:t>Về</w:t>
      </w:r>
      <w:r>
        <w:rPr>
          <w:i/>
          <w:spacing w:val="-3"/>
          <w:sz w:val="28"/>
        </w:rPr>
        <w:t> </w:t>
      </w:r>
      <w:r>
        <w:rPr>
          <w:i/>
          <w:sz w:val="28"/>
        </w:rPr>
        <w:t>nguồn</w:t>
      </w:r>
      <w:r>
        <w:rPr>
          <w:i/>
          <w:spacing w:val="-4"/>
          <w:sz w:val="28"/>
        </w:rPr>
        <w:t> </w:t>
      </w:r>
      <w:r>
        <w:rPr>
          <w:i/>
          <w:sz w:val="28"/>
        </w:rPr>
        <w:t>gốc</w:t>
      </w:r>
      <w:r>
        <w:rPr>
          <w:i/>
          <w:spacing w:val="-3"/>
          <w:sz w:val="28"/>
        </w:rPr>
        <w:t> </w:t>
      </w:r>
      <w:r>
        <w:rPr>
          <w:i/>
          <w:spacing w:val="-4"/>
          <w:sz w:val="28"/>
        </w:rPr>
        <w:t>đất:</w:t>
      </w:r>
    </w:p>
    <w:p>
      <w:pPr>
        <w:pStyle w:val="BodyText"/>
        <w:spacing w:line="268" w:lineRule="auto" w:before="158"/>
        <w:ind w:right="447"/>
      </w:pPr>
      <w:r>
        <w:rPr/>
        <w:t>Ngày</w:t>
      </w:r>
      <w:r>
        <w:rPr>
          <w:spacing w:val="-1"/>
        </w:rPr>
        <w:t> </w:t>
      </w:r>
      <w:r>
        <w:rPr/>
        <w:t>06/3/2000, bà V có làm</w:t>
      </w:r>
      <w:r>
        <w:rPr>
          <w:spacing w:val="-2"/>
        </w:rPr>
        <w:t> </w:t>
      </w:r>
      <w:r>
        <w:rPr/>
        <w:t>Giấy</w:t>
      </w:r>
      <w:r>
        <w:rPr>
          <w:spacing w:val="-1"/>
        </w:rPr>
        <w:t> </w:t>
      </w:r>
      <w:r>
        <w:rPr/>
        <w:t>xác nhận, nội dung ghi bà V có căn nhà xây cất bằng vật liệu nhẹ tại tổ 4, ấp 3, xã B1, đất do cha cho diện tích 500m</w:t>
      </w:r>
      <w:r>
        <w:rPr>
          <w:vertAlign w:val="superscript"/>
        </w:rPr>
        <w:t>2</w:t>
      </w:r>
      <w:r>
        <w:rPr>
          <w:vertAlign w:val="baseline"/>
        </w:rPr>
        <w:t>. Giấy này có chữ ký ông Tô Văn B, được Ủy ban nhân dân xã B1 xác nhận chữ ký và nơi thường trú của ông Tô Văn B, không chứng thực nội dung.</w:t>
      </w:r>
    </w:p>
    <w:p>
      <w:pPr>
        <w:pStyle w:val="BodyText"/>
        <w:spacing w:line="268" w:lineRule="auto" w:before="118"/>
        <w:ind w:right="447"/>
      </w:pPr>
      <w:r>
        <w:rPr/>
        <w:t>Ngày 14/9/2001, Ủy ban nhân dân huyện B1 cấp Giấy chứng nhận quyền</w:t>
      </w:r>
      <w:r>
        <w:rPr>
          <w:spacing w:val="40"/>
        </w:rPr>
        <w:t> </w:t>
      </w:r>
      <w:r>
        <w:rPr/>
        <w:t>sử dụng đất số 839 QSDĐ/B1 cho hộ ông Tô Văn B.</w:t>
      </w:r>
      <w:r>
        <w:rPr>
          <w:spacing w:val="40"/>
        </w:rPr>
        <w:t> </w:t>
      </w:r>
      <w:r>
        <w:rPr/>
        <w:t>Ngày 25/11/2010, ông Tô Văn B đã lập di chúc số công chứng 015552, quyển số 10 tại Văn phòng công chứng Sài Gòn, để lại phần quyền sử dụng đất của ông B và phần ông B thừa kế từ vợ bà Phạm Thị S (chết ngày 24/6/2010), cho riêng ông Tô Nhật D; đối với phần quyền về tài sản</w:t>
      </w:r>
      <w:r>
        <w:rPr>
          <w:spacing w:val="-1"/>
        </w:rPr>
        <w:t> </w:t>
      </w:r>
      <w:r>
        <w:rPr/>
        <w:t>của ông Tô Văn B tại Giấy</w:t>
      </w:r>
      <w:r>
        <w:rPr>
          <w:spacing w:val="-3"/>
        </w:rPr>
        <w:t> </w:t>
      </w:r>
      <w:r>
        <w:rPr/>
        <w:t>chứng nhận quyền sử</w:t>
      </w:r>
      <w:r>
        <w:rPr>
          <w:spacing w:val="-1"/>
        </w:rPr>
        <w:t> </w:t>
      </w:r>
      <w:r>
        <w:rPr/>
        <w:t>dụng đất số 1040/2008/UB-GCN do Ủy ban nhân dân huyện B1 cấp ngày 23/5/2008 cho hộ ông Tô Văn B, ông B cũng di chúc cho ông Tô Nhật D.</w:t>
      </w:r>
    </w:p>
    <w:p>
      <w:pPr>
        <w:pStyle w:val="ListParagraph"/>
        <w:numPr>
          <w:ilvl w:val="0"/>
          <w:numId w:val="5"/>
        </w:numPr>
        <w:tabs>
          <w:tab w:pos="1212" w:val="left" w:leader="none"/>
        </w:tabs>
        <w:spacing w:line="240" w:lineRule="auto" w:before="115" w:after="0"/>
        <w:ind w:left="1211" w:right="0" w:hanging="164"/>
        <w:jc w:val="both"/>
        <w:rPr>
          <w:i/>
          <w:sz w:val="28"/>
        </w:rPr>
      </w:pPr>
      <w:r>
        <w:rPr>
          <w:i/>
          <w:sz w:val="28"/>
        </w:rPr>
        <w:t>Về</w:t>
      </w:r>
      <w:r>
        <w:rPr>
          <w:i/>
          <w:spacing w:val="-3"/>
          <w:sz w:val="28"/>
        </w:rPr>
        <w:t> </w:t>
      </w:r>
      <w:r>
        <w:rPr>
          <w:i/>
          <w:sz w:val="28"/>
        </w:rPr>
        <w:t>căn</w:t>
      </w:r>
      <w:r>
        <w:rPr>
          <w:i/>
          <w:spacing w:val="-2"/>
          <w:sz w:val="28"/>
        </w:rPr>
        <w:t> </w:t>
      </w:r>
      <w:r>
        <w:rPr>
          <w:i/>
          <w:sz w:val="28"/>
        </w:rPr>
        <w:t>cứ</w:t>
      </w:r>
      <w:r>
        <w:rPr>
          <w:i/>
          <w:spacing w:val="-4"/>
          <w:sz w:val="28"/>
        </w:rPr>
        <w:t> </w:t>
      </w:r>
      <w:r>
        <w:rPr>
          <w:i/>
          <w:sz w:val="28"/>
        </w:rPr>
        <w:t>xác</w:t>
      </w:r>
      <w:r>
        <w:rPr>
          <w:i/>
          <w:spacing w:val="-2"/>
          <w:sz w:val="28"/>
        </w:rPr>
        <w:t> </w:t>
      </w:r>
      <w:r>
        <w:rPr>
          <w:i/>
          <w:sz w:val="28"/>
        </w:rPr>
        <w:t>định</w:t>
      </w:r>
      <w:r>
        <w:rPr>
          <w:i/>
          <w:spacing w:val="-6"/>
          <w:sz w:val="28"/>
        </w:rPr>
        <w:t> </w:t>
      </w:r>
      <w:r>
        <w:rPr>
          <w:i/>
          <w:sz w:val="28"/>
        </w:rPr>
        <w:t>đất</w:t>
      </w:r>
      <w:r>
        <w:rPr>
          <w:i/>
          <w:spacing w:val="-1"/>
          <w:sz w:val="28"/>
        </w:rPr>
        <w:t> </w:t>
      </w:r>
      <w:r>
        <w:rPr>
          <w:i/>
          <w:sz w:val="28"/>
        </w:rPr>
        <w:t>đang</w:t>
      </w:r>
      <w:r>
        <w:rPr>
          <w:i/>
          <w:spacing w:val="-2"/>
          <w:sz w:val="28"/>
        </w:rPr>
        <w:t> </w:t>
      </w:r>
      <w:r>
        <w:rPr>
          <w:i/>
          <w:sz w:val="28"/>
        </w:rPr>
        <w:t>có</w:t>
      </w:r>
      <w:r>
        <w:rPr>
          <w:i/>
          <w:spacing w:val="-6"/>
          <w:sz w:val="28"/>
        </w:rPr>
        <w:t> </w:t>
      </w:r>
      <w:r>
        <w:rPr>
          <w:i/>
          <w:sz w:val="28"/>
        </w:rPr>
        <w:t>tranh</w:t>
      </w:r>
      <w:r>
        <w:rPr>
          <w:i/>
          <w:spacing w:val="-1"/>
          <w:sz w:val="28"/>
        </w:rPr>
        <w:t> </w:t>
      </w:r>
      <w:r>
        <w:rPr>
          <w:i/>
          <w:spacing w:val="-4"/>
          <w:sz w:val="28"/>
        </w:rPr>
        <w:t>chấp:</w:t>
      </w:r>
    </w:p>
    <w:p>
      <w:pPr>
        <w:spacing w:line="268" w:lineRule="auto" w:before="158"/>
        <w:ind w:left="482" w:right="448" w:firstLine="566"/>
        <w:jc w:val="both"/>
        <w:rPr>
          <w:i/>
          <w:sz w:val="28"/>
        </w:rPr>
      </w:pPr>
      <w:r>
        <w:rPr>
          <w:sz w:val="28"/>
        </w:rPr>
        <w:t>Theo Phiếu kê khai nhà, đất và tài sản gắn liền trên đất của bà Tô Thị</w:t>
      </w:r>
      <w:r>
        <w:rPr>
          <w:spacing w:val="40"/>
          <w:sz w:val="28"/>
        </w:rPr>
        <w:t> </w:t>
      </w:r>
      <w:r>
        <w:rPr>
          <w:sz w:val="28"/>
        </w:rPr>
        <w:t>Thanh V ngày 24/10/2012, được Ủy ban nhân dân xã B1 xác nhận, có nội dung: </w:t>
      </w:r>
      <w:r>
        <w:rPr>
          <w:i/>
          <w:sz w:val="28"/>
        </w:rPr>
        <w:t>“Hiện đất đang có tranh chấp; …Hiện căn nhà có tranh chấp”.</w:t>
      </w:r>
    </w:p>
    <w:p>
      <w:pPr>
        <w:pStyle w:val="BodyText"/>
        <w:spacing w:line="268" w:lineRule="auto"/>
        <w:ind w:right="445"/>
      </w:pPr>
      <w:r>
        <w:rPr/>
        <w:t>Tại Thông báo số 1179/2013/TB-TA ngày 14/11/2013, Tòa án nhân dân Quận 1, Thành phố Hồ Chí Minh thông báo đã thụ lý vụ án dân sự số 424/2013/TLST-DS, về việc </w:t>
      </w:r>
      <w:r>
        <w:rPr>
          <w:i/>
        </w:rPr>
        <w:t>“Tranh chấp về tuyên bố văn bản công chứng vô</w:t>
      </w:r>
      <w:r>
        <w:rPr>
          <w:i/>
        </w:rPr>
        <w:t> hiệu” </w:t>
      </w:r>
      <w:r>
        <w:rPr/>
        <w:t>và tại các biên bản hòa giải của Ủy ban nhân dân xã B1, huyện B1 ngày 26/4/2014, ngày 12/02/2015 về việc giải quyết tranh chấp gia đình bà Tô Thị Thanh V.</w:t>
      </w:r>
    </w:p>
    <w:p>
      <w:pPr>
        <w:spacing w:after="0" w:line="268" w:lineRule="auto"/>
        <w:sectPr>
          <w:pgSz w:w="11910" w:h="16850"/>
          <w:pgMar w:header="0" w:footer="660" w:top="1260" w:bottom="840" w:left="1220" w:right="680"/>
        </w:sectPr>
      </w:pPr>
    </w:p>
    <w:p>
      <w:pPr>
        <w:pStyle w:val="BodyText"/>
        <w:spacing w:line="268" w:lineRule="auto" w:before="69"/>
        <w:ind w:right="451"/>
      </w:pPr>
      <w:r>
        <w:rPr/>
        <w:t>Ông Tô Nhật D có Đơn ngăn chặn yêu cầu Ban bồi thường giải phóng mặt bằng ngưng thanh toán tiền bồi thường cho bà V.</w:t>
      </w:r>
    </w:p>
    <w:p>
      <w:pPr>
        <w:pStyle w:val="BodyText"/>
        <w:spacing w:line="268" w:lineRule="auto"/>
        <w:ind w:right="447"/>
      </w:pPr>
      <w:r>
        <w:rPr/>
        <w:t>Từ những căn cứ trên có cơ sở xác định gia đình bà Tô Thị Thanh V đang có tranh chấp về tài sản đối với diện tích 500m</w:t>
      </w:r>
      <w:r>
        <w:rPr>
          <w:vertAlign w:val="superscript"/>
        </w:rPr>
        <w:t>2</w:t>
      </w:r>
      <w:r>
        <w:rPr>
          <w:vertAlign w:val="baseline"/>
        </w:rPr>
        <w:t> đất bị thu hồi, tọa lạc tại nhà số C4/49 ấp 3, xã B1, huyện B1.</w:t>
      </w:r>
    </w:p>
    <w:p>
      <w:pPr>
        <w:spacing w:line="268" w:lineRule="auto" w:before="118"/>
        <w:ind w:left="482" w:right="460" w:firstLine="566"/>
        <w:jc w:val="both"/>
        <w:rPr>
          <w:i/>
          <w:sz w:val="28"/>
        </w:rPr>
      </w:pPr>
      <w:r>
        <w:rPr>
          <w:i/>
          <w:sz w:val="28"/>
        </w:rPr>
        <w:t>[2.2.3] Quy</w:t>
      </w:r>
      <w:r>
        <w:rPr>
          <w:i/>
          <w:spacing w:val="-3"/>
          <w:sz w:val="28"/>
        </w:rPr>
        <w:t> </w:t>
      </w:r>
      <w:r>
        <w:rPr>
          <w:i/>
          <w:sz w:val="28"/>
        </w:rPr>
        <w:t>định của</w:t>
      </w:r>
      <w:r>
        <w:rPr>
          <w:i/>
          <w:spacing w:val="-2"/>
          <w:sz w:val="28"/>
        </w:rPr>
        <w:t> </w:t>
      </w:r>
      <w:r>
        <w:rPr>
          <w:i/>
          <w:sz w:val="28"/>
        </w:rPr>
        <w:t>pháp</w:t>
      </w:r>
      <w:r>
        <w:rPr>
          <w:i/>
          <w:spacing w:val="-1"/>
          <w:sz w:val="28"/>
        </w:rPr>
        <w:t> </w:t>
      </w:r>
      <w:r>
        <w:rPr>
          <w:i/>
          <w:sz w:val="28"/>
        </w:rPr>
        <w:t>luật</w:t>
      </w:r>
      <w:r>
        <w:rPr>
          <w:i/>
          <w:spacing w:val="-1"/>
          <w:sz w:val="28"/>
        </w:rPr>
        <w:t> </w:t>
      </w:r>
      <w:r>
        <w:rPr>
          <w:i/>
          <w:sz w:val="28"/>
        </w:rPr>
        <w:t>về</w:t>
      </w:r>
      <w:r>
        <w:rPr>
          <w:i/>
          <w:spacing w:val="-3"/>
          <w:sz w:val="28"/>
        </w:rPr>
        <w:t> </w:t>
      </w:r>
      <w:r>
        <w:rPr>
          <w:i/>
          <w:sz w:val="28"/>
        </w:rPr>
        <w:t>bồi</w:t>
      </w:r>
      <w:r>
        <w:rPr>
          <w:i/>
          <w:spacing w:val="-1"/>
          <w:sz w:val="28"/>
        </w:rPr>
        <w:t> </w:t>
      </w:r>
      <w:r>
        <w:rPr>
          <w:i/>
          <w:sz w:val="28"/>
        </w:rPr>
        <w:t>thường,</w:t>
      </w:r>
      <w:r>
        <w:rPr>
          <w:i/>
          <w:spacing w:val="-4"/>
          <w:sz w:val="28"/>
        </w:rPr>
        <w:t> </w:t>
      </w:r>
      <w:r>
        <w:rPr>
          <w:i/>
          <w:sz w:val="28"/>
        </w:rPr>
        <w:t>hỗ</w:t>
      </w:r>
      <w:r>
        <w:rPr>
          <w:i/>
          <w:spacing w:val="-2"/>
          <w:sz w:val="28"/>
        </w:rPr>
        <w:t> </w:t>
      </w:r>
      <w:r>
        <w:rPr>
          <w:i/>
          <w:sz w:val="28"/>
        </w:rPr>
        <w:t>trợ</w:t>
      </w:r>
      <w:r>
        <w:rPr>
          <w:i/>
          <w:spacing w:val="-3"/>
          <w:sz w:val="28"/>
        </w:rPr>
        <w:t> </w:t>
      </w:r>
      <w:r>
        <w:rPr>
          <w:i/>
          <w:sz w:val="28"/>
        </w:rPr>
        <w:t>khi</w:t>
      </w:r>
      <w:r>
        <w:rPr>
          <w:i/>
          <w:spacing w:val="-2"/>
          <w:sz w:val="28"/>
        </w:rPr>
        <w:t> </w:t>
      </w:r>
      <w:r>
        <w:rPr>
          <w:i/>
          <w:sz w:val="28"/>
        </w:rPr>
        <w:t>thu</w:t>
      </w:r>
      <w:r>
        <w:rPr>
          <w:i/>
          <w:spacing w:val="-1"/>
          <w:sz w:val="28"/>
        </w:rPr>
        <w:t> </w:t>
      </w:r>
      <w:r>
        <w:rPr>
          <w:i/>
          <w:sz w:val="28"/>
        </w:rPr>
        <w:t>hồi</w:t>
      </w:r>
      <w:r>
        <w:rPr>
          <w:i/>
          <w:spacing w:val="-3"/>
          <w:sz w:val="28"/>
        </w:rPr>
        <w:t> </w:t>
      </w:r>
      <w:r>
        <w:rPr>
          <w:i/>
          <w:sz w:val="28"/>
        </w:rPr>
        <w:t>đối</w:t>
      </w:r>
      <w:r>
        <w:rPr>
          <w:i/>
          <w:spacing w:val="-1"/>
          <w:sz w:val="28"/>
        </w:rPr>
        <w:t> </w:t>
      </w:r>
      <w:r>
        <w:rPr>
          <w:i/>
          <w:sz w:val="28"/>
        </w:rPr>
        <w:t>với</w:t>
      </w:r>
      <w:r>
        <w:rPr>
          <w:i/>
          <w:spacing w:val="-1"/>
          <w:sz w:val="28"/>
        </w:rPr>
        <w:t> </w:t>
      </w:r>
      <w:r>
        <w:rPr>
          <w:i/>
          <w:sz w:val="28"/>
        </w:rPr>
        <w:t>đất</w:t>
      </w:r>
      <w:r>
        <w:rPr>
          <w:i/>
          <w:sz w:val="28"/>
        </w:rPr>
        <w:t> đang có tranh chấp:</w:t>
      </w:r>
    </w:p>
    <w:p>
      <w:pPr>
        <w:pStyle w:val="BodyText"/>
        <w:spacing w:line="268" w:lineRule="auto"/>
        <w:ind w:right="446"/>
      </w:pPr>
      <w:r>
        <w:rPr/>
        <w:t>Sau khi Ủy ban nhân dân huyện B1 xác định các anh, chị, em trong gia</w:t>
      </w:r>
      <w:r>
        <w:rPr>
          <w:spacing w:val="40"/>
        </w:rPr>
        <w:t> </w:t>
      </w:r>
      <w:r>
        <w:rPr/>
        <w:t>đình bà V có tranh chấp về di sản là số tiền được nhà nước bồi thường, hỗ trợ,</w:t>
      </w:r>
      <w:r>
        <w:rPr>
          <w:spacing w:val="40"/>
        </w:rPr>
        <w:t> </w:t>
      </w:r>
      <w:r>
        <w:rPr/>
        <w:t>thì vào năm 2018 và năm 2019, Ủy ban nhân dân huyện B1 đã ban hành các quyết định điều chỉnh chủ thể của các quyết định thu hồi, bồi thường, hỗ trợ tái định cư khi thu hồi đất đối với diện tích là 500m</w:t>
      </w:r>
      <w:r>
        <w:rPr>
          <w:vertAlign w:val="superscript"/>
        </w:rPr>
        <w:t>2</w:t>
      </w:r>
      <w:r>
        <w:rPr>
          <w:vertAlign w:val="baseline"/>
        </w:rPr>
        <w:t> đất tọa lạc tại nhà số C4/49 ấp 3, xã B1 từ bà Tô Thị Thanh V sang hộ ông Tô Văn B (ông Tô Văn B đã chết, các thừa kế và các đồng thừa kế chưa khai nhận di sản thừa kế theo quy định, đang tranh chấp).</w:t>
      </w:r>
    </w:p>
    <w:p>
      <w:pPr>
        <w:pStyle w:val="BodyText"/>
        <w:spacing w:line="268" w:lineRule="auto" w:before="116"/>
        <w:ind w:right="446"/>
      </w:pPr>
      <w:r>
        <w:rPr/>
        <w:t>Do chủ thể các quyết định thu hồi, bồi thường đã thay đổi nên Quyết định số 12394/QĐ-UBND ngày 30/12/2015 về tái định cư, cũng không còn phù hợp. Vì vậy, Ủy ban nhân dân huyện B1 đã ban hành Quyết định số 10145/QĐ- UBND ngày 27/11/2019, về việc thu hồi, hủy bỏ Quyết định số 12394/QĐ- UBND nêu trên, là có căn cứ, đúng pháp luật.</w:t>
      </w:r>
    </w:p>
    <w:p>
      <w:pPr>
        <w:pStyle w:val="BodyText"/>
        <w:spacing w:line="268" w:lineRule="auto" w:before="117"/>
        <w:ind w:right="448"/>
      </w:pPr>
      <w:r>
        <w:rPr/>
        <w:t>Mặt khác, Khoản 3 Điều 30 Nghị định số 47/2014/NĐ-CP ngày 15/5/2014 của Chính phủ quy định:</w:t>
      </w:r>
    </w:p>
    <w:p>
      <w:pPr>
        <w:spacing w:line="268" w:lineRule="auto" w:before="119"/>
        <w:ind w:left="482" w:right="457" w:firstLine="566"/>
        <w:jc w:val="both"/>
        <w:rPr>
          <w:i/>
          <w:sz w:val="28"/>
        </w:rPr>
      </w:pPr>
      <w:r>
        <w:rPr>
          <w:i/>
          <w:sz w:val="28"/>
        </w:rPr>
        <w:t>“Trường hợp diện tích đất thu hồi đang có tranh chấp về quyền sử dụng</w:t>
      </w:r>
      <w:r>
        <w:rPr>
          <w:i/>
          <w:spacing w:val="40"/>
          <w:sz w:val="28"/>
        </w:rPr>
        <w:t> </w:t>
      </w:r>
      <w:r>
        <w:rPr>
          <w:i/>
          <w:sz w:val="28"/>
        </w:rPr>
        <w:t>đất mà chưa giải quyết xong thì tiền bồi thường, hỗ trợ đối với phần diện tích đất đang tranh chấp đó được chuyển vào Kho bạc Nhà nước chờ sau khi cơ quan nhà nước có thẩm quyền giải quyết xong thì trả cho người có quyền sử dụng đất”.</w:t>
      </w:r>
    </w:p>
    <w:p>
      <w:pPr>
        <w:pStyle w:val="BodyText"/>
        <w:spacing w:line="268" w:lineRule="auto" w:before="117"/>
        <w:ind w:right="447"/>
      </w:pPr>
      <w:r>
        <w:rPr/>
        <w:t>Do đó, bà V đề nghị được nhận số tiền về hỗ trợ chi phí hạ tầng cho hộ gia đình, cá nhân đủ điều kiện tái định cư, mà tự lo nơi ở mới theo Quyết định số 12394/QĐ-UBND này, là không có cơ sở. Ngày 23/11/2016, Ban Bồi thường, giải phóng mặt bằng huyện B1 đã lập thủ tục gửi toàn bộ số tiền bồi thường, hỗ trợ tái định cư 1.666.576.100 đồng đối với căn nhà số C4/49 ấp 3, xã B1 vào ngân hàng là phù hợp với quy định của pháp luật.</w:t>
      </w:r>
    </w:p>
    <w:p>
      <w:pPr>
        <w:pStyle w:val="BodyText"/>
        <w:spacing w:line="268" w:lineRule="auto" w:before="117"/>
        <w:ind w:right="450"/>
      </w:pPr>
      <w:r>
        <w:rPr/>
        <w:t>Từ những căn cứ nêu trên, Hội đồng xét xử phúc thẩm xét và không chấp nhận</w:t>
      </w:r>
      <w:r>
        <w:rPr>
          <w:spacing w:val="27"/>
        </w:rPr>
        <w:t> </w:t>
      </w:r>
      <w:r>
        <w:rPr/>
        <w:t>yêu</w:t>
      </w:r>
      <w:r>
        <w:rPr>
          <w:spacing w:val="27"/>
        </w:rPr>
        <w:t> </w:t>
      </w:r>
      <w:r>
        <w:rPr/>
        <w:t>cầu</w:t>
      </w:r>
      <w:r>
        <w:rPr>
          <w:spacing w:val="24"/>
        </w:rPr>
        <w:t> </w:t>
      </w:r>
      <w:r>
        <w:rPr/>
        <w:t>kháng</w:t>
      </w:r>
      <w:r>
        <w:rPr>
          <w:spacing w:val="24"/>
        </w:rPr>
        <w:t> </w:t>
      </w:r>
      <w:r>
        <w:rPr/>
        <w:t>cáo</w:t>
      </w:r>
      <w:r>
        <w:rPr>
          <w:spacing w:val="27"/>
        </w:rPr>
        <w:t> </w:t>
      </w:r>
      <w:r>
        <w:rPr/>
        <w:t>của</w:t>
      </w:r>
      <w:r>
        <w:rPr>
          <w:spacing w:val="30"/>
        </w:rPr>
        <w:t> </w:t>
      </w:r>
      <w:r>
        <w:rPr/>
        <w:t>người</w:t>
      </w:r>
      <w:r>
        <w:rPr>
          <w:spacing w:val="26"/>
        </w:rPr>
        <w:t> </w:t>
      </w:r>
      <w:r>
        <w:rPr/>
        <w:t>khởi</w:t>
      </w:r>
      <w:r>
        <w:rPr>
          <w:spacing w:val="24"/>
        </w:rPr>
        <w:t> </w:t>
      </w:r>
      <w:r>
        <w:rPr/>
        <w:t>kiện</w:t>
      </w:r>
      <w:r>
        <w:rPr>
          <w:spacing w:val="24"/>
        </w:rPr>
        <w:t> </w:t>
      </w:r>
      <w:r>
        <w:rPr/>
        <w:t>bà</w:t>
      </w:r>
      <w:r>
        <w:rPr>
          <w:spacing w:val="30"/>
        </w:rPr>
        <w:t> </w:t>
      </w:r>
      <w:r>
        <w:rPr/>
        <w:t>Tô</w:t>
      </w:r>
      <w:r>
        <w:rPr>
          <w:spacing w:val="26"/>
        </w:rPr>
        <w:t> </w:t>
      </w:r>
      <w:r>
        <w:rPr/>
        <w:t>Thị</w:t>
      </w:r>
      <w:r>
        <w:rPr>
          <w:spacing w:val="26"/>
        </w:rPr>
        <w:t> </w:t>
      </w:r>
      <w:r>
        <w:rPr/>
        <w:t>Thanh</w:t>
      </w:r>
      <w:r>
        <w:rPr>
          <w:spacing w:val="26"/>
        </w:rPr>
        <w:t> </w:t>
      </w:r>
      <w:r>
        <w:rPr/>
        <w:t>V,</w:t>
      </w:r>
      <w:r>
        <w:rPr>
          <w:spacing w:val="25"/>
        </w:rPr>
        <w:t> </w:t>
      </w:r>
      <w:r>
        <w:rPr/>
        <w:t>giữ</w:t>
      </w:r>
      <w:r>
        <w:rPr>
          <w:spacing w:val="24"/>
        </w:rPr>
        <w:t> </w:t>
      </w:r>
      <w:r>
        <w:rPr/>
        <w:t>nguyên</w:t>
      </w:r>
    </w:p>
    <w:p>
      <w:pPr>
        <w:spacing w:after="0" w:line="268" w:lineRule="auto"/>
        <w:sectPr>
          <w:pgSz w:w="11910" w:h="16850"/>
          <w:pgMar w:header="0" w:footer="660" w:top="1260" w:bottom="840" w:left="1220" w:right="680"/>
        </w:sectPr>
      </w:pPr>
    </w:p>
    <w:p>
      <w:pPr>
        <w:pStyle w:val="BodyText"/>
        <w:spacing w:line="268" w:lineRule="auto" w:before="69"/>
        <w:ind w:right="446" w:firstLine="0"/>
      </w:pPr>
      <w:r>
        <w:rPr/>
        <w:t>bản án sơ thẩm như đề nghị của đại diện Viện kiểm sát nhân dân cấp cao tham gia phiên tòa.</w:t>
      </w:r>
    </w:p>
    <w:p>
      <w:pPr>
        <w:pStyle w:val="ListParagraph"/>
        <w:numPr>
          <w:ilvl w:val="0"/>
          <w:numId w:val="4"/>
        </w:numPr>
        <w:tabs>
          <w:tab w:pos="1466" w:val="left" w:leader="none"/>
        </w:tabs>
        <w:spacing w:line="268" w:lineRule="auto" w:before="119" w:after="0"/>
        <w:ind w:left="482" w:right="455" w:firstLine="566"/>
        <w:jc w:val="both"/>
        <w:rPr>
          <w:sz w:val="28"/>
        </w:rPr>
      </w:pPr>
      <w:r>
        <w:rPr>
          <w:sz w:val="28"/>
        </w:rPr>
        <w:t>Các quyết định khác của bản án hành chính sơ thẩm không có kháng cáo, kháng nghị đã có hiệu lực pháp luật.</w:t>
      </w:r>
    </w:p>
    <w:p>
      <w:pPr>
        <w:pStyle w:val="ListParagraph"/>
        <w:numPr>
          <w:ilvl w:val="0"/>
          <w:numId w:val="4"/>
        </w:numPr>
        <w:tabs>
          <w:tab w:pos="1452" w:val="left" w:leader="none"/>
        </w:tabs>
        <w:spacing w:line="268" w:lineRule="auto" w:before="119" w:after="0"/>
        <w:ind w:left="482" w:right="448" w:firstLine="566"/>
        <w:jc w:val="both"/>
        <w:rPr>
          <w:sz w:val="28"/>
        </w:rPr>
      </w:pPr>
      <w:r>
        <w:rPr>
          <w:sz w:val="28"/>
        </w:rPr>
        <w:t>Về án phí hành chính phúc thẩm: Người khởi kiện bà Tô Thị Thanh V</w:t>
      </w:r>
      <w:r>
        <w:rPr>
          <w:spacing w:val="40"/>
          <w:sz w:val="28"/>
        </w:rPr>
        <w:t> </w:t>
      </w:r>
      <w:r>
        <w:rPr>
          <w:sz w:val="28"/>
        </w:rPr>
        <w:t>là người cao tuổi và có đơn xin miễn án phí nên được miễn nộp tiền án phí theo điểm đ khoản 1 Điều 12 Nghị quyết số 326/2016/UBTVQH14 ngày 30/12/2016 của Ủy ban thường vụ Quốc hội quy định về án phí, lệ phí Tòa án.</w:t>
      </w:r>
    </w:p>
    <w:p>
      <w:pPr>
        <w:pStyle w:val="BodyText"/>
        <w:spacing w:before="117"/>
        <w:ind w:left="1048" w:firstLine="0"/>
      </w:pPr>
      <w:r>
        <w:rPr/>
        <w:t>Vì các</w:t>
      </w:r>
      <w:r>
        <w:rPr>
          <w:spacing w:val="-1"/>
        </w:rPr>
        <w:t> </w:t>
      </w:r>
      <w:r>
        <w:rPr/>
        <w:t>lẽ</w:t>
      </w:r>
      <w:r>
        <w:rPr>
          <w:spacing w:val="-3"/>
        </w:rPr>
        <w:t> </w:t>
      </w:r>
      <w:r>
        <w:rPr>
          <w:spacing w:val="-2"/>
        </w:rPr>
        <w:t>trên;</w:t>
      </w:r>
    </w:p>
    <w:p>
      <w:pPr>
        <w:spacing w:before="159"/>
        <w:ind w:left="873" w:right="277"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before="158"/>
        <w:ind w:left="1048" w:firstLine="0"/>
      </w:pPr>
      <w:r>
        <w:rPr/>
        <w:t>Căn</w:t>
      </w:r>
      <w:r>
        <w:rPr>
          <w:spacing w:val="-2"/>
        </w:rPr>
        <w:t> </w:t>
      </w:r>
      <w:r>
        <w:rPr/>
        <w:t>cứ</w:t>
      </w:r>
      <w:r>
        <w:rPr>
          <w:spacing w:val="-5"/>
        </w:rPr>
        <w:t> </w:t>
      </w:r>
      <w:r>
        <w:rPr/>
        <w:t>khoản</w:t>
      </w:r>
      <w:r>
        <w:rPr>
          <w:spacing w:val="-2"/>
        </w:rPr>
        <w:t> </w:t>
      </w:r>
      <w:r>
        <w:rPr/>
        <w:t>1</w:t>
      </w:r>
      <w:r>
        <w:rPr>
          <w:spacing w:val="-3"/>
        </w:rPr>
        <w:t> </w:t>
      </w:r>
      <w:r>
        <w:rPr/>
        <w:t>Điều</w:t>
      </w:r>
      <w:r>
        <w:rPr>
          <w:spacing w:val="-6"/>
        </w:rPr>
        <w:t> </w:t>
      </w:r>
      <w:r>
        <w:rPr/>
        <w:t>241</w:t>
      </w:r>
      <w:r>
        <w:rPr>
          <w:spacing w:val="-2"/>
        </w:rPr>
        <w:t> </w:t>
      </w:r>
      <w:r>
        <w:rPr/>
        <w:t>Luật</w:t>
      </w:r>
      <w:r>
        <w:rPr>
          <w:spacing w:val="-2"/>
        </w:rPr>
        <w:t> </w:t>
      </w:r>
      <w:r>
        <w:rPr/>
        <w:t>tố</w:t>
      </w:r>
      <w:r>
        <w:rPr>
          <w:spacing w:val="-1"/>
        </w:rPr>
        <w:t> </w:t>
      </w:r>
      <w:r>
        <w:rPr/>
        <w:t>tụng</w:t>
      </w:r>
      <w:r>
        <w:rPr>
          <w:spacing w:val="-6"/>
        </w:rPr>
        <w:t> </w:t>
      </w:r>
      <w:r>
        <w:rPr/>
        <w:t>hành</w:t>
      </w:r>
      <w:r>
        <w:rPr>
          <w:spacing w:val="-2"/>
        </w:rPr>
        <w:t> </w:t>
      </w:r>
      <w:r>
        <w:rPr/>
        <w:t>chính</w:t>
      </w:r>
      <w:r>
        <w:rPr>
          <w:spacing w:val="-6"/>
        </w:rPr>
        <w:t> </w:t>
      </w:r>
      <w:r>
        <w:rPr/>
        <w:t>năm</w:t>
      </w:r>
      <w:r>
        <w:rPr>
          <w:spacing w:val="-7"/>
        </w:rPr>
        <w:t> </w:t>
      </w:r>
      <w:r>
        <w:rPr>
          <w:spacing w:val="-2"/>
        </w:rPr>
        <w:t>2015;</w:t>
      </w:r>
    </w:p>
    <w:p>
      <w:pPr>
        <w:pStyle w:val="BodyText"/>
        <w:spacing w:line="268" w:lineRule="auto" w:before="158"/>
        <w:ind w:right="449"/>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before="118"/>
        <w:ind w:right="452"/>
      </w:pPr>
      <w:r>
        <w:rPr/>
        <w:t>Bác kháng cáo của người khởi kiện bà Tô Thị Thanh V, giữ nguyên quyết định của bản án sơ thẩm.</w:t>
      </w:r>
    </w:p>
    <w:p>
      <w:pPr>
        <w:pStyle w:val="BodyText"/>
        <w:ind w:left="1048" w:firstLine="0"/>
      </w:pPr>
      <w:r>
        <w:rPr/>
        <w:t>Tuyên</w:t>
      </w:r>
      <w:r>
        <w:rPr>
          <w:spacing w:val="-5"/>
        </w:rPr>
        <w:t> xử:</w:t>
      </w:r>
    </w:p>
    <w:p>
      <w:pPr>
        <w:pStyle w:val="ListParagraph"/>
        <w:numPr>
          <w:ilvl w:val="0"/>
          <w:numId w:val="6"/>
        </w:numPr>
        <w:tabs>
          <w:tab w:pos="1346" w:val="left" w:leader="none"/>
        </w:tabs>
        <w:spacing w:line="268" w:lineRule="auto" w:before="158" w:after="0"/>
        <w:ind w:left="482" w:right="449" w:firstLine="566"/>
        <w:jc w:val="both"/>
        <w:rPr>
          <w:sz w:val="28"/>
        </w:rPr>
      </w:pPr>
      <w:r>
        <w:rPr>
          <w:sz w:val="28"/>
        </w:rPr>
        <w:t>Bác toàn bộ yêu cầu khởi kiện của người khởi kiện bà Tô Thị Thanh V về việc yêu cầu Tòa án hủy Quyết định số 10145/QĐ-UBND ngày 27/11/2019 của Ủy ban nhân dân huyện B1, Thành phố Hồ Chí Minh, về việc thu hồi, hủy bỏ Quyết định số 12394/QĐ-UBND ngày 30/12/2015 của Ủy ban nhân dân huyện B1, Thành phố Hồ Chí Minh về hỗ trợ chi phí hạ tầng cho hộ gia đình, cá nhân đủ điều kiện tái định cư, mà tự lo nơi ở mới đối với bà Tô Thị Thanh V.</w:t>
      </w:r>
    </w:p>
    <w:p>
      <w:pPr>
        <w:pStyle w:val="ListParagraph"/>
        <w:numPr>
          <w:ilvl w:val="0"/>
          <w:numId w:val="6"/>
        </w:numPr>
        <w:tabs>
          <w:tab w:pos="1330" w:val="left" w:leader="none"/>
        </w:tabs>
        <w:spacing w:line="240" w:lineRule="auto" w:before="117" w:after="0"/>
        <w:ind w:left="1329" w:right="0" w:hanging="282"/>
        <w:jc w:val="both"/>
        <w:rPr>
          <w:sz w:val="28"/>
        </w:rPr>
      </w:pPr>
      <w:r>
        <w:rPr>
          <w:sz w:val="28"/>
        </w:rPr>
        <w:t>Án</w:t>
      </w:r>
      <w:r>
        <w:rPr>
          <w:spacing w:val="-2"/>
          <w:sz w:val="28"/>
        </w:rPr>
        <w:t> </w:t>
      </w:r>
      <w:r>
        <w:rPr>
          <w:sz w:val="28"/>
        </w:rPr>
        <w:t>phí</w:t>
      </w:r>
      <w:r>
        <w:rPr>
          <w:spacing w:val="-5"/>
          <w:sz w:val="28"/>
        </w:rPr>
        <w:t> </w:t>
      </w:r>
      <w:r>
        <w:rPr>
          <w:sz w:val="28"/>
        </w:rPr>
        <w:t>hành</w:t>
      </w:r>
      <w:r>
        <w:rPr>
          <w:spacing w:val="-6"/>
          <w:sz w:val="28"/>
        </w:rPr>
        <w:t> </w:t>
      </w:r>
      <w:r>
        <w:rPr>
          <w:sz w:val="28"/>
        </w:rPr>
        <w:t>chính</w:t>
      </w:r>
      <w:r>
        <w:rPr>
          <w:spacing w:val="-6"/>
          <w:sz w:val="28"/>
        </w:rPr>
        <w:t> </w:t>
      </w:r>
      <w:r>
        <w:rPr>
          <w:sz w:val="28"/>
        </w:rPr>
        <w:t>phúc</w:t>
      </w:r>
      <w:r>
        <w:rPr>
          <w:spacing w:val="-2"/>
          <w:sz w:val="28"/>
        </w:rPr>
        <w:t> </w:t>
      </w:r>
      <w:r>
        <w:rPr>
          <w:sz w:val="28"/>
        </w:rPr>
        <w:t>thẩm:</w:t>
      </w:r>
      <w:r>
        <w:rPr>
          <w:spacing w:val="-2"/>
          <w:sz w:val="28"/>
        </w:rPr>
        <w:t> </w:t>
      </w:r>
      <w:r>
        <w:rPr>
          <w:sz w:val="28"/>
        </w:rPr>
        <w:t>Bà</w:t>
      </w:r>
      <w:r>
        <w:rPr>
          <w:spacing w:val="-3"/>
          <w:sz w:val="28"/>
        </w:rPr>
        <w:t> </w:t>
      </w:r>
      <w:r>
        <w:rPr>
          <w:sz w:val="28"/>
        </w:rPr>
        <w:t>Tô</w:t>
      </w:r>
      <w:r>
        <w:rPr>
          <w:spacing w:val="-2"/>
          <w:sz w:val="28"/>
        </w:rPr>
        <w:t> </w:t>
      </w:r>
      <w:r>
        <w:rPr>
          <w:sz w:val="28"/>
        </w:rPr>
        <w:t>Thị</w:t>
      </w:r>
      <w:r>
        <w:rPr>
          <w:spacing w:val="-2"/>
          <w:sz w:val="28"/>
        </w:rPr>
        <w:t> </w:t>
      </w:r>
      <w:r>
        <w:rPr>
          <w:sz w:val="28"/>
        </w:rPr>
        <w:t>Thanh</w:t>
      </w:r>
      <w:r>
        <w:rPr>
          <w:spacing w:val="-2"/>
          <w:sz w:val="28"/>
        </w:rPr>
        <w:t> </w:t>
      </w:r>
      <w:r>
        <w:rPr>
          <w:sz w:val="28"/>
        </w:rPr>
        <w:t>V</w:t>
      </w:r>
      <w:r>
        <w:rPr>
          <w:spacing w:val="-4"/>
          <w:sz w:val="28"/>
        </w:rPr>
        <w:t> </w:t>
      </w:r>
      <w:r>
        <w:rPr>
          <w:sz w:val="28"/>
        </w:rPr>
        <w:t>được</w:t>
      </w:r>
      <w:r>
        <w:rPr>
          <w:spacing w:val="-2"/>
          <w:sz w:val="28"/>
        </w:rPr>
        <w:t> miễn.</w:t>
      </w:r>
    </w:p>
    <w:p>
      <w:pPr>
        <w:pStyle w:val="ListParagraph"/>
        <w:numPr>
          <w:ilvl w:val="0"/>
          <w:numId w:val="6"/>
        </w:numPr>
        <w:tabs>
          <w:tab w:pos="1331" w:val="left" w:leader="none"/>
        </w:tabs>
        <w:spacing w:line="268" w:lineRule="auto" w:before="158" w:after="0"/>
        <w:ind w:left="482" w:right="449" w:firstLine="566"/>
        <w:jc w:val="both"/>
        <w:rPr>
          <w:sz w:val="28"/>
        </w:rPr>
      </w:pPr>
      <w:r>
        <w:rPr>
          <w:sz w:val="28"/>
        </w:rPr>
        <w:t>Các</w:t>
      </w:r>
      <w:r>
        <w:rPr>
          <w:spacing w:val="-3"/>
          <w:sz w:val="28"/>
        </w:rPr>
        <w:t> </w:t>
      </w:r>
      <w:r>
        <w:rPr>
          <w:sz w:val="28"/>
        </w:rPr>
        <w:t>quyết</w:t>
      </w:r>
      <w:r>
        <w:rPr>
          <w:spacing w:val="-2"/>
          <w:sz w:val="28"/>
        </w:rPr>
        <w:t> </w:t>
      </w:r>
      <w:r>
        <w:rPr>
          <w:sz w:val="28"/>
        </w:rPr>
        <w:t>định</w:t>
      </w:r>
      <w:r>
        <w:rPr>
          <w:spacing w:val="-2"/>
          <w:sz w:val="28"/>
        </w:rPr>
        <w:t> </w:t>
      </w:r>
      <w:r>
        <w:rPr>
          <w:sz w:val="28"/>
        </w:rPr>
        <w:t>khác</w:t>
      </w:r>
      <w:r>
        <w:rPr>
          <w:spacing w:val="-2"/>
          <w:sz w:val="28"/>
        </w:rPr>
        <w:t> </w:t>
      </w:r>
      <w:r>
        <w:rPr>
          <w:sz w:val="28"/>
        </w:rPr>
        <w:t>của</w:t>
      </w:r>
      <w:r>
        <w:rPr>
          <w:spacing w:val="-3"/>
          <w:sz w:val="28"/>
        </w:rPr>
        <w:t> </w:t>
      </w:r>
      <w:r>
        <w:rPr>
          <w:sz w:val="28"/>
        </w:rPr>
        <w:t>bản</w:t>
      </w:r>
      <w:r>
        <w:rPr>
          <w:spacing w:val="-1"/>
          <w:sz w:val="28"/>
        </w:rPr>
        <w:t> </w:t>
      </w:r>
      <w:r>
        <w:rPr>
          <w:sz w:val="28"/>
        </w:rPr>
        <w:t>án</w:t>
      </w:r>
      <w:r>
        <w:rPr>
          <w:spacing w:val="-3"/>
          <w:sz w:val="28"/>
        </w:rPr>
        <w:t> </w:t>
      </w:r>
      <w:r>
        <w:rPr>
          <w:sz w:val="28"/>
        </w:rPr>
        <w:t>hành</w:t>
      </w:r>
      <w:r>
        <w:rPr>
          <w:spacing w:val="-1"/>
          <w:sz w:val="28"/>
        </w:rPr>
        <w:t> </w:t>
      </w:r>
      <w:r>
        <w:rPr>
          <w:sz w:val="28"/>
        </w:rPr>
        <w:t>chính</w:t>
      </w:r>
      <w:r>
        <w:rPr>
          <w:spacing w:val="-3"/>
          <w:sz w:val="28"/>
        </w:rPr>
        <w:t> </w:t>
      </w:r>
      <w:r>
        <w:rPr>
          <w:sz w:val="28"/>
        </w:rPr>
        <w:t>sơ</w:t>
      </w:r>
      <w:r>
        <w:rPr>
          <w:spacing w:val="-3"/>
          <w:sz w:val="28"/>
        </w:rPr>
        <w:t> </w:t>
      </w:r>
      <w:r>
        <w:rPr>
          <w:sz w:val="28"/>
        </w:rPr>
        <w:t>thẩm</w:t>
      </w:r>
      <w:r>
        <w:rPr>
          <w:spacing w:val="-6"/>
          <w:sz w:val="28"/>
        </w:rPr>
        <w:t> </w:t>
      </w:r>
      <w:r>
        <w:rPr>
          <w:sz w:val="28"/>
        </w:rPr>
        <w:t>không</w:t>
      </w:r>
      <w:r>
        <w:rPr>
          <w:spacing w:val="-1"/>
          <w:sz w:val="28"/>
        </w:rPr>
        <w:t> </w:t>
      </w:r>
      <w:r>
        <w:rPr>
          <w:sz w:val="28"/>
        </w:rPr>
        <w:t>có</w:t>
      </w:r>
      <w:r>
        <w:rPr>
          <w:spacing w:val="-2"/>
          <w:sz w:val="28"/>
        </w:rPr>
        <w:t> </w:t>
      </w:r>
      <w:r>
        <w:rPr>
          <w:sz w:val="28"/>
        </w:rPr>
        <w:t>kháng</w:t>
      </w:r>
      <w:r>
        <w:rPr>
          <w:spacing w:val="-2"/>
          <w:sz w:val="28"/>
        </w:rPr>
        <w:t> </w:t>
      </w:r>
      <w:r>
        <w:rPr>
          <w:sz w:val="28"/>
        </w:rPr>
        <w:t>cáo, kháng nghị đã có hiệu lực pháp luật.</w:t>
      </w:r>
    </w:p>
    <w:p>
      <w:pPr>
        <w:pStyle w:val="ListParagraph"/>
        <w:numPr>
          <w:ilvl w:val="0"/>
          <w:numId w:val="6"/>
        </w:numPr>
        <w:tabs>
          <w:tab w:pos="1330" w:val="left" w:leader="none"/>
        </w:tabs>
        <w:spacing w:line="240" w:lineRule="auto" w:before="119" w:after="0"/>
        <w:ind w:left="1329"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2"/>
          <w:sz w:val="28"/>
        </w:rPr>
        <w:t>án./.</w:t>
      </w:r>
    </w:p>
    <w:p>
      <w:pPr>
        <w:pStyle w:val="BodyText"/>
        <w:spacing w:before="10"/>
        <w:ind w:left="0" w:firstLine="0"/>
        <w:jc w:val="left"/>
        <w:rPr>
          <w:sz w:val="2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7"/>
        <w:gridCol w:w="3797"/>
      </w:tblGrid>
      <w:tr>
        <w:trPr>
          <w:trHeight w:val="2379" w:hRule="atLeast"/>
        </w:trPr>
        <w:tc>
          <w:tcPr>
            <w:tcW w:w="5847" w:type="dxa"/>
          </w:tcPr>
          <w:p>
            <w:pPr>
              <w:pStyle w:val="TableParagraph"/>
              <w:spacing w:line="287" w:lineRule="exact"/>
              <w:ind w:right="153"/>
              <w:jc w:val="center"/>
              <w:rPr>
                <w:b/>
                <w:sz w:val="26"/>
              </w:rPr>
            </w:pPr>
            <w:r>
              <w:rPr>
                <w:b/>
                <w:sz w:val="26"/>
              </w:rPr>
              <w:t>Các</w:t>
            </w:r>
            <w:r>
              <w:rPr>
                <w:b/>
                <w:spacing w:val="-7"/>
                <w:sz w:val="26"/>
              </w:rPr>
              <w:t> </w:t>
            </w:r>
            <w:r>
              <w:rPr>
                <w:b/>
                <w:sz w:val="26"/>
              </w:rPr>
              <w:t>Thẩm</w:t>
            </w:r>
            <w:r>
              <w:rPr>
                <w:b/>
                <w:spacing w:val="-6"/>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3125" w:val="left" w:leader="none"/>
              </w:tabs>
              <w:spacing w:line="279" w:lineRule="exact" w:before="184"/>
              <w:ind w:right="158"/>
              <w:jc w:val="center"/>
              <w:rPr>
                <w:b/>
                <w:sz w:val="26"/>
              </w:rPr>
            </w:pPr>
            <w:r>
              <w:rPr>
                <w:b/>
                <w:sz w:val="26"/>
              </w:rPr>
              <w:t>Nguyễn</w:t>
            </w:r>
            <w:r>
              <w:rPr>
                <w:b/>
                <w:spacing w:val="-7"/>
                <w:sz w:val="26"/>
              </w:rPr>
              <w:t> </w:t>
            </w:r>
            <w:r>
              <w:rPr>
                <w:b/>
                <w:sz w:val="26"/>
              </w:rPr>
              <w:t>Hồ</w:t>
            </w:r>
            <w:r>
              <w:rPr>
                <w:b/>
                <w:spacing w:val="-6"/>
                <w:sz w:val="26"/>
              </w:rPr>
              <w:t> </w:t>
            </w:r>
            <w:r>
              <w:rPr>
                <w:b/>
                <w:sz w:val="26"/>
              </w:rPr>
              <w:t>Tâm</w:t>
            </w:r>
            <w:r>
              <w:rPr>
                <w:b/>
                <w:spacing w:val="-7"/>
                <w:sz w:val="26"/>
              </w:rPr>
              <w:t> </w:t>
            </w:r>
            <w:r>
              <w:rPr>
                <w:b/>
                <w:spacing w:val="-5"/>
                <w:sz w:val="26"/>
              </w:rPr>
              <w:t>Tú</w:t>
            </w:r>
            <w:r>
              <w:rPr>
                <w:b/>
                <w:sz w:val="26"/>
              </w:rPr>
              <w:tab/>
              <w:t>Nguyễn</w:t>
            </w:r>
            <w:r>
              <w:rPr>
                <w:b/>
                <w:spacing w:val="-7"/>
                <w:sz w:val="26"/>
              </w:rPr>
              <w:t> </w:t>
            </w:r>
            <w:r>
              <w:rPr>
                <w:b/>
                <w:sz w:val="26"/>
              </w:rPr>
              <w:t>Thị</w:t>
            </w:r>
            <w:r>
              <w:rPr>
                <w:b/>
                <w:spacing w:val="-6"/>
                <w:sz w:val="26"/>
              </w:rPr>
              <w:t> </w:t>
            </w:r>
            <w:r>
              <w:rPr>
                <w:b/>
                <w:sz w:val="26"/>
              </w:rPr>
              <w:t>Ngọc</w:t>
            </w:r>
            <w:r>
              <w:rPr>
                <w:b/>
                <w:spacing w:val="-7"/>
                <w:sz w:val="26"/>
              </w:rPr>
              <w:t> </w:t>
            </w:r>
            <w:r>
              <w:rPr>
                <w:b/>
                <w:spacing w:val="-5"/>
                <w:sz w:val="26"/>
              </w:rPr>
              <w:t>Hoa</w:t>
            </w:r>
          </w:p>
        </w:tc>
        <w:tc>
          <w:tcPr>
            <w:tcW w:w="3797" w:type="dxa"/>
          </w:tcPr>
          <w:p>
            <w:pPr>
              <w:pStyle w:val="TableParagraph"/>
              <w:spacing w:line="287" w:lineRule="exact"/>
              <w:ind w:left="211"/>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5"/>
                <w:sz w:val="26"/>
              </w:rPr>
              <w:t>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84"/>
              <w:ind w:left="1127"/>
              <w:rPr>
                <w:b/>
                <w:sz w:val="26"/>
              </w:rPr>
            </w:pPr>
            <w:r>
              <w:rPr>
                <w:b/>
                <w:sz w:val="26"/>
              </w:rPr>
              <w:t>Trần</w:t>
            </w:r>
            <w:r>
              <w:rPr>
                <w:b/>
                <w:spacing w:val="-4"/>
                <w:sz w:val="26"/>
              </w:rPr>
              <w:t> </w:t>
            </w:r>
            <w:r>
              <w:rPr>
                <w:b/>
                <w:sz w:val="26"/>
              </w:rPr>
              <w:t>Thị</w:t>
            </w:r>
            <w:r>
              <w:rPr>
                <w:b/>
                <w:spacing w:val="-5"/>
                <w:sz w:val="26"/>
              </w:rPr>
              <w:t> </w:t>
            </w:r>
            <w:r>
              <w:rPr>
                <w:b/>
                <w:sz w:val="26"/>
              </w:rPr>
              <w:t>Hòa</w:t>
            </w:r>
            <w:r>
              <w:rPr>
                <w:b/>
                <w:spacing w:val="-6"/>
                <w:sz w:val="26"/>
              </w:rPr>
              <w:t> </w:t>
            </w:r>
            <w:r>
              <w:rPr>
                <w:b/>
                <w:spacing w:val="-4"/>
                <w:sz w:val="26"/>
              </w:rPr>
              <w:t>Hiệp</w:t>
            </w:r>
          </w:p>
        </w:tc>
      </w:tr>
    </w:tbl>
    <w:p>
      <w:pPr>
        <w:spacing w:after="0" w:line="279" w:lineRule="exact"/>
        <w:rPr>
          <w:sz w:val="26"/>
        </w:rPr>
        <w:sectPr>
          <w:pgSz w:w="11910" w:h="16850"/>
          <w:pgMar w:header="0" w:footer="660" w:top="1260" w:bottom="840" w:left="1220" w:right="680"/>
        </w:sectPr>
      </w:pPr>
    </w:p>
    <w:p>
      <w:pPr>
        <w:pStyle w:val="BodyText"/>
        <w:spacing w:before="4"/>
        <w:ind w:left="0" w:firstLine="0"/>
        <w:jc w:val="left"/>
        <w:rPr>
          <w:sz w:val="17"/>
        </w:rPr>
      </w:pPr>
    </w:p>
    <w:sectPr>
      <w:pgSz w:w="11910" w:h="16850"/>
      <w:pgMar w:header="0" w:footer="660" w:top="1940" w:bottom="840" w:left="12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450012pt;margin-top:798.051147pt;width:20pt;height:16.4pt;mso-position-horizontal-relative:page;mso-position-vertical-relative:page;z-index:-15854080" type="#_x0000_t202" id="docshape3"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8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298"/>
      </w:pPr>
      <w:rPr>
        <w:rFonts w:hint="default"/>
        <w:lang w:val="vi" w:eastAsia="en-US" w:bidi="ar-SA"/>
      </w:rPr>
    </w:lvl>
    <w:lvl w:ilvl="2">
      <w:start w:val="0"/>
      <w:numFmt w:val="bullet"/>
      <w:lvlText w:val="•"/>
      <w:lvlJc w:val="left"/>
      <w:pPr>
        <w:ind w:left="2385" w:hanging="298"/>
      </w:pPr>
      <w:rPr>
        <w:rFonts w:hint="default"/>
        <w:lang w:val="vi" w:eastAsia="en-US" w:bidi="ar-SA"/>
      </w:rPr>
    </w:lvl>
    <w:lvl w:ilvl="3">
      <w:start w:val="0"/>
      <w:numFmt w:val="bullet"/>
      <w:lvlText w:val="•"/>
      <w:lvlJc w:val="left"/>
      <w:pPr>
        <w:ind w:left="3337" w:hanging="298"/>
      </w:pPr>
      <w:rPr>
        <w:rFonts w:hint="default"/>
        <w:lang w:val="vi" w:eastAsia="en-US" w:bidi="ar-SA"/>
      </w:rPr>
    </w:lvl>
    <w:lvl w:ilvl="4">
      <w:start w:val="0"/>
      <w:numFmt w:val="bullet"/>
      <w:lvlText w:val="•"/>
      <w:lvlJc w:val="left"/>
      <w:pPr>
        <w:ind w:left="4290" w:hanging="298"/>
      </w:pPr>
      <w:rPr>
        <w:rFonts w:hint="default"/>
        <w:lang w:val="vi" w:eastAsia="en-US" w:bidi="ar-SA"/>
      </w:rPr>
    </w:lvl>
    <w:lvl w:ilvl="5">
      <w:start w:val="0"/>
      <w:numFmt w:val="bullet"/>
      <w:lvlText w:val="•"/>
      <w:lvlJc w:val="left"/>
      <w:pPr>
        <w:ind w:left="5243" w:hanging="298"/>
      </w:pPr>
      <w:rPr>
        <w:rFonts w:hint="default"/>
        <w:lang w:val="vi" w:eastAsia="en-US" w:bidi="ar-SA"/>
      </w:rPr>
    </w:lvl>
    <w:lvl w:ilvl="6">
      <w:start w:val="0"/>
      <w:numFmt w:val="bullet"/>
      <w:lvlText w:val="•"/>
      <w:lvlJc w:val="left"/>
      <w:pPr>
        <w:ind w:left="6195" w:hanging="298"/>
      </w:pPr>
      <w:rPr>
        <w:rFonts w:hint="default"/>
        <w:lang w:val="vi" w:eastAsia="en-US" w:bidi="ar-SA"/>
      </w:rPr>
    </w:lvl>
    <w:lvl w:ilvl="7">
      <w:start w:val="0"/>
      <w:numFmt w:val="bullet"/>
      <w:lvlText w:val="•"/>
      <w:lvlJc w:val="left"/>
      <w:pPr>
        <w:ind w:left="7148" w:hanging="298"/>
      </w:pPr>
      <w:rPr>
        <w:rFonts w:hint="default"/>
        <w:lang w:val="vi" w:eastAsia="en-US" w:bidi="ar-SA"/>
      </w:rPr>
    </w:lvl>
    <w:lvl w:ilvl="8">
      <w:start w:val="0"/>
      <w:numFmt w:val="bullet"/>
      <w:lvlText w:val="•"/>
      <w:lvlJc w:val="left"/>
      <w:pPr>
        <w:ind w:left="8101" w:hanging="298"/>
      </w:pPr>
      <w:rPr>
        <w:rFonts w:hint="default"/>
        <w:lang w:val="vi" w:eastAsia="en-US" w:bidi="ar-SA"/>
      </w:rPr>
    </w:lvl>
  </w:abstractNum>
  <w:abstractNum w:abstractNumId="4">
    <w:multiLevelType w:val="hybridMultilevel"/>
    <w:lvl w:ilvl="0">
      <w:start w:val="0"/>
      <w:numFmt w:val="bullet"/>
      <w:lvlText w:val="-"/>
      <w:lvlJc w:val="left"/>
      <w:pPr>
        <w:ind w:left="121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98" w:hanging="164"/>
      </w:pPr>
      <w:rPr>
        <w:rFonts w:hint="default"/>
        <w:lang w:val="vi" w:eastAsia="en-US" w:bidi="ar-SA"/>
      </w:rPr>
    </w:lvl>
    <w:lvl w:ilvl="2">
      <w:start w:val="0"/>
      <w:numFmt w:val="bullet"/>
      <w:lvlText w:val="•"/>
      <w:lvlJc w:val="left"/>
      <w:pPr>
        <w:ind w:left="2977" w:hanging="164"/>
      </w:pPr>
      <w:rPr>
        <w:rFonts w:hint="default"/>
        <w:lang w:val="vi" w:eastAsia="en-US" w:bidi="ar-SA"/>
      </w:rPr>
    </w:lvl>
    <w:lvl w:ilvl="3">
      <w:start w:val="0"/>
      <w:numFmt w:val="bullet"/>
      <w:lvlText w:val="•"/>
      <w:lvlJc w:val="left"/>
      <w:pPr>
        <w:ind w:left="3855" w:hanging="164"/>
      </w:pPr>
      <w:rPr>
        <w:rFonts w:hint="default"/>
        <w:lang w:val="vi" w:eastAsia="en-US" w:bidi="ar-SA"/>
      </w:rPr>
    </w:lvl>
    <w:lvl w:ilvl="4">
      <w:start w:val="0"/>
      <w:numFmt w:val="bullet"/>
      <w:lvlText w:val="•"/>
      <w:lvlJc w:val="left"/>
      <w:pPr>
        <w:ind w:left="4734" w:hanging="164"/>
      </w:pPr>
      <w:rPr>
        <w:rFonts w:hint="default"/>
        <w:lang w:val="vi" w:eastAsia="en-US" w:bidi="ar-SA"/>
      </w:rPr>
    </w:lvl>
    <w:lvl w:ilvl="5">
      <w:start w:val="0"/>
      <w:numFmt w:val="bullet"/>
      <w:lvlText w:val="•"/>
      <w:lvlJc w:val="left"/>
      <w:pPr>
        <w:ind w:left="5613" w:hanging="164"/>
      </w:pPr>
      <w:rPr>
        <w:rFonts w:hint="default"/>
        <w:lang w:val="vi" w:eastAsia="en-US" w:bidi="ar-SA"/>
      </w:rPr>
    </w:lvl>
    <w:lvl w:ilvl="6">
      <w:start w:val="0"/>
      <w:numFmt w:val="bullet"/>
      <w:lvlText w:val="•"/>
      <w:lvlJc w:val="left"/>
      <w:pPr>
        <w:ind w:left="6491" w:hanging="164"/>
      </w:pPr>
      <w:rPr>
        <w:rFonts w:hint="default"/>
        <w:lang w:val="vi" w:eastAsia="en-US" w:bidi="ar-SA"/>
      </w:rPr>
    </w:lvl>
    <w:lvl w:ilvl="7">
      <w:start w:val="0"/>
      <w:numFmt w:val="bullet"/>
      <w:lvlText w:val="•"/>
      <w:lvlJc w:val="left"/>
      <w:pPr>
        <w:ind w:left="7370" w:hanging="164"/>
      </w:pPr>
      <w:rPr>
        <w:rFonts w:hint="default"/>
        <w:lang w:val="vi" w:eastAsia="en-US" w:bidi="ar-SA"/>
      </w:rPr>
    </w:lvl>
    <w:lvl w:ilvl="8">
      <w:start w:val="0"/>
      <w:numFmt w:val="bullet"/>
      <w:lvlText w:val="•"/>
      <w:lvlJc w:val="left"/>
      <w:pPr>
        <w:ind w:left="8249" w:hanging="164"/>
      </w:pPr>
      <w:rPr>
        <w:rFonts w:hint="default"/>
        <w:lang w:val="vi" w:eastAsia="en-US" w:bidi="ar-SA"/>
      </w:rPr>
    </w:lvl>
  </w:abstractNum>
  <w:abstractNum w:abstractNumId="3">
    <w:multiLevelType w:val="hybridMultilevel"/>
    <w:lvl w:ilvl="0">
      <w:start w:val="1"/>
      <w:numFmt w:val="decimal"/>
      <w:lvlText w:val="[%1]"/>
      <w:lvlJc w:val="left"/>
      <w:pPr>
        <w:ind w:left="144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96" w:hanging="396"/>
      </w:pPr>
      <w:rPr>
        <w:rFonts w:hint="default"/>
        <w:lang w:val="vi" w:eastAsia="en-US" w:bidi="ar-SA"/>
      </w:rPr>
    </w:lvl>
    <w:lvl w:ilvl="2">
      <w:start w:val="0"/>
      <w:numFmt w:val="bullet"/>
      <w:lvlText w:val="•"/>
      <w:lvlJc w:val="left"/>
      <w:pPr>
        <w:ind w:left="3153" w:hanging="396"/>
      </w:pPr>
      <w:rPr>
        <w:rFonts w:hint="default"/>
        <w:lang w:val="vi" w:eastAsia="en-US" w:bidi="ar-SA"/>
      </w:rPr>
    </w:lvl>
    <w:lvl w:ilvl="3">
      <w:start w:val="0"/>
      <w:numFmt w:val="bullet"/>
      <w:lvlText w:val="•"/>
      <w:lvlJc w:val="left"/>
      <w:pPr>
        <w:ind w:left="4009" w:hanging="396"/>
      </w:pPr>
      <w:rPr>
        <w:rFonts w:hint="default"/>
        <w:lang w:val="vi" w:eastAsia="en-US" w:bidi="ar-SA"/>
      </w:rPr>
    </w:lvl>
    <w:lvl w:ilvl="4">
      <w:start w:val="0"/>
      <w:numFmt w:val="bullet"/>
      <w:lvlText w:val="•"/>
      <w:lvlJc w:val="left"/>
      <w:pPr>
        <w:ind w:left="4866" w:hanging="396"/>
      </w:pPr>
      <w:rPr>
        <w:rFonts w:hint="default"/>
        <w:lang w:val="vi" w:eastAsia="en-US" w:bidi="ar-SA"/>
      </w:rPr>
    </w:lvl>
    <w:lvl w:ilvl="5">
      <w:start w:val="0"/>
      <w:numFmt w:val="bullet"/>
      <w:lvlText w:val="•"/>
      <w:lvlJc w:val="left"/>
      <w:pPr>
        <w:ind w:left="5723" w:hanging="396"/>
      </w:pPr>
      <w:rPr>
        <w:rFonts w:hint="default"/>
        <w:lang w:val="vi" w:eastAsia="en-US" w:bidi="ar-SA"/>
      </w:rPr>
    </w:lvl>
    <w:lvl w:ilvl="6">
      <w:start w:val="0"/>
      <w:numFmt w:val="bullet"/>
      <w:lvlText w:val="•"/>
      <w:lvlJc w:val="left"/>
      <w:pPr>
        <w:ind w:left="6579" w:hanging="396"/>
      </w:pPr>
      <w:rPr>
        <w:rFonts w:hint="default"/>
        <w:lang w:val="vi" w:eastAsia="en-US" w:bidi="ar-SA"/>
      </w:rPr>
    </w:lvl>
    <w:lvl w:ilvl="7">
      <w:start w:val="0"/>
      <w:numFmt w:val="bullet"/>
      <w:lvlText w:val="•"/>
      <w:lvlJc w:val="left"/>
      <w:pPr>
        <w:ind w:left="7436" w:hanging="396"/>
      </w:pPr>
      <w:rPr>
        <w:rFonts w:hint="default"/>
        <w:lang w:val="vi" w:eastAsia="en-US" w:bidi="ar-SA"/>
      </w:rPr>
    </w:lvl>
    <w:lvl w:ilvl="8">
      <w:start w:val="0"/>
      <w:numFmt w:val="bullet"/>
      <w:lvlText w:val="•"/>
      <w:lvlJc w:val="left"/>
      <w:pPr>
        <w:ind w:left="8293" w:hanging="396"/>
      </w:pPr>
      <w:rPr>
        <w:rFonts w:hint="default"/>
        <w:lang w:val="vi" w:eastAsia="en-US" w:bidi="ar-SA"/>
      </w:rPr>
    </w:lvl>
  </w:abstractNum>
  <w:abstractNum w:abstractNumId="2">
    <w:multiLevelType w:val="hybridMultilevel"/>
    <w:lvl w:ilvl="0">
      <w:start w:val="0"/>
      <w:numFmt w:val="bullet"/>
      <w:lvlText w:val="-"/>
      <w:lvlJc w:val="left"/>
      <w:pPr>
        <w:ind w:left="48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166"/>
      </w:pPr>
      <w:rPr>
        <w:rFonts w:hint="default"/>
        <w:lang w:val="vi" w:eastAsia="en-US" w:bidi="ar-SA"/>
      </w:rPr>
    </w:lvl>
    <w:lvl w:ilvl="2">
      <w:start w:val="0"/>
      <w:numFmt w:val="bullet"/>
      <w:lvlText w:val="•"/>
      <w:lvlJc w:val="left"/>
      <w:pPr>
        <w:ind w:left="2385" w:hanging="166"/>
      </w:pPr>
      <w:rPr>
        <w:rFonts w:hint="default"/>
        <w:lang w:val="vi" w:eastAsia="en-US" w:bidi="ar-SA"/>
      </w:rPr>
    </w:lvl>
    <w:lvl w:ilvl="3">
      <w:start w:val="0"/>
      <w:numFmt w:val="bullet"/>
      <w:lvlText w:val="•"/>
      <w:lvlJc w:val="left"/>
      <w:pPr>
        <w:ind w:left="3337" w:hanging="166"/>
      </w:pPr>
      <w:rPr>
        <w:rFonts w:hint="default"/>
        <w:lang w:val="vi" w:eastAsia="en-US" w:bidi="ar-SA"/>
      </w:rPr>
    </w:lvl>
    <w:lvl w:ilvl="4">
      <w:start w:val="0"/>
      <w:numFmt w:val="bullet"/>
      <w:lvlText w:val="•"/>
      <w:lvlJc w:val="left"/>
      <w:pPr>
        <w:ind w:left="4290" w:hanging="166"/>
      </w:pPr>
      <w:rPr>
        <w:rFonts w:hint="default"/>
        <w:lang w:val="vi" w:eastAsia="en-US" w:bidi="ar-SA"/>
      </w:rPr>
    </w:lvl>
    <w:lvl w:ilvl="5">
      <w:start w:val="0"/>
      <w:numFmt w:val="bullet"/>
      <w:lvlText w:val="•"/>
      <w:lvlJc w:val="left"/>
      <w:pPr>
        <w:ind w:left="5243" w:hanging="166"/>
      </w:pPr>
      <w:rPr>
        <w:rFonts w:hint="default"/>
        <w:lang w:val="vi" w:eastAsia="en-US" w:bidi="ar-SA"/>
      </w:rPr>
    </w:lvl>
    <w:lvl w:ilvl="6">
      <w:start w:val="0"/>
      <w:numFmt w:val="bullet"/>
      <w:lvlText w:val="•"/>
      <w:lvlJc w:val="left"/>
      <w:pPr>
        <w:ind w:left="6195" w:hanging="166"/>
      </w:pPr>
      <w:rPr>
        <w:rFonts w:hint="default"/>
        <w:lang w:val="vi" w:eastAsia="en-US" w:bidi="ar-SA"/>
      </w:rPr>
    </w:lvl>
    <w:lvl w:ilvl="7">
      <w:start w:val="0"/>
      <w:numFmt w:val="bullet"/>
      <w:lvlText w:val="•"/>
      <w:lvlJc w:val="left"/>
      <w:pPr>
        <w:ind w:left="7148" w:hanging="166"/>
      </w:pPr>
      <w:rPr>
        <w:rFonts w:hint="default"/>
        <w:lang w:val="vi" w:eastAsia="en-US" w:bidi="ar-SA"/>
      </w:rPr>
    </w:lvl>
    <w:lvl w:ilvl="8">
      <w:start w:val="0"/>
      <w:numFmt w:val="bullet"/>
      <w:lvlText w:val="•"/>
      <w:lvlJc w:val="left"/>
      <w:pPr>
        <w:ind w:left="8101" w:hanging="166"/>
      </w:pPr>
      <w:rPr>
        <w:rFonts w:hint="default"/>
        <w:lang w:val="vi" w:eastAsia="en-US" w:bidi="ar-SA"/>
      </w:rPr>
    </w:lvl>
  </w:abstractNum>
  <w:abstractNum w:abstractNumId="1">
    <w:multiLevelType w:val="hybridMultilevel"/>
    <w:lvl w:ilvl="0">
      <w:start w:val="1"/>
      <w:numFmt w:val="decimal"/>
      <w:lvlText w:val="%1."/>
      <w:lvlJc w:val="left"/>
      <w:pPr>
        <w:ind w:left="135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4" w:hanging="305"/>
      </w:pPr>
      <w:rPr>
        <w:rFonts w:hint="default"/>
        <w:lang w:val="vi" w:eastAsia="en-US" w:bidi="ar-SA"/>
      </w:rPr>
    </w:lvl>
    <w:lvl w:ilvl="2">
      <w:start w:val="0"/>
      <w:numFmt w:val="bullet"/>
      <w:lvlText w:val="•"/>
      <w:lvlJc w:val="left"/>
      <w:pPr>
        <w:ind w:left="3089" w:hanging="305"/>
      </w:pPr>
      <w:rPr>
        <w:rFonts w:hint="default"/>
        <w:lang w:val="vi" w:eastAsia="en-US" w:bidi="ar-SA"/>
      </w:rPr>
    </w:lvl>
    <w:lvl w:ilvl="3">
      <w:start w:val="0"/>
      <w:numFmt w:val="bullet"/>
      <w:lvlText w:val="•"/>
      <w:lvlJc w:val="left"/>
      <w:pPr>
        <w:ind w:left="3953" w:hanging="305"/>
      </w:pPr>
      <w:rPr>
        <w:rFonts w:hint="default"/>
        <w:lang w:val="vi" w:eastAsia="en-US" w:bidi="ar-SA"/>
      </w:rPr>
    </w:lvl>
    <w:lvl w:ilvl="4">
      <w:start w:val="0"/>
      <w:numFmt w:val="bullet"/>
      <w:lvlText w:val="•"/>
      <w:lvlJc w:val="left"/>
      <w:pPr>
        <w:ind w:left="4818" w:hanging="305"/>
      </w:pPr>
      <w:rPr>
        <w:rFonts w:hint="default"/>
        <w:lang w:val="vi" w:eastAsia="en-US" w:bidi="ar-SA"/>
      </w:rPr>
    </w:lvl>
    <w:lvl w:ilvl="5">
      <w:start w:val="0"/>
      <w:numFmt w:val="bullet"/>
      <w:lvlText w:val="•"/>
      <w:lvlJc w:val="left"/>
      <w:pPr>
        <w:ind w:left="5683" w:hanging="305"/>
      </w:pPr>
      <w:rPr>
        <w:rFonts w:hint="default"/>
        <w:lang w:val="vi" w:eastAsia="en-US" w:bidi="ar-SA"/>
      </w:rPr>
    </w:lvl>
    <w:lvl w:ilvl="6">
      <w:start w:val="0"/>
      <w:numFmt w:val="bullet"/>
      <w:lvlText w:val="•"/>
      <w:lvlJc w:val="left"/>
      <w:pPr>
        <w:ind w:left="6547" w:hanging="305"/>
      </w:pPr>
      <w:rPr>
        <w:rFonts w:hint="default"/>
        <w:lang w:val="vi" w:eastAsia="en-US" w:bidi="ar-SA"/>
      </w:rPr>
    </w:lvl>
    <w:lvl w:ilvl="7">
      <w:start w:val="0"/>
      <w:numFmt w:val="bullet"/>
      <w:lvlText w:val="•"/>
      <w:lvlJc w:val="left"/>
      <w:pPr>
        <w:ind w:left="7412" w:hanging="305"/>
      </w:pPr>
      <w:rPr>
        <w:rFonts w:hint="default"/>
        <w:lang w:val="vi" w:eastAsia="en-US" w:bidi="ar-SA"/>
      </w:rPr>
    </w:lvl>
    <w:lvl w:ilvl="8">
      <w:start w:val="0"/>
      <w:numFmt w:val="bullet"/>
      <w:lvlText w:val="•"/>
      <w:lvlJc w:val="left"/>
      <w:pPr>
        <w:ind w:left="8277" w:hanging="305"/>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32" w:hanging="164"/>
      </w:pPr>
      <w:rPr>
        <w:rFonts w:hint="default"/>
        <w:lang w:val="vi" w:eastAsia="en-US" w:bidi="ar-SA"/>
      </w:rPr>
    </w:lvl>
    <w:lvl w:ilvl="2">
      <w:start w:val="0"/>
      <w:numFmt w:val="bullet"/>
      <w:lvlText w:val="•"/>
      <w:lvlJc w:val="left"/>
      <w:pPr>
        <w:ind w:left="2385" w:hanging="164"/>
      </w:pPr>
      <w:rPr>
        <w:rFonts w:hint="default"/>
        <w:lang w:val="vi" w:eastAsia="en-US" w:bidi="ar-SA"/>
      </w:rPr>
    </w:lvl>
    <w:lvl w:ilvl="3">
      <w:start w:val="0"/>
      <w:numFmt w:val="bullet"/>
      <w:lvlText w:val="•"/>
      <w:lvlJc w:val="left"/>
      <w:pPr>
        <w:ind w:left="33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195" w:hanging="164"/>
      </w:pPr>
      <w:rPr>
        <w:rFonts w:hint="default"/>
        <w:lang w:val="vi" w:eastAsia="en-US" w:bidi="ar-SA"/>
      </w:rPr>
    </w:lvl>
    <w:lvl w:ilvl="7">
      <w:start w:val="0"/>
      <w:numFmt w:val="bullet"/>
      <w:lvlText w:val="•"/>
      <w:lvlJc w:val="left"/>
      <w:pPr>
        <w:ind w:left="7148" w:hanging="164"/>
      </w:pPr>
      <w:rPr>
        <w:rFonts w:hint="default"/>
        <w:lang w:val="vi" w:eastAsia="en-US" w:bidi="ar-SA"/>
      </w:rPr>
    </w:lvl>
    <w:lvl w:ilvl="8">
      <w:start w:val="0"/>
      <w:numFmt w:val="bullet"/>
      <w:lvlText w:val="•"/>
      <w:lvlJc w:val="left"/>
      <w:pPr>
        <w:ind w:left="810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8" w:hanging="16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4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2023-04-24T20:10:47Z</dcterms:created>
  <dcterms:modified xsi:type="dcterms:W3CDTF">2023-04-24T20:10:47Z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