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8"/>
        <w:gridCol w:w="6039"/>
      </w:tblGrid>
      <w:tr>
        <w:trPr>
          <w:trHeight w:val="1600" w:hRule="atLeast"/>
        </w:trPr>
        <w:tc>
          <w:tcPr>
            <w:tcW w:w="3518" w:type="dxa"/>
          </w:tcPr>
          <w:p>
            <w:pPr>
              <w:pStyle w:val="TableParagraph"/>
              <w:spacing w:line="242" w:lineRule="auto"/>
              <w:ind w:left="289" w:right="573"/>
              <w:jc w:val="center"/>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QUẬN C</w:t>
            </w:r>
          </w:p>
          <w:p>
            <w:pPr>
              <w:pStyle w:val="TableParagraph"/>
              <w:spacing w:line="313" w:lineRule="exact" w:after="64"/>
              <w:ind w:left="289" w:right="573"/>
              <w:jc w:val="center"/>
              <w:rPr>
                <w:sz w:val="28"/>
              </w:rPr>
            </w:pPr>
            <w:r>
              <w:rPr>
                <w:sz w:val="28"/>
              </w:rPr>
              <w:t>THÀNH</w:t>
            </w:r>
            <w:r>
              <w:rPr>
                <w:spacing w:val="-6"/>
                <w:sz w:val="28"/>
              </w:rPr>
              <w:t> </w:t>
            </w:r>
            <w:r>
              <w:rPr>
                <w:sz w:val="28"/>
              </w:rPr>
              <w:t>PHỐ</w:t>
            </w:r>
            <w:r>
              <w:rPr>
                <w:spacing w:val="-5"/>
                <w:sz w:val="28"/>
              </w:rPr>
              <w:t> </w:t>
            </w:r>
            <w:r>
              <w:rPr>
                <w:spacing w:val="-10"/>
                <w:sz w:val="28"/>
              </w:rPr>
              <w:t>T</w:t>
            </w:r>
          </w:p>
          <w:p>
            <w:pPr>
              <w:pStyle w:val="TableParagraph"/>
              <w:spacing w:line="20" w:lineRule="exact"/>
              <w:ind w:left="782"/>
              <w:rPr>
                <w:sz w:val="2"/>
              </w:rPr>
            </w:pPr>
            <w:r>
              <w:rPr>
                <w:sz w:val="2"/>
              </w:rPr>
              <w:pict>
                <v:group style="width:84pt;height:.75pt;mso-position-horizontal-relative:char;mso-position-vertical-relative:line" id="docshapegroup2" coordorigin="0,0" coordsize="1680,15">
                  <v:line style="position:absolute" from="0,8" to="1680,8" stroked="true" strokeweight=".75pt" strokecolor="#000000">
                    <v:stroke dashstyle="solid"/>
                  </v:line>
                </v:group>
              </w:pict>
            </w:r>
            <w:r>
              <w:rPr>
                <w:sz w:val="2"/>
              </w:rPr>
            </w:r>
          </w:p>
          <w:p>
            <w:pPr>
              <w:pStyle w:val="TableParagraph"/>
              <w:spacing w:line="302" w:lineRule="exact" w:before="230"/>
              <w:ind w:left="50"/>
              <w:rPr>
                <w:b/>
                <w:sz w:val="28"/>
              </w:rPr>
            </w:pPr>
            <w:r>
              <w:rPr>
                <w:b/>
                <w:sz w:val="28"/>
              </w:rPr>
              <w:t>Số:</w:t>
            </w:r>
            <w:r>
              <w:rPr>
                <w:b/>
                <w:spacing w:val="-2"/>
                <w:sz w:val="28"/>
              </w:rPr>
              <w:t> 115/2022/QĐST–HNGĐ</w:t>
            </w:r>
          </w:p>
        </w:tc>
        <w:tc>
          <w:tcPr>
            <w:tcW w:w="6039" w:type="dxa"/>
          </w:tcPr>
          <w:p>
            <w:pPr>
              <w:pStyle w:val="TableParagraph"/>
              <w:spacing w:line="311" w:lineRule="exact"/>
              <w:ind w:right="67"/>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after="70"/>
              <w:ind w:right="65"/>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209"/>
              <w:rPr>
                <w:sz w:val="2"/>
              </w:rPr>
            </w:pPr>
            <w:r>
              <w:rPr>
                <w:sz w:val="2"/>
              </w:rPr>
              <w:pict>
                <v:group style="width:180pt;height:.75pt;mso-position-horizontal-relative:char;mso-position-vertical-relative:line" id="docshapegroup3" coordorigin="0,0" coordsize="3600,15">
                  <v:line style="position:absolute" from="0,8" to="3600,8" stroked="true" strokeweight=".75pt" strokecolor="#000000">
                    <v:stroke dashstyle="solid"/>
                  </v:line>
                </v:group>
              </w:pict>
            </w:r>
            <w:r>
              <w:rPr>
                <w:sz w:val="2"/>
              </w:rPr>
            </w:r>
          </w:p>
          <w:p>
            <w:pPr>
              <w:pStyle w:val="TableParagraph"/>
              <w:ind w:left="0"/>
              <w:rPr>
                <w:sz w:val="30"/>
              </w:rPr>
            </w:pPr>
          </w:p>
          <w:p>
            <w:pPr>
              <w:pStyle w:val="TableParagraph"/>
              <w:spacing w:line="307" w:lineRule="exact" w:before="203"/>
              <w:ind w:left="2528"/>
              <w:rPr>
                <w:i/>
                <w:sz w:val="28"/>
              </w:rPr>
            </w:pPr>
            <w:r>
              <w:rPr>
                <w:i/>
                <w:sz w:val="28"/>
              </w:rPr>
              <w:t>C,</w:t>
            </w:r>
            <w:r>
              <w:rPr>
                <w:i/>
                <w:spacing w:val="-2"/>
                <w:sz w:val="28"/>
              </w:rPr>
              <w:t> </w:t>
            </w:r>
            <w:r>
              <w:rPr>
                <w:i/>
                <w:sz w:val="28"/>
              </w:rPr>
              <w:t>ngày</w:t>
            </w:r>
            <w:r>
              <w:rPr>
                <w:i/>
                <w:spacing w:val="-3"/>
                <w:sz w:val="28"/>
              </w:rPr>
              <w:t> </w:t>
            </w:r>
            <w:r>
              <w:rPr>
                <w:i/>
                <w:sz w:val="28"/>
              </w:rPr>
              <w:t>24</w:t>
            </w:r>
            <w:r>
              <w:rPr>
                <w:i/>
                <w:spacing w:val="-3"/>
                <w:sz w:val="28"/>
              </w:rPr>
              <w:t> </w:t>
            </w:r>
            <w:r>
              <w:rPr>
                <w:i/>
                <w:sz w:val="28"/>
              </w:rPr>
              <w:t>tháng</w:t>
            </w:r>
            <w:r>
              <w:rPr>
                <w:i/>
                <w:spacing w:val="-3"/>
                <w:sz w:val="28"/>
              </w:rPr>
              <w:t> </w:t>
            </w:r>
            <w:r>
              <w:rPr>
                <w:i/>
                <w:sz w:val="28"/>
              </w:rPr>
              <w:t>11</w:t>
            </w:r>
            <w:r>
              <w:rPr>
                <w:i/>
                <w:spacing w:val="-3"/>
                <w:sz w:val="28"/>
              </w:rPr>
              <w:t> </w:t>
            </w:r>
            <w:r>
              <w:rPr>
                <w:i/>
                <w:sz w:val="28"/>
              </w:rPr>
              <w:t>năm</w:t>
            </w:r>
            <w:r>
              <w:rPr>
                <w:i/>
                <w:spacing w:val="-5"/>
                <w:sz w:val="28"/>
              </w:rPr>
              <w:t> </w:t>
            </w:r>
            <w:r>
              <w:rPr>
                <w:i/>
                <w:spacing w:val="-4"/>
                <w:sz w:val="28"/>
              </w:rPr>
              <w:t>2022</w:t>
            </w:r>
          </w:p>
        </w:tc>
      </w:tr>
    </w:tbl>
    <w:p>
      <w:pPr>
        <w:pStyle w:val="BodyText"/>
        <w:spacing w:before="10"/>
        <w:ind w:left="0"/>
        <w:rPr>
          <w:sz w:val="20"/>
        </w:rPr>
      </w:pPr>
    </w:p>
    <w:p>
      <w:pPr>
        <w:pStyle w:val="Title"/>
      </w:pPr>
      <w:r>
        <w:rPr/>
        <w:t>QUYẾT</w:t>
      </w:r>
      <w:r>
        <w:rPr>
          <w:spacing w:val="-15"/>
        </w:rPr>
        <w:t> </w:t>
      </w:r>
      <w:r>
        <w:rPr>
          <w:spacing w:val="-4"/>
        </w:rPr>
        <w:t>ĐỊNH</w:t>
      </w:r>
    </w:p>
    <w:p>
      <w:pPr>
        <w:pStyle w:val="Heading1"/>
        <w:spacing w:line="321" w:lineRule="exact"/>
        <w:ind w:right="2040"/>
      </w:pPr>
      <w:r>
        <w:rPr/>
        <w:t>CÔNG</w:t>
      </w:r>
      <w:r>
        <w:rPr>
          <w:spacing w:val="-2"/>
        </w:rPr>
        <w:t> </w:t>
      </w:r>
      <w:r>
        <w:rPr/>
        <w:t>NHẬN</w:t>
      </w:r>
      <w:r>
        <w:rPr>
          <w:spacing w:val="-3"/>
        </w:rPr>
        <w:t> </w:t>
      </w:r>
      <w:r>
        <w:rPr/>
        <w:t>THUẬN</w:t>
      </w:r>
      <w:r>
        <w:rPr>
          <w:spacing w:val="-3"/>
        </w:rPr>
        <w:t> </w:t>
      </w:r>
      <w:r>
        <w:rPr/>
        <w:t>TÌNH</w:t>
      </w:r>
      <w:r>
        <w:rPr>
          <w:spacing w:val="-4"/>
        </w:rPr>
        <w:t> </w:t>
      </w:r>
      <w:r>
        <w:rPr/>
        <w:t>LY</w:t>
      </w:r>
      <w:r>
        <w:rPr>
          <w:spacing w:val="-2"/>
        </w:rPr>
        <w:t> </w:t>
      </w:r>
      <w:r>
        <w:rPr>
          <w:spacing w:val="-5"/>
        </w:rPr>
        <w:t>HÔN</w:t>
      </w:r>
    </w:p>
    <w:p>
      <w:pPr>
        <w:spacing w:before="0"/>
        <w:ind w:left="1954" w:right="204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6"/>
        <w:ind w:left="0"/>
        <w:rPr>
          <w:b/>
          <w:sz w:val="23"/>
        </w:rPr>
      </w:pPr>
    </w:p>
    <w:p>
      <w:pPr>
        <w:pStyle w:val="BodyText"/>
        <w:spacing w:line="312" w:lineRule="auto"/>
        <w:ind w:firstLine="719"/>
      </w:pPr>
      <w:r>
        <w:rPr/>
        <w:t>Căn</w:t>
      </w:r>
      <w:r>
        <w:rPr>
          <w:spacing w:val="40"/>
        </w:rPr>
        <w:t> </w:t>
      </w:r>
      <w:r>
        <w:rPr/>
        <w:t>cứ</w:t>
      </w:r>
      <w:r>
        <w:rPr>
          <w:spacing w:val="40"/>
        </w:rPr>
        <w:t> </w:t>
      </w:r>
      <w:r>
        <w:rPr/>
        <w:t>hồ</w:t>
      </w:r>
      <w:r>
        <w:rPr>
          <w:spacing w:val="40"/>
        </w:rPr>
        <w:t> </w:t>
      </w:r>
      <w:r>
        <w:rPr/>
        <w:t>sơ</w:t>
      </w:r>
      <w:r>
        <w:rPr>
          <w:spacing w:val="40"/>
        </w:rPr>
        <w:t> </w:t>
      </w:r>
      <w:r>
        <w:rPr/>
        <w:t>vụ</w:t>
      </w:r>
      <w:r>
        <w:rPr>
          <w:spacing w:val="40"/>
        </w:rPr>
        <w:t> </w:t>
      </w:r>
      <w:r>
        <w:rPr/>
        <w:t>án</w:t>
      </w:r>
      <w:r>
        <w:rPr>
          <w:spacing w:val="40"/>
        </w:rPr>
        <w:t> </w:t>
      </w:r>
      <w:r>
        <w:rPr/>
        <w:t>hôn</w:t>
      </w:r>
      <w:r>
        <w:rPr>
          <w:spacing w:val="40"/>
        </w:rPr>
        <w:t> </w:t>
      </w:r>
      <w:r>
        <w:rPr/>
        <w:t>nhân</w:t>
      </w:r>
      <w:r>
        <w:rPr>
          <w:spacing w:val="40"/>
        </w:rPr>
        <w:t> </w:t>
      </w:r>
      <w:r>
        <w:rPr/>
        <w:t>và</w:t>
      </w:r>
      <w:r>
        <w:rPr>
          <w:spacing w:val="40"/>
        </w:rPr>
        <w:t> </w:t>
      </w:r>
      <w:r>
        <w:rPr/>
        <w:t>gia</w:t>
      </w:r>
      <w:r>
        <w:rPr>
          <w:spacing w:val="40"/>
        </w:rPr>
        <w:t> </w:t>
      </w:r>
      <w:r>
        <w:rPr/>
        <w:t>đình</w:t>
      </w:r>
      <w:r>
        <w:rPr>
          <w:spacing w:val="40"/>
        </w:rPr>
        <w:t> </w:t>
      </w:r>
      <w:r>
        <w:rPr/>
        <w:t>thụ</w:t>
      </w:r>
      <w:r>
        <w:rPr>
          <w:spacing w:val="40"/>
        </w:rPr>
        <w:t> </w:t>
      </w:r>
      <w:r>
        <w:rPr/>
        <w:t>lý</w:t>
      </w:r>
      <w:r>
        <w:rPr>
          <w:spacing w:val="40"/>
        </w:rPr>
        <w:t> </w:t>
      </w:r>
      <w:r>
        <w:rPr/>
        <w:t>số:</w:t>
      </w:r>
      <w:r>
        <w:rPr>
          <w:spacing w:val="40"/>
        </w:rPr>
        <w:t> </w:t>
      </w:r>
      <w:r>
        <w:rPr/>
        <w:t>179/2022/TLST– HNGĐ ngày 01 tháng 11 năm 2022, giữa các đương sự:</w:t>
      </w:r>
    </w:p>
    <w:p>
      <w:pPr>
        <w:pStyle w:val="ListParagraph"/>
        <w:numPr>
          <w:ilvl w:val="0"/>
          <w:numId w:val="1"/>
        </w:numPr>
        <w:tabs>
          <w:tab w:pos="1234" w:val="left" w:leader="none"/>
        </w:tabs>
        <w:spacing w:line="240" w:lineRule="auto" w:before="1" w:after="0"/>
        <w:ind w:left="1233" w:right="0" w:hanging="213"/>
        <w:jc w:val="left"/>
        <w:rPr>
          <w:sz w:val="28"/>
        </w:rPr>
      </w:pPr>
      <w:r>
        <w:rPr>
          <w:i/>
          <w:sz w:val="28"/>
          <w:u w:val="single"/>
        </w:rPr>
        <w:t>Nguyên</w:t>
      </w:r>
      <w:r>
        <w:rPr>
          <w:i/>
          <w:spacing w:val="-8"/>
          <w:sz w:val="28"/>
          <w:u w:val="single"/>
        </w:rPr>
        <w:t> </w:t>
      </w:r>
      <w:r>
        <w:rPr>
          <w:i/>
          <w:sz w:val="28"/>
          <w:u w:val="single"/>
        </w:rPr>
        <w:t>đơn</w:t>
      </w:r>
      <w:r>
        <w:rPr>
          <w:sz w:val="28"/>
        </w:rPr>
        <w:t>:</w:t>
      </w:r>
      <w:r>
        <w:rPr>
          <w:spacing w:val="-3"/>
          <w:sz w:val="28"/>
        </w:rPr>
        <w:t> </w:t>
      </w:r>
      <w:r>
        <w:rPr>
          <w:sz w:val="28"/>
        </w:rPr>
        <w:t>Bà</w:t>
      </w:r>
      <w:r>
        <w:rPr>
          <w:spacing w:val="-4"/>
          <w:sz w:val="28"/>
        </w:rPr>
        <w:t> </w:t>
      </w:r>
      <w:r>
        <w:rPr>
          <w:b/>
          <w:sz w:val="28"/>
        </w:rPr>
        <w:t>Nguyễn</w:t>
      </w:r>
      <w:r>
        <w:rPr>
          <w:b/>
          <w:spacing w:val="-4"/>
          <w:sz w:val="28"/>
        </w:rPr>
        <w:t> </w:t>
      </w:r>
      <w:r>
        <w:rPr>
          <w:b/>
          <w:sz w:val="28"/>
        </w:rPr>
        <w:t>Quỳnh</w:t>
      </w:r>
      <w:r>
        <w:rPr>
          <w:b/>
          <w:spacing w:val="-3"/>
          <w:sz w:val="28"/>
        </w:rPr>
        <w:t> </w:t>
      </w:r>
      <w:r>
        <w:rPr>
          <w:b/>
          <w:sz w:val="28"/>
        </w:rPr>
        <w:t>N</w:t>
      </w:r>
      <w:r>
        <w:rPr>
          <w:b/>
          <w:i/>
          <w:sz w:val="28"/>
        </w:rPr>
        <w:t>,</w:t>
      </w:r>
      <w:r>
        <w:rPr>
          <w:b/>
          <w:i/>
          <w:spacing w:val="-4"/>
          <w:sz w:val="28"/>
        </w:rPr>
        <w:t> </w:t>
      </w:r>
      <w:r>
        <w:rPr>
          <w:sz w:val="28"/>
        </w:rPr>
        <w:t>sinh</w:t>
      </w:r>
      <w:r>
        <w:rPr>
          <w:spacing w:val="-6"/>
          <w:sz w:val="28"/>
        </w:rPr>
        <w:t> </w:t>
      </w:r>
      <w:r>
        <w:rPr>
          <w:sz w:val="28"/>
        </w:rPr>
        <w:t>năm</w:t>
      </w:r>
      <w:r>
        <w:rPr>
          <w:spacing w:val="-7"/>
          <w:sz w:val="28"/>
        </w:rPr>
        <w:t> </w:t>
      </w:r>
      <w:r>
        <w:rPr>
          <w:spacing w:val="-2"/>
          <w:sz w:val="28"/>
        </w:rPr>
        <w:t>1999.</w:t>
      </w:r>
    </w:p>
    <w:p>
      <w:pPr>
        <w:pStyle w:val="BodyText"/>
        <w:spacing w:before="96"/>
        <w:ind w:left="1021"/>
      </w:pPr>
      <w:r>
        <w:rPr/>
        <w:t>Địa</w:t>
      </w:r>
      <w:r>
        <w:rPr>
          <w:spacing w:val="-3"/>
        </w:rPr>
        <w:t> </w:t>
      </w:r>
      <w:r>
        <w:rPr/>
        <w:t>chỉ:</w:t>
      </w:r>
      <w:r>
        <w:rPr>
          <w:spacing w:val="-1"/>
        </w:rPr>
        <w:t> </w:t>
      </w:r>
      <w:r>
        <w:rPr/>
        <w:t>Số</w:t>
      </w:r>
      <w:r>
        <w:rPr>
          <w:spacing w:val="-6"/>
        </w:rPr>
        <w:t> </w:t>
      </w:r>
      <w:r>
        <w:rPr/>
        <w:t>160C</w:t>
      </w:r>
      <w:r>
        <w:rPr>
          <w:spacing w:val="-5"/>
        </w:rPr>
        <w:t> </w:t>
      </w:r>
      <w:r>
        <w:rPr/>
        <w:t>khu</w:t>
      </w:r>
      <w:r>
        <w:rPr>
          <w:spacing w:val="-4"/>
        </w:rPr>
        <w:t> </w:t>
      </w:r>
      <w:r>
        <w:rPr/>
        <w:t>vực</w:t>
      </w:r>
      <w:r>
        <w:rPr>
          <w:spacing w:val="-1"/>
        </w:rPr>
        <w:t> </w:t>
      </w:r>
      <w:r>
        <w:rPr/>
        <w:t>T,</w:t>
      </w:r>
      <w:r>
        <w:rPr>
          <w:spacing w:val="-4"/>
        </w:rPr>
        <w:t> </w:t>
      </w:r>
      <w:r>
        <w:rPr/>
        <w:t>phường T,</w:t>
      </w:r>
      <w:r>
        <w:rPr>
          <w:spacing w:val="-4"/>
        </w:rPr>
        <w:t> </w:t>
      </w:r>
      <w:r>
        <w:rPr/>
        <w:t>quận</w:t>
      </w:r>
      <w:r>
        <w:rPr>
          <w:spacing w:val="-2"/>
        </w:rPr>
        <w:t> </w:t>
      </w:r>
      <w:r>
        <w:rPr/>
        <w:t>C,</w:t>
      </w:r>
      <w:r>
        <w:rPr>
          <w:spacing w:val="-4"/>
        </w:rPr>
        <w:t> </w:t>
      </w:r>
      <w:r>
        <w:rPr/>
        <w:t>thành</w:t>
      </w:r>
      <w:r>
        <w:rPr>
          <w:spacing w:val="-5"/>
        </w:rPr>
        <w:t> </w:t>
      </w:r>
      <w:r>
        <w:rPr/>
        <w:t>phố </w:t>
      </w:r>
      <w:r>
        <w:rPr>
          <w:spacing w:val="-5"/>
        </w:rPr>
        <w:t>T.</w:t>
      </w:r>
    </w:p>
    <w:p>
      <w:pPr>
        <w:pStyle w:val="ListParagraph"/>
        <w:numPr>
          <w:ilvl w:val="0"/>
          <w:numId w:val="1"/>
        </w:numPr>
        <w:tabs>
          <w:tab w:pos="1234" w:val="left" w:leader="none"/>
        </w:tabs>
        <w:spacing w:line="240" w:lineRule="auto" w:before="96" w:after="0"/>
        <w:ind w:left="1233" w:right="0" w:hanging="213"/>
        <w:jc w:val="left"/>
        <w:rPr>
          <w:sz w:val="28"/>
        </w:rPr>
      </w:pPr>
      <w:r>
        <w:rPr>
          <w:i/>
          <w:sz w:val="28"/>
          <w:u w:val="single"/>
        </w:rPr>
        <w:t>Bị</w:t>
      </w:r>
      <w:r>
        <w:rPr>
          <w:i/>
          <w:spacing w:val="-2"/>
          <w:sz w:val="28"/>
          <w:u w:val="single"/>
        </w:rPr>
        <w:t> </w:t>
      </w:r>
      <w:r>
        <w:rPr>
          <w:i/>
          <w:sz w:val="28"/>
          <w:u w:val="single"/>
        </w:rPr>
        <w:t>đơn</w:t>
      </w:r>
      <w:r>
        <w:rPr>
          <w:sz w:val="28"/>
        </w:rPr>
        <w:t>:</w:t>
      </w:r>
      <w:r>
        <w:rPr>
          <w:spacing w:val="-3"/>
          <w:sz w:val="28"/>
        </w:rPr>
        <w:t> </w:t>
      </w:r>
      <w:r>
        <w:rPr>
          <w:sz w:val="28"/>
        </w:rPr>
        <w:t>Ông</w:t>
      </w:r>
      <w:r>
        <w:rPr>
          <w:spacing w:val="-1"/>
          <w:sz w:val="28"/>
        </w:rPr>
        <w:t> </w:t>
      </w:r>
      <w:r>
        <w:rPr>
          <w:b/>
          <w:sz w:val="28"/>
        </w:rPr>
        <w:t>Nguyễn</w:t>
      </w:r>
      <w:r>
        <w:rPr>
          <w:b/>
          <w:spacing w:val="-4"/>
          <w:sz w:val="28"/>
        </w:rPr>
        <w:t> </w:t>
      </w:r>
      <w:r>
        <w:rPr>
          <w:b/>
          <w:sz w:val="28"/>
        </w:rPr>
        <w:t>Hữu</w:t>
      </w:r>
      <w:r>
        <w:rPr>
          <w:b/>
          <w:spacing w:val="-4"/>
          <w:sz w:val="28"/>
        </w:rPr>
        <w:t> </w:t>
      </w:r>
      <w:r>
        <w:rPr>
          <w:b/>
          <w:sz w:val="28"/>
        </w:rPr>
        <w:t>N</w:t>
      </w:r>
      <w:r>
        <w:rPr>
          <w:sz w:val="28"/>
        </w:rPr>
        <w:t>,</w:t>
      </w:r>
      <w:r>
        <w:rPr>
          <w:spacing w:val="-4"/>
          <w:sz w:val="28"/>
        </w:rPr>
        <w:t> </w:t>
      </w:r>
      <w:r>
        <w:rPr>
          <w:sz w:val="28"/>
        </w:rPr>
        <w:t>sinh</w:t>
      </w:r>
      <w:r>
        <w:rPr>
          <w:spacing w:val="-5"/>
          <w:sz w:val="28"/>
        </w:rPr>
        <w:t> </w:t>
      </w:r>
      <w:r>
        <w:rPr>
          <w:sz w:val="28"/>
        </w:rPr>
        <w:t>năm</w:t>
      </w:r>
      <w:r>
        <w:rPr>
          <w:spacing w:val="-7"/>
          <w:sz w:val="28"/>
        </w:rPr>
        <w:t> </w:t>
      </w:r>
      <w:r>
        <w:rPr>
          <w:spacing w:val="-4"/>
          <w:sz w:val="28"/>
        </w:rPr>
        <w:t>1997.</w:t>
      </w:r>
    </w:p>
    <w:p>
      <w:pPr>
        <w:pStyle w:val="BodyText"/>
        <w:spacing w:before="98"/>
        <w:ind w:left="1021"/>
      </w:pPr>
      <w:r>
        <w:rPr/>
        <w:t>Địa</w:t>
      </w:r>
      <w:r>
        <w:rPr>
          <w:spacing w:val="-3"/>
        </w:rPr>
        <w:t> </w:t>
      </w:r>
      <w:r>
        <w:rPr/>
        <w:t>chỉ:</w:t>
      </w:r>
      <w:r>
        <w:rPr>
          <w:spacing w:val="-1"/>
        </w:rPr>
        <w:t> </w:t>
      </w:r>
      <w:r>
        <w:rPr/>
        <w:t>Số</w:t>
      </w:r>
      <w:r>
        <w:rPr>
          <w:spacing w:val="-6"/>
        </w:rPr>
        <w:t> </w:t>
      </w:r>
      <w:r>
        <w:rPr/>
        <w:t>160C</w:t>
      </w:r>
      <w:r>
        <w:rPr>
          <w:spacing w:val="-5"/>
        </w:rPr>
        <w:t> </w:t>
      </w:r>
      <w:r>
        <w:rPr/>
        <w:t>khu</w:t>
      </w:r>
      <w:r>
        <w:rPr>
          <w:spacing w:val="-4"/>
        </w:rPr>
        <w:t> </w:t>
      </w:r>
      <w:r>
        <w:rPr/>
        <w:t>vực</w:t>
      </w:r>
      <w:r>
        <w:rPr>
          <w:spacing w:val="-1"/>
        </w:rPr>
        <w:t> </w:t>
      </w:r>
      <w:r>
        <w:rPr/>
        <w:t>T,</w:t>
      </w:r>
      <w:r>
        <w:rPr>
          <w:spacing w:val="-4"/>
        </w:rPr>
        <w:t> </w:t>
      </w:r>
      <w:r>
        <w:rPr/>
        <w:t>phường T,</w:t>
      </w:r>
      <w:r>
        <w:rPr>
          <w:spacing w:val="-4"/>
        </w:rPr>
        <w:t> </w:t>
      </w:r>
      <w:r>
        <w:rPr/>
        <w:t>quận</w:t>
      </w:r>
      <w:r>
        <w:rPr>
          <w:spacing w:val="-2"/>
        </w:rPr>
        <w:t> </w:t>
      </w:r>
      <w:r>
        <w:rPr/>
        <w:t>C,</w:t>
      </w:r>
      <w:r>
        <w:rPr>
          <w:spacing w:val="-4"/>
        </w:rPr>
        <w:t> </w:t>
      </w:r>
      <w:r>
        <w:rPr/>
        <w:t>thành</w:t>
      </w:r>
      <w:r>
        <w:rPr>
          <w:spacing w:val="-5"/>
        </w:rPr>
        <w:t> </w:t>
      </w:r>
      <w:r>
        <w:rPr/>
        <w:t>phố </w:t>
      </w:r>
      <w:r>
        <w:rPr>
          <w:spacing w:val="-5"/>
        </w:rPr>
        <w:t>T.</w:t>
      </w:r>
    </w:p>
    <w:p>
      <w:pPr>
        <w:pStyle w:val="BodyText"/>
        <w:spacing w:before="95"/>
        <w:ind w:left="1021"/>
      </w:pPr>
      <w:r>
        <w:rPr/>
        <w:t>Căn</w:t>
      </w:r>
      <w:r>
        <w:rPr>
          <w:spacing w:val="28"/>
        </w:rPr>
        <w:t> </w:t>
      </w:r>
      <w:r>
        <w:rPr/>
        <w:t>cứ</w:t>
      </w:r>
      <w:r>
        <w:rPr>
          <w:spacing w:val="27"/>
        </w:rPr>
        <w:t> </w:t>
      </w:r>
      <w:r>
        <w:rPr/>
        <w:t>vào</w:t>
      </w:r>
      <w:r>
        <w:rPr>
          <w:spacing w:val="29"/>
        </w:rPr>
        <w:t> </w:t>
      </w:r>
      <w:r>
        <w:rPr/>
        <w:t>các</w:t>
      </w:r>
      <w:r>
        <w:rPr>
          <w:spacing w:val="28"/>
        </w:rPr>
        <w:t> </w:t>
      </w:r>
      <w:r>
        <w:rPr/>
        <w:t>Điều</w:t>
      </w:r>
      <w:r>
        <w:rPr>
          <w:spacing w:val="28"/>
        </w:rPr>
        <w:t> </w:t>
      </w:r>
      <w:r>
        <w:rPr/>
        <w:t>147,</w:t>
      </w:r>
      <w:r>
        <w:rPr>
          <w:spacing w:val="27"/>
        </w:rPr>
        <w:t> </w:t>
      </w:r>
      <w:r>
        <w:rPr/>
        <w:t>212</w:t>
      </w:r>
      <w:r>
        <w:rPr>
          <w:spacing w:val="29"/>
        </w:rPr>
        <w:t> </w:t>
      </w:r>
      <w:r>
        <w:rPr/>
        <w:t>và</w:t>
      </w:r>
      <w:r>
        <w:rPr>
          <w:spacing w:val="26"/>
        </w:rPr>
        <w:t> </w:t>
      </w:r>
      <w:r>
        <w:rPr/>
        <w:t>213</w:t>
      </w:r>
      <w:r>
        <w:rPr>
          <w:spacing w:val="28"/>
        </w:rPr>
        <w:t> </w:t>
      </w:r>
      <w:r>
        <w:rPr/>
        <w:t>của</w:t>
      </w:r>
      <w:r>
        <w:rPr>
          <w:spacing w:val="28"/>
        </w:rPr>
        <w:t> </w:t>
      </w:r>
      <w:r>
        <w:rPr/>
        <w:t>Bộ</w:t>
      </w:r>
      <w:r>
        <w:rPr>
          <w:spacing w:val="29"/>
        </w:rPr>
        <w:t> </w:t>
      </w:r>
      <w:r>
        <w:rPr/>
        <w:t>luật</w:t>
      </w:r>
      <w:r>
        <w:rPr>
          <w:spacing w:val="29"/>
        </w:rPr>
        <w:t> </w:t>
      </w:r>
      <w:r>
        <w:rPr/>
        <w:t>Tố</w:t>
      </w:r>
      <w:r>
        <w:rPr>
          <w:spacing w:val="28"/>
        </w:rPr>
        <w:t> </w:t>
      </w:r>
      <w:r>
        <w:rPr/>
        <w:t>tụng</w:t>
      </w:r>
      <w:r>
        <w:rPr>
          <w:spacing w:val="26"/>
        </w:rPr>
        <w:t> </w:t>
      </w:r>
      <w:r>
        <w:rPr/>
        <w:t>dân</w:t>
      </w:r>
      <w:r>
        <w:rPr>
          <w:spacing w:val="29"/>
        </w:rPr>
        <w:t> </w:t>
      </w:r>
      <w:r>
        <w:rPr/>
        <w:t>sự</w:t>
      </w:r>
      <w:r>
        <w:rPr>
          <w:spacing w:val="35"/>
        </w:rPr>
        <w:t> </w:t>
      </w:r>
      <w:r>
        <w:rPr>
          <w:spacing w:val="-5"/>
        </w:rPr>
        <w:t>năm</w:t>
      </w:r>
    </w:p>
    <w:p>
      <w:pPr>
        <w:spacing w:after="0"/>
        <w:sectPr>
          <w:footerReference w:type="default" r:id="rId5"/>
          <w:type w:val="continuous"/>
          <w:pgSz w:w="11910" w:h="16850"/>
          <w:pgMar w:footer="791" w:header="0" w:top="1120" w:bottom="980" w:left="1400" w:right="740"/>
          <w:pgNumType w:start="1"/>
        </w:sectPr>
      </w:pPr>
    </w:p>
    <w:p>
      <w:pPr>
        <w:pStyle w:val="BodyText"/>
        <w:spacing w:before="98"/>
      </w:pPr>
      <w:r>
        <w:rPr>
          <w:spacing w:val="-2"/>
        </w:rPr>
        <w:t>2015;</w:t>
      </w:r>
    </w:p>
    <w:p>
      <w:pPr>
        <w:spacing w:line="240" w:lineRule="auto" w:before="10"/>
        <w:rPr>
          <w:sz w:val="44"/>
        </w:rPr>
      </w:pPr>
      <w:r>
        <w:rPr/>
        <w:br w:type="column"/>
      </w:r>
      <w:r>
        <w:rPr>
          <w:sz w:val="44"/>
        </w:rPr>
      </w:r>
    </w:p>
    <w:p>
      <w:pPr>
        <w:pStyle w:val="BodyText"/>
        <w:spacing w:line="312" w:lineRule="auto"/>
        <w:ind w:left="40" w:right="148"/>
      </w:pPr>
      <w:r>
        <w:rPr/>
        <w:t>Căn cứ vào các Điều 55, 81 và 82 Luật Hôn nhân và Gia đình năm 2014; Căn cứ vào biên bản ghi nhận sự tự nguyện ly hôn và hòa giải thành ngày</w:t>
      </w:r>
    </w:p>
    <w:p>
      <w:pPr>
        <w:spacing w:after="0" w:line="312" w:lineRule="auto"/>
        <w:sectPr>
          <w:type w:val="continuous"/>
          <w:pgSz w:w="11910" w:h="16850"/>
          <w:pgMar w:header="0" w:footer="791" w:top="1120" w:bottom="980" w:left="1400" w:right="740"/>
          <w:cols w:num="2" w:equalWidth="0">
            <w:col w:w="942" w:space="40"/>
            <w:col w:w="8788"/>
          </w:cols>
        </w:sectPr>
      </w:pPr>
    </w:p>
    <w:p>
      <w:pPr>
        <w:pStyle w:val="BodyText"/>
        <w:spacing w:before="1"/>
      </w:pPr>
      <w:r>
        <w:rPr/>
        <w:t>16</w:t>
      </w:r>
      <w:r>
        <w:rPr>
          <w:spacing w:val="-6"/>
        </w:rPr>
        <w:t> </w:t>
      </w:r>
      <w:r>
        <w:rPr/>
        <w:t>tháng 11</w:t>
      </w:r>
      <w:r>
        <w:rPr>
          <w:spacing w:val="-3"/>
        </w:rPr>
        <w:t> </w:t>
      </w:r>
      <w:r>
        <w:rPr/>
        <w:t>năm</w:t>
      </w:r>
      <w:r>
        <w:rPr>
          <w:spacing w:val="-6"/>
        </w:rPr>
        <w:t> </w:t>
      </w:r>
      <w:r>
        <w:rPr>
          <w:spacing w:val="-4"/>
        </w:rPr>
        <w:t>2022.</w:t>
      </w:r>
    </w:p>
    <w:p>
      <w:pPr>
        <w:pStyle w:val="Heading1"/>
        <w:spacing w:before="95"/>
        <w:ind w:left="1952" w:right="2042"/>
        <w:rPr>
          <w:b w:val="0"/>
        </w:rPr>
      </w:pPr>
      <w:r>
        <w:rPr/>
        <w:t>XÉT</w:t>
      </w:r>
      <w:r>
        <w:rPr>
          <w:spacing w:val="-2"/>
        </w:rPr>
        <w:t> THẤY</w:t>
      </w:r>
      <w:r>
        <w:rPr>
          <w:b w:val="0"/>
          <w:spacing w:val="-2"/>
        </w:rPr>
        <w:t>:</w:t>
      </w:r>
    </w:p>
    <w:p>
      <w:pPr>
        <w:pStyle w:val="BodyText"/>
        <w:spacing w:line="312" w:lineRule="auto" w:before="99"/>
        <w:ind w:right="384" w:firstLine="719"/>
        <w:jc w:val="both"/>
      </w:pPr>
      <w:r>
        <w:rPr/>
        <w:t>Việc thuận tình ly hôn và thỏa thuận của các đương sự được ghi trong</w:t>
      </w:r>
      <w:r>
        <w:rPr>
          <w:spacing w:val="40"/>
        </w:rPr>
        <w:t> </w:t>
      </w:r>
      <w:r>
        <w:rPr/>
        <w:t>biên bản ghi nhận sự tự nguyện ly hôn và hòa giải thành ngày 16 tháng 11 năm 2022 là hoàn toàn tự nguyện và không trái pháp luật, không trái đạo đức xã hội.</w:t>
      </w:r>
    </w:p>
    <w:p>
      <w:pPr>
        <w:pStyle w:val="BodyText"/>
        <w:spacing w:line="312" w:lineRule="auto"/>
        <w:ind w:right="398" w:firstLine="719"/>
        <w:jc w:val="both"/>
      </w:pPr>
      <w:r>
        <w:rPr/>
        <w:t>Đã hết thời hạn 07 (bảy) ngày, kể từ ngày lập biên bản ghi nhận sự tự nguyện ly hôn và hòa giải thành, không có đương sự nào thay đổi ý kiến về sự thỏa thuận đó.</w:t>
      </w:r>
    </w:p>
    <w:p>
      <w:pPr>
        <w:pStyle w:val="Heading1"/>
        <w:spacing w:line="321" w:lineRule="exact"/>
        <w:ind w:right="2041"/>
        <w:rPr>
          <w:b w:val="0"/>
        </w:rPr>
      </w:pPr>
      <w:r>
        <w:rPr/>
        <w:t>QUYẾT</w:t>
      </w:r>
      <w:r>
        <w:rPr>
          <w:spacing w:val="-6"/>
        </w:rPr>
        <w:t> </w:t>
      </w:r>
      <w:r>
        <w:rPr>
          <w:spacing w:val="-4"/>
        </w:rPr>
        <w:t>ĐỊNH</w:t>
      </w:r>
      <w:r>
        <w:rPr>
          <w:b w:val="0"/>
          <w:spacing w:val="-4"/>
        </w:rPr>
        <w:t>:</w:t>
      </w:r>
    </w:p>
    <w:p>
      <w:pPr>
        <w:pStyle w:val="ListParagraph"/>
        <w:numPr>
          <w:ilvl w:val="0"/>
          <w:numId w:val="2"/>
        </w:numPr>
        <w:tabs>
          <w:tab w:pos="1303" w:val="left" w:leader="none"/>
        </w:tabs>
        <w:spacing w:line="240" w:lineRule="auto" w:before="95" w:after="0"/>
        <w:ind w:left="1302" w:right="0" w:hanging="282"/>
        <w:jc w:val="left"/>
        <w:rPr>
          <w:sz w:val="28"/>
        </w:rPr>
      </w:pPr>
      <w:r>
        <w:rPr>
          <w:b/>
          <w:sz w:val="28"/>
        </w:rPr>
        <w:t>Công</w:t>
      </w:r>
      <w:r>
        <w:rPr>
          <w:b/>
          <w:spacing w:val="-2"/>
          <w:sz w:val="28"/>
        </w:rPr>
        <w:t> </w:t>
      </w:r>
      <w:r>
        <w:rPr>
          <w:b/>
          <w:sz w:val="28"/>
        </w:rPr>
        <w:t>nhận</w:t>
      </w:r>
      <w:r>
        <w:rPr>
          <w:b/>
          <w:spacing w:val="-5"/>
          <w:sz w:val="28"/>
        </w:rPr>
        <w:t> </w:t>
      </w:r>
      <w:r>
        <w:rPr>
          <w:b/>
          <w:sz w:val="28"/>
        </w:rPr>
        <w:t>sự</w:t>
      </w:r>
      <w:r>
        <w:rPr>
          <w:b/>
          <w:spacing w:val="-4"/>
          <w:sz w:val="28"/>
        </w:rPr>
        <w:t> </w:t>
      </w:r>
      <w:r>
        <w:rPr>
          <w:b/>
          <w:sz w:val="28"/>
        </w:rPr>
        <w:t>thuận</w:t>
      </w:r>
      <w:r>
        <w:rPr>
          <w:b/>
          <w:spacing w:val="-2"/>
          <w:sz w:val="28"/>
        </w:rPr>
        <w:t> </w:t>
      </w:r>
      <w:r>
        <w:rPr>
          <w:b/>
          <w:sz w:val="28"/>
        </w:rPr>
        <w:t>tình</w:t>
      </w:r>
      <w:r>
        <w:rPr>
          <w:b/>
          <w:spacing w:val="-3"/>
          <w:sz w:val="28"/>
        </w:rPr>
        <w:t> </w:t>
      </w:r>
      <w:r>
        <w:rPr>
          <w:b/>
          <w:sz w:val="28"/>
        </w:rPr>
        <w:t>ly</w:t>
      </w:r>
      <w:r>
        <w:rPr>
          <w:b/>
          <w:spacing w:val="-1"/>
          <w:sz w:val="28"/>
        </w:rPr>
        <w:t> </w:t>
      </w:r>
      <w:r>
        <w:rPr>
          <w:b/>
          <w:sz w:val="28"/>
        </w:rPr>
        <w:t>hôn</w:t>
      </w:r>
      <w:r>
        <w:rPr>
          <w:b/>
          <w:spacing w:val="-5"/>
          <w:sz w:val="28"/>
        </w:rPr>
        <w:t> </w:t>
      </w:r>
      <w:r>
        <w:rPr>
          <w:b/>
          <w:spacing w:val="-4"/>
          <w:sz w:val="28"/>
        </w:rPr>
        <w:t>giữa</w:t>
      </w:r>
      <w:r>
        <w:rPr>
          <w:spacing w:val="-4"/>
          <w:sz w:val="28"/>
        </w:rPr>
        <w:t>:</w:t>
      </w:r>
    </w:p>
    <w:p>
      <w:pPr>
        <w:pStyle w:val="BodyText"/>
        <w:spacing w:line="312" w:lineRule="auto" w:before="98"/>
        <w:ind w:firstLine="719"/>
      </w:pPr>
      <w:r>
        <w:rPr/>
        <w:t>Bà</w:t>
      </w:r>
      <w:r>
        <w:rPr>
          <w:spacing w:val="40"/>
        </w:rPr>
        <w:t> </w:t>
      </w:r>
      <w:r>
        <w:rPr>
          <w:b/>
        </w:rPr>
        <w:t>Nguyễn</w:t>
      </w:r>
      <w:r>
        <w:rPr>
          <w:b/>
          <w:spacing w:val="40"/>
        </w:rPr>
        <w:t> </w:t>
      </w:r>
      <w:r>
        <w:rPr>
          <w:b/>
        </w:rPr>
        <w:t>Quỳnh</w:t>
      </w:r>
      <w:r>
        <w:rPr>
          <w:b/>
          <w:spacing w:val="40"/>
        </w:rPr>
        <w:t> </w:t>
      </w:r>
      <w:r>
        <w:rPr>
          <w:b/>
        </w:rPr>
        <w:t>N</w:t>
      </w:r>
      <w:r>
        <w:rPr>
          <w:b/>
          <w:i/>
        </w:rPr>
        <w:t>,</w:t>
      </w:r>
      <w:r>
        <w:rPr>
          <w:b/>
          <w:i/>
          <w:spacing w:val="40"/>
        </w:rPr>
        <w:t> </w:t>
      </w:r>
      <w:r>
        <w:rPr/>
        <w:t>sinh</w:t>
      </w:r>
      <w:r>
        <w:rPr>
          <w:spacing w:val="40"/>
        </w:rPr>
        <w:t> </w:t>
      </w:r>
      <w:r>
        <w:rPr/>
        <w:t>năm</w:t>
      </w:r>
      <w:r>
        <w:rPr>
          <w:spacing w:val="40"/>
        </w:rPr>
        <w:t> </w:t>
      </w:r>
      <w:r>
        <w:rPr/>
        <w:t>1999.</w:t>
      </w:r>
      <w:r>
        <w:rPr>
          <w:spacing w:val="40"/>
        </w:rPr>
        <w:t> </w:t>
      </w:r>
      <w:r>
        <w:rPr/>
        <w:t>Địa</w:t>
      </w:r>
      <w:r>
        <w:rPr>
          <w:spacing w:val="40"/>
        </w:rPr>
        <w:t> </w:t>
      </w:r>
      <w:r>
        <w:rPr/>
        <w:t>chỉ:</w:t>
      </w:r>
      <w:r>
        <w:rPr>
          <w:spacing w:val="40"/>
        </w:rPr>
        <w:t> </w:t>
      </w:r>
      <w:r>
        <w:rPr/>
        <w:t>Số</w:t>
      </w:r>
      <w:r>
        <w:rPr>
          <w:spacing w:val="40"/>
        </w:rPr>
        <w:t> </w:t>
      </w:r>
      <w:r>
        <w:rPr/>
        <w:t>160C</w:t>
      </w:r>
      <w:r>
        <w:rPr>
          <w:spacing w:val="40"/>
        </w:rPr>
        <w:t> </w:t>
      </w:r>
      <w:r>
        <w:rPr/>
        <w:t>khu</w:t>
      </w:r>
      <w:r>
        <w:rPr>
          <w:spacing w:val="40"/>
        </w:rPr>
        <w:t> </w:t>
      </w:r>
      <w:r>
        <w:rPr/>
        <w:t>vực</w:t>
      </w:r>
      <w:r>
        <w:rPr>
          <w:spacing w:val="40"/>
        </w:rPr>
        <w:t> </w:t>
      </w:r>
      <w:r>
        <w:rPr/>
        <w:t>T, phường T, quận C, thành phố T.</w:t>
      </w:r>
    </w:p>
    <w:p>
      <w:pPr>
        <w:pStyle w:val="BodyText"/>
        <w:spacing w:line="312" w:lineRule="auto" w:before="1"/>
        <w:ind w:firstLine="719"/>
      </w:pPr>
      <w:r>
        <w:rPr/>
        <w:t>Và</w:t>
      </w:r>
      <w:r>
        <w:rPr>
          <w:spacing w:val="34"/>
        </w:rPr>
        <w:t> </w:t>
      </w:r>
      <w:r>
        <w:rPr/>
        <w:t>ông</w:t>
      </w:r>
      <w:r>
        <w:rPr>
          <w:spacing w:val="35"/>
        </w:rPr>
        <w:t> </w:t>
      </w:r>
      <w:r>
        <w:rPr>
          <w:b/>
        </w:rPr>
        <w:t>Nguyễn</w:t>
      </w:r>
      <w:r>
        <w:rPr>
          <w:b/>
          <w:spacing w:val="35"/>
        </w:rPr>
        <w:t> </w:t>
      </w:r>
      <w:r>
        <w:rPr>
          <w:b/>
        </w:rPr>
        <w:t>Hữu</w:t>
      </w:r>
      <w:r>
        <w:rPr>
          <w:b/>
          <w:spacing w:val="34"/>
        </w:rPr>
        <w:t> </w:t>
      </w:r>
      <w:r>
        <w:rPr>
          <w:b/>
        </w:rPr>
        <w:t>N</w:t>
      </w:r>
      <w:r>
        <w:rPr/>
        <w:t>,</w:t>
      </w:r>
      <w:r>
        <w:rPr>
          <w:spacing w:val="33"/>
        </w:rPr>
        <w:t> </w:t>
      </w:r>
      <w:r>
        <w:rPr/>
        <w:t>sinh</w:t>
      </w:r>
      <w:r>
        <w:rPr>
          <w:spacing w:val="32"/>
        </w:rPr>
        <w:t> </w:t>
      </w:r>
      <w:r>
        <w:rPr/>
        <w:t>năm</w:t>
      </w:r>
      <w:r>
        <w:rPr>
          <w:spacing w:val="29"/>
        </w:rPr>
        <w:t> </w:t>
      </w:r>
      <w:r>
        <w:rPr/>
        <w:t>1997.</w:t>
      </w:r>
      <w:r>
        <w:rPr>
          <w:spacing w:val="35"/>
        </w:rPr>
        <w:t> </w:t>
      </w:r>
      <w:r>
        <w:rPr/>
        <w:t>Địa</w:t>
      </w:r>
      <w:r>
        <w:rPr>
          <w:spacing w:val="34"/>
        </w:rPr>
        <w:t> </w:t>
      </w:r>
      <w:r>
        <w:rPr/>
        <w:t>chỉ:</w:t>
      </w:r>
      <w:r>
        <w:rPr>
          <w:spacing w:val="36"/>
        </w:rPr>
        <w:t> </w:t>
      </w:r>
      <w:r>
        <w:rPr/>
        <w:t>Số</w:t>
      </w:r>
      <w:r>
        <w:rPr>
          <w:spacing w:val="35"/>
        </w:rPr>
        <w:t> </w:t>
      </w:r>
      <w:r>
        <w:rPr/>
        <w:t>160C</w:t>
      </w:r>
      <w:r>
        <w:rPr>
          <w:spacing w:val="34"/>
        </w:rPr>
        <w:t> </w:t>
      </w:r>
      <w:r>
        <w:rPr/>
        <w:t>khu</w:t>
      </w:r>
      <w:r>
        <w:rPr>
          <w:spacing w:val="32"/>
        </w:rPr>
        <w:t> </w:t>
      </w:r>
      <w:r>
        <w:rPr/>
        <w:t>vực</w:t>
      </w:r>
      <w:r>
        <w:rPr>
          <w:spacing w:val="37"/>
        </w:rPr>
        <w:t> </w:t>
      </w:r>
      <w:r>
        <w:rPr/>
        <w:t>T, phường T, quận C, thành phố T.</w:t>
      </w:r>
    </w:p>
    <w:p>
      <w:pPr>
        <w:pStyle w:val="Heading1"/>
        <w:numPr>
          <w:ilvl w:val="0"/>
          <w:numId w:val="2"/>
        </w:numPr>
        <w:tabs>
          <w:tab w:pos="1303" w:val="left" w:leader="none"/>
        </w:tabs>
        <w:spacing w:line="240" w:lineRule="auto" w:before="3" w:after="0"/>
        <w:ind w:left="1302" w:right="0" w:hanging="282"/>
        <w:jc w:val="left"/>
      </w:pPr>
      <w:r>
        <w:rPr/>
        <w:t>Công</w:t>
      </w:r>
      <w:r>
        <w:rPr>
          <w:spacing w:val="-4"/>
        </w:rPr>
        <w:t> </w:t>
      </w:r>
      <w:r>
        <w:rPr/>
        <w:t>nhận</w:t>
      </w:r>
      <w:r>
        <w:rPr>
          <w:spacing w:val="-6"/>
        </w:rPr>
        <w:t> </w:t>
      </w:r>
      <w:r>
        <w:rPr/>
        <w:t>sự</w:t>
      </w:r>
      <w:r>
        <w:rPr>
          <w:spacing w:val="-3"/>
        </w:rPr>
        <w:t> </w:t>
      </w:r>
      <w:r>
        <w:rPr/>
        <w:t>thỏa</w:t>
      </w:r>
      <w:r>
        <w:rPr>
          <w:spacing w:val="-2"/>
        </w:rPr>
        <w:t> </w:t>
      </w:r>
      <w:r>
        <w:rPr/>
        <w:t>thuận</w:t>
      </w:r>
      <w:r>
        <w:rPr>
          <w:spacing w:val="-2"/>
        </w:rPr>
        <w:t> </w:t>
      </w:r>
      <w:r>
        <w:rPr/>
        <w:t>của</w:t>
      </w:r>
      <w:r>
        <w:rPr>
          <w:spacing w:val="-3"/>
        </w:rPr>
        <w:t> </w:t>
      </w:r>
      <w:r>
        <w:rPr/>
        <w:t>các</w:t>
      </w:r>
      <w:r>
        <w:rPr>
          <w:spacing w:val="-3"/>
        </w:rPr>
        <w:t> </w:t>
      </w:r>
      <w:r>
        <w:rPr/>
        <w:t>đương</w:t>
      </w:r>
      <w:r>
        <w:rPr>
          <w:spacing w:val="-1"/>
        </w:rPr>
        <w:t> </w:t>
      </w:r>
      <w:r>
        <w:rPr/>
        <w:t>sự</w:t>
      </w:r>
      <w:r>
        <w:rPr>
          <w:spacing w:val="-3"/>
        </w:rPr>
        <w:t> </w:t>
      </w:r>
      <w:r>
        <w:rPr/>
        <w:t>cụ</w:t>
      </w:r>
      <w:r>
        <w:rPr>
          <w:spacing w:val="-3"/>
        </w:rPr>
        <w:t> </w:t>
      </w:r>
      <w:r>
        <w:rPr/>
        <w:t>thể</w:t>
      </w:r>
      <w:r>
        <w:rPr>
          <w:spacing w:val="-3"/>
        </w:rPr>
        <w:t> </w:t>
      </w:r>
      <w:r>
        <w:rPr/>
        <w:t>như</w:t>
      </w:r>
      <w:r>
        <w:rPr>
          <w:spacing w:val="-3"/>
        </w:rPr>
        <w:t> </w:t>
      </w:r>
      <w:r>
        <w:rPr>
          <w:spacing w:val="-4"/>
        </w:rPr>
        <w:t>sau:</w:t>
      </w:r>
    </w:p>
    <w:p>
      <w:pPr>
        <w:pStyle w:val="ListParagraph"/>
        <w:numPr>
          <w:ilvl w:val="1"/>
          <w:numId w:val="2"/>
        </w:numPr>
        <w:tabs>
          <w:tab w:pos="1279" w:val="left" w:leader="none"/>
        </w:tabs>
        <w:spacing w:line="312" w:lineRule="auto" w:before="93" w:after="0"/>
        <w:ind w:left="302" w:right="386" w:firstLine="719"/>
        <w:jc w:val="left"/>
        <w:rPr>
          <w:i/>
          <w:sz w:val="28"/>
        </w:rPr>
      </w:pPr>
      <w:r>
        <w:rPr>
          <w:i/>
          <w:sz w:val="28"/>
        </w:rPr>
        <w:t>Về</w:t>
      </w:r>
      <w:r>
        <w:rPr>
          <w:i/>
          <w:spacing w:val="39"/>
          <w:sz w:val="28"/>
        </w:rPr>
        <w:t> </w:t>
      </w:r>
      <w:r>
        <w:rPr>
          <w:i/>
          <w:sz w:val="28"/>
        </w:rPr>
        <w:t>quan</w:t>
      </w:r>
      <w:r>
        <w:rPr>
          <w:i/>
          <w:spacing w:val="40"/>
          <w:sz w:val="28"/>
        </w:rPr>
        <w:t> </w:t>
      </w:r>
      <w:r>
        <w:rPr>
          <w:i/>
          <w:sz w:val="28"/>
        </w:rPr>
        <w:t>hệ</w:t>
      </w:r>
      <w:r>
        <w:rPr>
          <w:i/>
          <w:spacing w:val="39"/>
          <w:sz w:val="28"/>
        </w:rPr>
        <w:t> </w:t>
      </w:r>
      <w:r>
        <w:rPr>
          <w:i/>
          <w:sz w:val="28"/>
        </w:rPr>
        <w:t>hôn</w:t>
      </w:r>
      <w:r>
        <w:rPr>
          <w:i/>
          <w:spacing w:val="40"/>
          <w:sz w:val="28"/>
        </w:rPr>
        <w:t> </w:t>
      </w:r>
      <w:r>
        <w:rPr>
          <w:i/>
          <w:sz w:val="28"/>
        </w:rPr>
        <w:t>nhân</w:t>
      </w:r>
      <w:r>
        <w:rPr>
          <w:sz w:val="28"/>
        </w:rPr>
        <w:t>:</w:t>
      </w:r>
      <w:r>
        <w:rPr>
          <w:spacing w:val="40"/>
          <w:sz w:val="28"/>
        </w:rPr>
        <w:t> </w:t>
      </w:r>
      <w:r>
        <w:rPr>
          <w:sz w:val="28"/>
        </w:rPr>
        <w:t>Bà</w:t>
      </w:r>
      <w:r>
        <w:rPr>
          <w:spacing w:val="40"/>
          <w:sz w:val="28"/>
        </w:rPr>
        <w:t> </w:t>
      </w:r>
      <w:r>
        <w:rPr>
          <w:sz w:val="28"/>
        </w:rPr>
        <w:t>Nguyễn</w:t>
      </w:r>
      <w:r>
        <w:rPr>
          <w:spacing w:val="40"/>
          <w:sz w:val="28"/>
        </w:rPr>
        <w:t> </w:t>
      </w:r>
      <w:r>
        <w:rPr>
          <w:sz w:val="28"/>
        </w:rPr>
        <w:t>Quỳnh</w:t>
      </w:r>
      <w:r>
        <w:rPr>
          <w:spacing w:val="40"/>
          <w:sz w:val="28"/>
        </w:rPr>
        <w:t> </w:t>
      </w:r>
      <w:r>
        <w:rPr>
          <w:sz w:val="28"/>
        </w:rPr>
        <w:t>N</w:t>
      </w:r>
      <w:r>
        <w:rPr>
          <w:spacing w:val="40"/>
          <w:sz w:val="28"/>
        </w:rPr>
        <w:t> </w:t>
      </w:r>
      <w:r>
        <w:rPr>
          <w:sz w:val="28"/>
        </w:rPr>
        <w:t>và</w:t>
      </w:r>
      <w:r>
        <w:rPr>
          <w:spacing w:val="39"/>
          <w:sz w:val="28"/>
        </w:rPr>
        <w:t> </w:t>
      </w:r>
      <w:r>
        <w:rPr>
          <w:sz w:val="28"/>
        </w:rPr>
        <w:t>ông</w:t>
      </w:r>
      <w:r>
        <w:rPr>
          <w:spacing w:val="40"/>
          <w:sz w:val="28"/>
        </w:rPr>
        <w:t> </w:t>
      </w:r>
      <w:r>
        <w:rPr>
          <w:sz w:val="28"/>
        </w:rPr>
        <w:t>Nguyễn</w:t>
      </w:r>
      <w:r>
        <w:rPr>
          <w:spacing w:val="40"/>
          <w:sz w:val="28"/>
        </w:rPr>
        <w:t> </w:t>
      </w:r>
      <w:r>
        <w:rPr>
          <w:sz w:val="28"/>
        </w:rPr>
        <w:t>Hữu</w:t>
      </w:r>
      <w:r>
        <w:rPr>
          <w:spacing w:val="40"/>
          <w:sz w:val="28"/>
        </w:rPr>
        <w:t> </w:t>
      </w:r>
      <w:r>
        <w:rPr>
          <w:sz w:val="28"/>
        </w:rPr>
        <w:t>N thống nhất thuận tình ly hôn.</w:t>
      </w:r>
    </w:p>
    <w:p>
      <w:pPr>
        <w:spacing w:after="0" w:line="312" w:lineRule="auto"/>
        <w:jc w:val="left"/>
        <w:rPr>
          <w:sz w:val="28"/>
        </w:rPr>
        <w:sectPr>
          <w:type w:val="continuous"/>
          <w:pgSz w:w="11910" w:h="16850"/>
          <w:pgMar w:header="0" w:footer="791" w:top="1120" w:bottom="980" w:left="1400" w:right="740"/>
        </w:sectPr>
      </w:pPr>
    </w:p>
    <w:p>
      <w:pPr>
        <w:pStyle w:val="ListParagraph"/>
        <w:numPr>
          <w:ilvl w:val="1"/>
          <w:numId w:val="2"/>
        </w:numPr>
        <w:tabs>
          <w:tab w:pos="1243" w:val="left" w:leader="none"/>
        </w:tabs>
        <w:spacing w:line="312" w:lineRule="auto" w:before="65" w:after="0"/>
        <w:ind w:left="302" w:right="387" w:firstLine="719"/>
        <w:jc w:val="both"/>
        <w:rPr>
          <w:i/>
          <w:sz w:val="28"/>
        </w:rPr>
      </w:pPr>
      <w:r>
        <w:rPr>
          <w:i/>
          <w:sz w:val="28"/>
        </w:rPr>
        <w:t>Về con chung</w:t>
      </w:r>
      <w:r>
        <w:rPr>
          <w:sz w:val="28"/>
        </w:rPr>
        <w:t>: Có 01 (một) con chung là Nguyễn Ngọc Gia H (nữ) sinh ngày 24/6/2018; các đương sự thống nhất giao cháu Gia H cho ông N tiếp tục nuôi dưỡng cho đến khi trưởng thành, ông N không yêu cầu bà N có nghĩa vụ cấp dưỡng nuôi con.</w:t>
      </w:r>
    </w:p>
    <w:p>
      <w:pPr>
        <w:pStyle w:val="BodyText"/>
        <w:spacing w:line="312" w:lineRule="auto" w:before="1"/>
        <w:ind w:right="393" w:firstLine="719"/>
        <w:jc w:val="both"/>
      </w:pPr>
      <w:r>
        <w:rPr/>
        <w:t>Dành quyền thăm nom, chăm sóc và giáo dục con chung cho bà Nguyễn Quỳnh N theo quy định của pháp luật, không ai được quyền ngăn cản.</w:t>
      </w:r>
    </w:p>
    <w:p>
      <w:pPr>
        <w:pStyle w:val="ListParagraph"/>
        <w:numPr>
          <w:ilvl w:val="1"/>
          <w:numId w:val="2"/>
        </w:numPr>
        <w:tabs>
          <w:tab w:pos="1258" w:val="left" w:leader="none"/>
        </w:tabs>
        <w:spacing w:line="312" w:lineRule="auto" w:before="1" w:after="0"/>
        <w:ind w:left="302" w:right="391" w:firstLine="719"/>
        <w:jc w:val="both"/>
        <w:rPr>
          <w:sz w:val="28"/>
        </w:rPr>
      </w:pPr>
      <w:r>
        <w:rPr>
          <w:i/>
          <w:sz w:val="28"/>
        </w:rPr>
        <w:t>Về tài sản chung và nợ chung: </w:t>
      </w:r>
      <w:r>
        <w:rPr>
          <w:sz w:val="28"/>
        </w:rPr>
        <w:t>Bà N và ông N khai thống nhất không</w:t>
      </w:r>
      <w:r>
        <w:rPr>
          <w:spacing w:val="40"/>
          <w:sz w:val="28"/>
        </w:rPr>
        <w:t> </w:t>
      </w:r>
      <w:r>
        <w:rPr>
          <w:sz w:val="28"/>
        </w:rPr>
        <w:t>có, nên không đặt ra xem xét giải quyết. Trường hợp sau này có tranh chấp sẽ tách ra giải quyết thành vụ án khác.</w:t>
      </w:r>
    </w:p>
    <w:p>
      <w:pPr>
        <w:pStyle w:val="ListParagraph"/>
        <w:numPr>
          <w:ilvl w:val="1"/>
          <w:numId w:val="2"/>
        </w:numPr>
        <w:tabs>
          <w:tab w:pos="1252" w:val="left" w:leader="none"/>
        </w:tabs>
        <w:spacing w:line="312" w:lineRule="auto" w:before="0" w:after="0"/>
        <w:ind w:left="302" w:right="386" w:firstLine="719"/>
        <w:jc w:val="both"/>
        <w:rPr>
          <w:i/>
          <w:sz w:val="28"/>
        </w:rPr>
      </w:pPr>
      <w:r>
        <w:rPr>
          <w:i/>
          <w:sz w:val="28"/>
        </w:rPr>
        <w:t>Về án phí hôn nhân gia đình sơ thẩm</w:t>
      </w:r>
      <w:r>
        <w:rPr>
          <w:sz w:val="28"/>
        </w:rPr>
        <w:t>: Bà Nguyễn Quỳnh N tự nguyện nộp 150.000đ (Một trăm năm mươi nghìn đồng) (trong đó có 75.000đ bà N nộp thay cho ông N), nhưng được trừ vào số tiền tạm ứng án phí đã nộp là 300.000đ (Ba trăm nghìn đồng) theo biên lai thu tiền số 0008719 ngày 26 tháng 10 năm 2022 của Chi cục Thi hành án dân sự quận C; bà N được nhận lại số tiền là 150.000đ (Một trăm</w:t>
      </w:r>
      <w:r>
        <w:rPr>
          <w:spacing w:val="-3"/>
          <w:sz w:val="28"/>
        </w:rPr>
        <w:t> </w:t>
      </w:r>
      <w:r>
        <w:rPr>
          <w:sz w:val="28"/>
        </w:rPr>
        <w:t>năm</w:t>
      </w:r>
      <w:r>
        <w:rPr>
          <w:spacing w:val="-1"/>
          <w:sz w:val="28"/>
        </w:rPr>
        <w:t> </w:t>
      </w:r>
      <w:r>
        <w:rPr>
          <w:sz w:val="28"/>
        </w:rPr>
        <w:t>mươi nghìn đồng)</w:t>
      </w:r>
      <w:r>
        <w:rPr>
          <w:spacing w:val="-1"/>
          <w:sz w:val="28"/>
        </w:rPr>
        <w:t> </w:t>
      </w:r>
      <w:r>
        <w:rPr>
          <w:sz w:val="28"/>
        </w:rPr>
        <w:t>tại Chi cục Thi hành án dân sự quận C, thành phố T.</w:t>
      </w:r>
    </w:p>
    <w:p>
      <w:pPr>
        <w:pStyle w:val="ListParagraph"/>
        <w:numPr>
          <w:ilvl w:val="0"/>
          <w:numId w:val="2"/>
        </w:numPr>
        <w:tabs>
          <w:tab w:pos="1330" w:val="left" w:leader="none"/>
        </w:tabs>
        <w:spacing w:line="312" w:lineRule="auto" w:before="0" w:after="0"/>
        <w:ind w:left="302" w:right="400"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9"/>
        <w:ind w:left="0"/>
        <w:rPr>
          <w:sz w:val="26"/>
        </w:rPr>
      </w:pPr>
    </w:p>
    <w:p>
      <w:pPr>
        <w:tabs>
          <w:tab w:pos="6806" w:val="left" w:leader="none"/>
        </w:tabs>
        <w:spacing w:line="321" w:lineRule="exact" w:before="0"/>
        <w:ind w:left="659" w:right="0" w:firstLine="0"/>
        <w:jc w:val="left"/>
        <w:rPr>
          <w:b/>
          <w:sz w:val="28"/>
        </w:rPr>
      </w:pPr>
      <w:r>
        <w:rPr>
          <w:b/>
          <w:i/>
          <w:sz w:val="22"/>
        </w:rPr>
        <w:t>*</w:t>
      </w:r>
      <w:r>
        <w:rPr>
          <w:b/>
          <w:i/>
          <w:spacing w:val="-4"/>
          <w:sz w:val="22"/>
        </w:rPr>
        <w:t> </w:t>
      </w:r>
      <w:r>
        <w:rPr>
          <w:b/>
          <w:i/>
          <w:sz w:val="22"/>
          <w:u w:val="single"/>
        </w:rPr>
        <w:t>Nơi </w:t>
      </w:r>
      <w:r>
        <w:rPr>
          <w:b/>
          <w:i/>
          <w:spacing w:val="-2"/>
          <w:sz w:val="22"/>
          <w:u w:val="single"/>
        </w:rPr>
        <w:t>nhận</w:t>
      </w:r>
      <w:r>
        <w:rPr>
          <w:spacing w:val="-2"/>
          <w:sz w:val="26"/>
        </w:rPr>
        <w:t>:</w:t>
      </w:r>
      <w:r>
        <w:rPr>
          <w:sz w:val="26"/>
        </w:rPr>
        <w:tab/>
      </w:r>
      <w:r>
        <w:rPr>
          <w:b/>
          <w:sz w:val="28"/>
        </w:rPr>
        <w:t>THẨM</w:t>
      </w:r>
      <w:r>
        <w:rPr>
          <w:b/>
          <w:spacing w:val="-5"/>
          <w:sz w:val="28"/>
        </w:rPr>
        <w:t> </w:t>
      </w:r>
      <w:r>
        <w:rPr>
          <w:b/>
          <w:spacing w:val="-4"/>
          <w:sz w:val="28"/>
        </w:rPr>
        <w:t>PHÁN</w:t>
      </w:r>
    </w:p>
    <w:p>
      <w:pPr>
        <w:pStyle w:val="ListParagraph"/>
        <w:numPr>
          <w:ilvl w:val="0"/>
          <w:numId w:val="3"/>
        </w:numPr>
        <w:tabs>
          <w:tab w:pos="787" w:val="left" w:leader="none"/>
        </w:tabs>
        <w:spacing w:line="252" w:lineRule="exact" w:before="0" w:after="0"/>
        <w:ind w:left="786" w:right="0" w:hanging="126"/>
        <w:jc w:val="left"/>
        <w:rPr>
          <w:sz w:val="22"/>
        </w:rPr>
      </w:pPr>
      <w:r>
        <w:rPr>
          <w:sz w:val="22"/>
        </w:rPr>
        <w:t>TAND</w:t>
      </w:r>
      <w:r>
        <w:rPr>
          <w:spacing w:val="-4"/>
          <w:sz w:val="22"/>
        </w:rPr>
        <w:t> </w:t>
      </w:r>
      <w:r>
        <w:rPr>
          <w:spacing w:val="-2"/>
          <w:sz w:val="22"/>
        </w:rPr>
        <w:t>TP.CT;</w:t>
      </w:r>
    </w:p>
    <w:p>
      <w:pPr>
        <w:pStyle w:val="ListParagraph"/>
        <w:numPr>
          <w:ilvl w:val="0"/>
          <w:numId w:val="3"/>
        </w:numPr>
        <w:tabs>
          <w:tab w:pos="787" w:val="left" w:leader="none"/>
        </w:tabs>
        <w:spacing w:line="252" w:lineRule="exact" w:before="0" w:after="0"/>
        <w:ind w:left="786" w:right="0" w:hanging="126"/>
        <w:jc w:val="left"/>
        <w:rPr>
          <w:sz w:val="22"/>
        </w:rPr>
      </w:pPr>
      <w:r>
        <w:rPr>
          <w:sz w:val="22"/>
        </w:rPr>
        <w:t>VKSND</w:t>
      </w:r>
      <w:r>
        <w:rPr>
          <w:spacing w:val="-1"/>
          <w:sz w:val="22"/>
        </w:rPr>
        <w:t> </w:t>
      </w:r>
      <w:r>
        <w:rPr>
          <w:spacing w:val="-2"/>
          <w:sz w:val="22"/>
        </w:rPr>
        <w:t>Q.CR;</w:t>
      </w:r>
    </w:p>
    <w:p>
      <w:pPr>
        <w:pStyle w:val="ListParagraph"/>
        <w:numPr>
          <w:ilvl w:val="0"/>
          <w:numId w:val="3"/>
        </w:numPr>
        <w:tabs>
          <w:tab w:pos="790" w:val="left" w:leader="none"/>
        </w:tabs>
        <w:spacing w:line="252" w:lineRule="exact" w:before="0" w:after="0"/>
        <w:ind w:left="789" w:right="0" w:hanging="129"/>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pacing w:val="-4"/>
          <w:sz w:val="22"/>
        </w:rPr>
        <w:t>Q.CR;</w:t>
      </w:r>
    </w:p>
    <w:p>
      <w:pPr>
        <w:pStyle w:val="ListParagraph"/>
        <w:numPr>
          <w:ilvl w:val="0"/>
          <w:numId w:val="3"/>
        </w:numPr>
        <w:tabs>
          <w:tab w:pos="790" w:val="left" w:leader="none"/>
        </w:tabs>
        <w:spacing w:line="252" w:lineRule="exact" w:before="2" w:after="0"/>
        <w:ind w:left="789" w:right="0" w:hanging="129"/>
        <w:jc w:val="left"/>
        <w:rPr>
          <w:sz w:val="22"/>
        </w:rPr>
      </w:pPr>
      <w:r>
        <w:rPr>
          <w:sz w:val="22"/>
        </w:rPr>
        <w:t>UBND</w:t>
      </w:r>
      <w:r>
        <w:rPr>
          <w:spacing w:val="-3"/>
          <w:sz w:val="22"/>
        </w:rPr>
        <w:t> </w:t>
      </w:r>
      <w:r>
        <w:rPr>
          <w:sz w:val="22"/>
        </w:rPr>
        <w:t>X.Tân</w:t>
      </w:r>
      <w:r>
        <w:rPr>
          <w:spacing w:val="-1"/>
          <w:sz w:val="22"/>
        </w:rPr>
        <w:t> </w:t>
      </w:r>
      <w:r>
        <w:rPr>
          <w:sz w:val="22"/>
        </w:rPr>
        <w:t>An</w:t>
      </w:r>
      <w:r>
        <w:rPr>
          <w:spacing w:val="-4"/>
          <w:sz w:val="22"/>
        </w:rPr>
        <w:t> </w:t>
      </w:r>
      <w:r>
        <w:rPr>
          <w:spacing w:val="-2"/>
          <w:sz w:val="22"/>
        </w:rPr>
        <w:t>Thạnh;</w:t>
      </w:r>
    </w:p>
    <w:p>
      <w:pPr>
        <w:pStyle w:val="ListParagraph"/>
        <w:numPr>
          <w:ilvl w:val="0"/>
          <w:numId w:val="3"/>
        </w:numPr>
        <w:tabs>
          <w:tab w:pos="787" w:val="left" w:leader="none"/>
        </w:tabs>
        <w:spacing w:line="252" w:lineRule="exact" w:before="0" w:after="0"/>
        <w:ind w:left="786" w:right="0" w:hanging="128"/>
        <w:jc w:val="left"/>
        <w:rPr>
          <w:sz w:val="22"/>
        </w:rPr>
      </w:pPr>
      <w:r>
        <w:rPr>
          <w:sz w:val="22"/>
        </w:rPr>
        <w:t>Đương</w:t>
      </w:r>
      <w:r>
        <w:rPr>
          <w:spacing w:val="-5"/>
          <w:sz w:val="22"/>
        </w:rPr>
        <w:t> sự;</w:t>
      </w:r>
    </w:p>
    <w:p>
      <w:pPr>
        <w:pStyle w:val="ListParagraph"/>
        <w:numPr>
          <w:ilvl w:val="0"/>
          <w:numId w:val="3"/>
        </w:numPr>
        <w:tabs>
          <w:tab w:pos="785" w:val="left" w:leader="none"/>
          <w:tab w:pos="6862" w:val="left" w:leader="none"/>
        </w:tabs>
        <w:spacing w:line="240" w:lineRule="auto" w:before="5" w:after="0"/>
        <w:ind w:left="784" w:right="0" w:hanging="126"/>
        <w:jc w:val="left"/>
        <w:rPr>
          <w:b/>
          <w:sz w:val="28"/>
        </w:rPr>
      </w:pPr>
      <w:r>
        <w:rPr>
          <w:sz w:val="22"/>
        </w:rPr>
        <w:t>Lưu </w:t>
      </w:r>
      <w:r>
        <w:rPr>
          <w:spacing w:val="-5"/>
          <w:sz w:val="22"/>
        </w:rPr>
        <w:t>HS.</w:t>
      </w:r>
      <w:r>
        <w:rPr>
          <w:sz w:val="22"/>
        </w:rPr>
        <w:tab/>
      </w:r>
      <w:r>
        <w:rPr>
          <w:b/>
          <w:sz w:val="28"/>
        </w:rPr>
        <w:t>Phan</w:t>
      </w:r>
      <w:r>
        <w:rPr>
          <w:b/>
          <w:spacing w:val="-3"/>
          <w:sz w:val="28"/>
        </w:rPr>
        <w:t> </w:t>
      </w:r>
      <w:r>
        <w:rPr>
          <w:b/>
          <w:sz w:val="28"/>
        </w:rPr>
        <w:t>Vũ</w:t>
      </w:r>
      <w:r>
        <w:rPr>
          <w:b/>
          <w:spacing w:val="-2"/>
          <w:sz w:val="28"/>
        </w:rPr>
        <w:t> </w:t>
      </w:r>
      <w:r>
        <w:rPr>
          <w:b/>
          <w:spacing w:val="-4"/>
          <w:sz w:val="28"/>
        </w:rPr>
        <w:t>Linh</w:t>
      </w:r>
    </w:p>
    <w:sectPr>
      <w:pgSz w:w="11910" w:h="16850"/>
      <w:pgMar w:header="0" w:footer="791" w:top="1060" w:bottom="980" w:left="14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950012pt;margin-top:791.466614pt;width:13pt;height:15.3pt;mso-position-horizontal-relative:page;mso-position-vertical-relative:page;z-index:-1577984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0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302" w:hanging="257"/>
      </w:pPr>
      <w:rPr>
        <w:rFonts w:hint="default" w:ascii="Times New Roman" w:hAnsi="Times New Roman" w:eastAsia="Times New Roman" w:cs="Times New Roman"/>
        <w:w w:val="100"/>
        <w:lang w:val="vi" w:eastAsia="en-US" w:bidi="ar-SA"/>
      </w:rPr>
    </w:lvl>
    <w:lvl w:ilvl="2">
      <w:start w:val="0"/>
      <w:numFmt w:val="bullet"/>
      <w:lvlText w:val="•"/>
      <w:lvlJc w:val="left"/>
      <w:pPr>
        <w:ind w:left="2240" w:hanging="257"/>
      </w:pPr>
      <w:rPr>
        <w:rFonts w:hint="default"/>
        <w:lang w:val="vi" w:eastAsia="en-US" w:bidi="ar-SA"/>
      </w:rPr>
    </w:lvl>
    <w:lvl w:ilvl="3">
      <w:start w:val="0"/>
      <w:numFmt w:val="bullet"/>
      <w:lvlText w:val="•"/>
      <w:lvlJc w:val="left"/>
      <w:pPr>
        <w:ind w:left="3181" w:hanging="257"/>
      </w:pPr>
      <w:rPr>
        <w:rFonts w:hint="default"/>
        <w:lang w:val="vi" w:eastAsia="en-US" w:bidi="ar-SA"/>
      </w:rPr>
    </w:lvl>
    <w:lvl w:ilvl="4">
      <w:start w:val="0"/>
      <w:numFmt w:val="bullet"/>
      <w:lvlText w:val="•"/>
      <w:lvlJc w:val="left"/>
      <w:pPr>
        <w:ind w:left="4122" w:hanging="257"/>
      </w:pPr>
      <w:rPr>
        <w:rFonts w:hint="default"/>
        <w:lang w:val="vi" w:eastAsia="en-US" w:bidi="ar-SA"/>
      </w:rPr>
    </w:lvl>
    <w:lvl w:ilvl="5">
      <w:start w:val="0"/>
      <w:numFmt w:val="bullet"/>
      <w:lvlText w:val="•"/>
      <w:lvlJc w:val="left"/>
      <w:pPr>
        <w:ind w:left="5062" w:hanging="257"/>
      </w:pPr>
      <w:rPr>
        <w:rFonts w:hint="default"/>
        <w:lang w:val="vi" w:eastAsia="en-US" w:bidi="ar-SA"/>
      </w:rPr>
    </w:lvl>
    <w:lvl w:ilvl="6">
      <w:start w:val="0"/>
      <w:numFmt w:val="bullet"/>
      <w:lvlText w:val="•"/>
      <w:lvlJc w:val="left"/>
      <w:pPr>
        <w:ind w:left="6003" w:hanging="257"/>
      </w:pPr>
      <w:rPr>
        <w:rFonts w:hint="default"/>
        <w:lang w:val="vi" w:eastAsia="en-US" w:bidi="ar-SA"/>
      </w:rPr>
    </w:lvl>
    <w:lvl w:ilvl="7">
      <w:start w:val="0"/>
      <w:numFmt w:val="bullet"/>
      <w:lvlText w:val="•"/>
      <w:lvlJc w:val="left"/>
      <w:pPr>
        <w:ind w:left="6944" w:hanging="257"/>
      </w:pPr>
      <w:rPr>
        <w:rFonts w:hint="default"/>
        <w:lang w:val="vi" w:eastAsia="en-US" w:bidi="ar-SA"/>
      </w:rPr>
    </w:lvl>
    <w:lvl w:ilvl="8">
      <w:start w:val="0"/>
      <w:numFmt w:val="bullet"/>
      <w:lvlText w:val="•"/>
      <w:lvlJc w:val="left"/>
      <w:pPr>
        <w:ind w:left="7884" w:hanging="257"/>
      </w:pPr>
      <w:rPr>
        <w:rFonts w:hint="default"/>
        <w:lang w:val="vi" w:eastAsia="en-US" w:bidi="ar-SA"/>
      </w:rPr>
    </w:lvl>
  </w:abstractNum>
  <w:abstractNum w:abstractNumId="2">
    <w:multiLevelType w:val="hybridMultilevel"/>
    <w:lvl w:ilvl="0">
      <w:start w:val="0"/>
      <w:numFmt w:val="bullet"/>
      <w:lvlText w:val="-"/>
      <w:lvlJc w:val="left"/>
      <w:pPr>
        <w:ind w:left="78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678" w:hanging="125"/>
      </w:pPr>
      <w:rPr>
        <w:rFonts w:hint="default"/>
        <w:lang w:val="vi" w:eastAsia="en-US" w:bidi="ar-SA"/>
      </w:rPr>
    </w:lvl>
    <w:lvl w:ilvl="2">
      <w:start w:val="0"/>
      <w:numFmt w:val="bullet"/>
      <w:lvlText w:val="•"/>
      <w:lvlJc w:val="left"/>
      <w:pPr>
        <w:ind w:left="2577" w:hanging="125"/>
      </w:pPr>
      <w:rPr>
        <w:rFonts w:hint="default"/>
        <w:lang w:val="vi" w:eastAsia="en-US" w:bidi="ar-SA"/>
      </w:rPr>
    </w:lvl>
    <w:lvl w:ilvl="3">
      <w:start w:val="0"/>
      <w:numFmt w:val="bullet"/>
      <w:lvlText w:val="•"/>
      <w:lvlJc w:val="left"/>
      <w:pPr>
        <w:ind w:left="3475" w:hanging="125"/>
      </w:pPr>
      <w:rPr>
        <w:rFonts w:hint="default"/>
        <w:lang w:val="vi" w:eastAsia="en-US" w:bidi="ar-SA"/>
      </w:rPr>
    </w:lvl>
    <w:lvl w:ilvl="4">
      <w:start w:val="0"/>
      <w:numFmt w:val="bullet"/>
      <w:lvlText w:val="•"/>
      <w:lvlJc w:val="left"/>
      <w:pPr>
        <w:ind w:left="4374" w:hanging="125"/>
      </w:pPr>
      <w:rPr>
        <w:rFonts w:hint="default"/>
        <w:lang w:val="vi" w:eastAsia="en-US" w:bidi="ar-SA"/>
      </w:rPr>
    </w:lvl>
    <w:lvl w:ilvl="5">
      <w:start w:val="0"/>
      <w:numFmt w:val="bullet"/>
      <w:lvlText w:val="•"/>
      <w:lvlJc w:val="left"/>
      <w:pPr>
        <w:ind w:left="5273" w:hanging="125"/>
      </w:pPr>
      <w:rPr>
        <w:rFonts w:hint="default"/>
        <w:lang w:val="vi" w:eastAsia="en-US" w:bidi="ar-SA"/>
      </w:rPr>
    </w:lvl>
    <w:lvl w:ilvl="6">
      <w:start w:val="0"/>
      <w:numFmt w:val="bullet"/>
      <w:lvlText w:val="•"/>
      <w:lvlJc w:val="left"/>
      <w:pPr>
        <w:ind w:left="6171" w:hanging="125"/>
      </w:pPr>
      <w:rPr>
        <w:rFonts w:hint="default"/>
        <w:lang w:val="vi" w:eastAsia="en-US" w:bidi="ar-SA"/>
      </w:rPr>
    </w:lvl>
    <w:lvl w:ilvl="7">
      <w:start w:val="0"/>
      <w:numFmt w:val="bullet"/>
      <w:lvlText w:val="•"/>
      <w:lvlJc w:val="left"/>
      <w:pPr>
        <w:ind w:left="7070" w:hanging="125"/>
      </w:pPr>
      <w:rPr>
        <w:rFonts w:hint="default"/>
        <w:lang w:val="vi" w:eastAsia="en-US" w:bidi="ar-SA"/>
      </w:rPr>
    </w:lvl>
    <w:lvl w:ilvl="8">
      <w:start w:val="0"/>
      <w:numFmt w:val="bullet"/>
      <w:lvlText w:val="•"/>
      <w:lvlJc w:val="left"/>
      <w:pPr>
        <w:ind w:left="7969" w:hanging="125"/>
      </w:pPr>
      <w:rPr>
        <w:rFonts w:hint="default"/>
        <w:lang w:val="vi" w:eastAsia="en-US" w:bidi="ar-SA"/>
      </w:rPr>
    </w:lvl>
  </w:abstractNum>
  <w:abstractNum w:abstractNumId="0">
    <w:multiLevelType w:val="hybridMultilevel"/>
    <w:lvl w:ilvl="0">
      <w:start w:val="0"/>
      <w:numFmt w:val="bullet"/>
      <w:lvlText w:val="*"/>
      <w:lvlJc w:val="left"/>
      <w:pPr>
        <w:ind w:left="1233" w:hanging="212"/>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2092" w:hanging="212"/>
      </w:pPr>
      <w:rPr>
        <w:rFonts w:hint="default"/>
        <w:lang w:val="vi" w:eastAsia="en-US" w:bidi="ar-SA"/>
      </w:rPr>
    </w:lvl>
    <w:lvl w:ilvl="2">
      <w:start w:val="0"/>
      <w:numFmt w:val="bullet"/>
      <w:lvlText w:val="•"/>
      <w:lvlJc w:val="left"/>
      <w:pPr>
        <w:ind w:left="2945" w:hanging="212"/>
      </w:pPr>
      <w:rPr>
        <w:rFonts w:hint="default"/>
        <w:lang w:val="vi" w:eastAsia="en-US" w:bidi="ar-SA"/>
      </w:rPr>
    </w:lvl>
    <w:lvl w:ilvl="3">
      <w:start w:val="0"/>
      <w:numFmt w:val="bullet"/>
      <w:lvlText w:val="•"/>
      <w:lvlJc w:val="left"/>
      <w:pPr>
        <w:ind w:left="3797" w:hanging="212"/>
      </w:pPr>
      <w:rPr>
        <w:rFonts w:hint="default"/>
        <w:lang w:val="vi" w:eastAsia="en-US" w:bidi="ar-SA"/>
      </w:rPr>
    </w:lvl>
    <w:lvl w:ilvl="4">
      <w:start w:val="0"/>
      <w:numFmt w:val="bullet"/>
      <w:lvlText w:val="•"/>
      <w:lvlJc w:val="left"/>
      <w:pPr>
        <w:ind w:left="4650" w:hanging="212"/>
      </w:pPr>
      <w:rPr>
        <w:rFonts w:hint="default"/>
        <w:lang w:val="vi" w:eastAsia="en-US" w:bidi="ar-SA"/>
      </w:rPr>
    </w:lvl>
    <w:lvl w:ilvl="5">
      <w:start w:val="0"/>
      <w:numFmt w:val="bullet"/>
      <w:lvlText w:val="•"/>
      <w:lvlJc w:val="left"/>
      <w:pPr>
        <w:ind w:left="5503" w:hanging="212"/>
      </w:pPr>
      <w:rPr>
        <w:rFonts w:hint="default"/>
        <w:lang w:val="vi" w:eastAsia="en-US" w:bidi="ar-SA"/>
      </w:rPr>
    </w:lvl>
    <w:lvl w:ilvl="6">
      <w:start w:val="0"/>
      <w:numFmt w:val="bullet"/>
      <w:lvlText w:val="•"/>
      <w:lvlJc w:val="left"/>
      <w:pPr>
        <w:ind w:left="6355" w:hanging="212"/>
      </w:pPr>
      <w:rPr>
        <w:rFonts w:hint="default"/>
        <w:lang w:val="vi" w:eastAsia="en-US" w:bidi="ar-SA"/>
      </w:rPr>
    </w:lvl>
    <w:lvl w:ilvl="7">
      <w:start w:val="0"/>
      <w:numFmt w:val="bullet"/>
      <w:lvlText w:val="•"/>
      <w:lvlJc w:val="left"/>
      <w:pPr>
        <w:ind w:left="7208" w:hanging="212"/>
      </w:pPr>
      <w:rPr>
        <w:rFonts w:hint="default"/>
        <w:lang w:val="vi" w:eastAsia="en-US" w:bidi="ar-SA"/>
      </w:rPr>
    </w:lvl>
    <w:lvl w:ilvl="8">
      <w:start w:val="0"/>
      <w:numFmt w:val="bullet"/>
      <w:lvlText w:val="•"/>
      <w:lvlJc w:val="left"/>
      <w:pPr>
        <w:ind w:left="8061" w:hanging="212"/>
      </w:pPr>
      <w:rPr>
        <w:rFonts w:hint="default"/>
        <w:lang w:val="vi"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954"/>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line="367" w:lineRule="exact"/>
      <w:ind w:left="3809" w:right="3898"/>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3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2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VosTro</dc:creator>
  <dcterms:created xsi:type="dcterms:W3CDTF">2023-04-24T20:09:54Z</dcterms:created>
  <dcterms:modified xsi:type="dcterms:W3CDTF">2023-04-24T20:09:54Z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