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6"/>
        <w:gridCol w:w="5451"/>
      </w:tblGrid>
      <w:tr>
        <w:trPr>
          <w:trHeight w:val="1323" w:hRule="atLeast"/>
        </w:trPr>
        <w:tc>
          <w:tcPr>
            <w:tcW w:w="3066" w:type="dxa"/>
          </w:tcPr>
          <w:p>
            <w:pPr>
              <w:pStyle w:val="TableParagraph"/>
              <w:spacing w:line="237" w:lineRule="auto"/>
              <w:ind w:left="102" w:right="448" w:firstLine="2"/>
              <w:jc w:val="center"/>
              <w:rPr>
                <w:sz w:val="26"/>
              </w:rPr>
            </w:pPr>
            <w:r>
              <w:rPr>
                <w:b/>
                <w:sz w:val="26"/>
              </w:rPr>
              <w:t>TÒA ÁN NHÂN DÂN HUYÊN</w:t>
            </w:r>
            <w:r>
              <w:rPr>
                <w:b/>
                <w:spacing w:val="-17"/>
                <w:sz w:val="26"/>
              </w:rPr>
              <w:t> </w:t>
            </w:r>
            <w:r>
              <w:rPr>
                <w:b/>
                <w:sz w:val="26"/>
              </w:rPr>
              <w:t>CẦN</w:t>
            </w:r>
            <w:r>
              <w:rPr>
                <w:b/>
                <w:spacing w:val="-16"/>
                <w:sz w:val="26"/>
              </w:rPr>
              <w:t> </w:t>
            </w:r>
            <w:r>
              <w:rPr>
                <w:b/>
                <w:sz w:val="26"/>
              </w:rPr>
              <w:t>GIUỘC </w:t>
            </w:r>
            <w:r>
              <w:rPr>
                <w:sz w:val="26"/>
              </w:rPr>
              <w:t>TỈ</w:t>
            </w:r>
            <w:r>
              <w:rPr>
                <w:sz w:val="26"/>
                <w:u w:val="single"/>
              </w:rPr>
              <w:t>NH LONG </w:t>
            </w:r>
            <w:r>
              <w:rPr>
                <w:sz w:val="26"/>
              </w:rPr>
              <w:t>AN</w:t>
            </w:r>
          </w:p>
          <w:p>
            <w:pPr>
              <w:pStyle w:val="TableParagraph"/>
              <w:spacing w:before="115"/>
              <w:ind w:left="49" w:right="391"/>
              <w:jc w:val="center"/>
              <w:rPr>
                <w:sz w:val="26"/>
              </w:rPr>
            </w:pPr>
            <w:r>
              <w:rPr>
                <w:spacing w:val="-2"/>
                <w:sz w:val="26"/>
              </w:rPr>
              <w:t>Số:</w:t>
            </w:r>
            <w:r>
              <w:rPr>
                <w:spacing w:val="10"/>
                <w:sz w:val="26"/>
              </w:rPr>
              <w:t> </w:t>
            </w:r>
            <w:r>
              <w:rPr>
                <w:spacing w:val="-2"/>
                <w:sz w:val="26"/>
              </w:rPr>
              <w:t>09/2022/QĐST-</w:t>
            </w:r>
            <w:r>
              <w:rPr>
                <w:spacing w:val="-5"/>
                <w:sz w:val="26"/>
              </w:rPr>
              <w:t>VDS</w:t>
            </w:r>
          </w:p>
        </w:tc>
        <w:tc>
          <w:tcPr>
            <w:tcW w:w="5451" w:type="dxa"/>
          </w:tcPr>
          <w:p>
            <w:pPr>
              <w:pStyle w:val="TableParagraph"/>
              <w:spacing w:line="266" w:lineRule="exact"/>
              <w:ind w:left="390"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VIÊT</w:t>
            </w:r>
            <w:r>
              <w:rPr>
                <w:b/>
                <w:spacing w:val="-1"/>
                <w:sz w:val="24"/>
              </w:rPr>
              <w:t> </w:t>
            </w:r>
            <w:r>
              <w:rPr>
                <w:b/>
                <w:spacing w:val="-5"/>
                <w:sz w:val="24"/>
              </w:rPr>
              <w:t>NAM</w:t>
            </w:r>
          </w:p>
          <w:p>
            <w:pPr>
              <w:pStyle w:val="TableParagraph"/>
              <w:spacing w:before="1" w:after="34"/>
              <w:ind w:left="462" w:right="45"/>
              <w:jc w:val="center"/>
              <w:rPr>
                <w:b/>
                <w:sz w:val="28"/>
              </w:rPr>
            </w:pP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279"/>
              <w:rPr>
                <w:sz w:val="2"/>
              </w:rPr>
            </w:pPr>
            <w:r>
              <w:rPr>
                <w:sz w:val="2"/>
              </w:rPr>
              <w:pict>
                <v:group style="width:165.9pt;height:.75pt;mso-position-horizontal-relative:char;mso-position-vertical-relative:line" id="docshapegroup1" coordorigin="0,0" coordsize="3318,15">
                  <v:line style="position:absolute" from="0,8" to="3318,8" stroked="true" strokeweight=".75pt" strokecolor="#000000">
                    <v:stroke dashstyle="solid"/>
                  </v:line>
                </v:group>
              </w:pict>
            </w:r>
            <w:r>
              <w:rPr>
                <w:sz w:val="2"/>
              </w:rPr>
            </w:r>
          </w:p>
          <w:p>
            <w:pPr>
              <w:pStyle w:val="TableParagraph"/>
              <w:spacing w:before="2"/>
              <w:ind w:left="0"/>
              <w:rPr>
                <w:sz w:val="33"/>
              </w:rPr>
            </w:pPr>
          </w:p>
          <w:p>
            <w:pPr>
              <w:pStyle w:val="TableParagraph"/>
              <w:spacing w:line="279" w:lineRule="exact"/>
              <w:ind w:left="390" w:right="42"/>
              <w:jc w:val="center"/>
              <w:rPr>
                <w:i/>
                <w:sz w:val="26"/>
              </w:rPr>
            </w:pPr>
            <w:r>
              <w:rPr>
                <w:i/>
                <w:sz w:val="26"/>
              </w:rPr>
              <w:t>Cần</w:t>
            </w:r>
            <w:r>
              <w:rPr>
                <w:i/>
                <w:spacing w:val="-5"/>
                <w:sz w:val="26"/>
              </w:rPr>
              <w:t> </w:t>
            </w:r>
            <w:r>
              <w:rPr>
                <w:i/>
                <w:sz w:val="26"/>
              </w:rPr>
              <w:t>Giuộc,</w:t>
            </w:r>
            <w:r>
              <w:rPr>
                <w:i/>
                <w:spacing w:val="-5"/>
                <w:sz w:val="26"/>
              </w:rPr>
              <w:t> </w:t>
            </w:r>
            <w:r>
              <w:rPr>
                <w:i/>
                <w:sz w:val="26"/>
              </w:rPr>
              <w:t>ngày</w:t>
            </w:r>
            <w:r>
              <w:rPr>
                <w:i/>
                <w:spacing w:val="59"/>
                <w:sz w:val="26"/>
              </w:rPr>
              <w:t> </w:t>
            </w:r>
            <w:r>
              <w:rPr>
                <w:i/>
                <w:sz w:val="26"/>
              </w:rPr>
              <w:t>28</w:t>
            </w:r>
            <w:r>
              <w:rPr>
                <w:i/>
                <w:spacing w:val="-5"/>
                <w:sz w:val="26"/>
              </w:rPr>
              <w:t> </w:t>
            </w:r>
            <w:r>
              <w:rPr>
                <w:i/>
                <w:sz w:val="26"/>
              </w:rPr>
              <w:t>tháng</w:t>
            </w:r>
            <w:r>
              <w:rPr>
                <w:i/>
                <w:spacing w:val="-4"/>
                <w:sz w:val="26"/>
              </w:rPr>
              <w:t> </w:t>
            </w:r>
            <w:r>
              <w:rPr>
                <w:i/>
                <w:sz w:val="26"/>
              </w:rPr>
              <w:t>11</w:t>
            </w:r>
            <w:r>
              <w:rPr>
                <w:i/>
                <w:spacing w:val="-5"/>
                <w:sz w:val="26"/>
              </w:rPr>
              <w:t> </w:t>
            </w:r>
            <w:r>
              <w:rPr>
                <w:i/>
                <w:sz w:val="26"/>
              </w:rPr>
              <w:t>năm</w:t>
            </w:r>
            <w:r>
              <w:rPr>
                <w:i/>
                <w:spacing w:val="-4"/>
                <w:sz w:val="26"/>
              </w:rPr>
              <w:t> 2022</w:t>
            </w:r>
          </w:p>
        </w:tc>
      </w:tr>
    </w:tbl>
    <w:p>
      <w:pPr>
        <w:pStyle w:val="BodyText"/>
        <w:ind w:left="0"/>
        <w:jc w:val="left"/>
        <w:rPr>
          <w:sz w:val="20"/>
        </w:rPr>
      </w:pPr>
    </w:p>
    <w:p>
      <w:pPr>
        <w:pStyle w:val="BodyText"/>
        <w:spacing w:before="5"/>
        <w:ind w:left="0"/>
        <w:jc w:val="left"/>
        <w:rPr>
          <w:sz w:val="21"/>
        </w:rPr>
      </w:pPr>
    </w:p>
    <w:p>
      <w:pPr>
        <w:spacing w:before="89"/>
        <w:ind w:left="2201" w:right="2255" w:firstLine="0"/>
        <w:jc w:val="center"/>
        <w:rPr>
          <w:b/>
          <w:sz w:val="28"/>
        </w:rPr>
      </w:pPr>
      <w:r>
        <w:rPr>
          <w:b/>
          <w:sz w:val="28"/>
        </w:rPr>
        <w:t>QUYẾT</w:t>
      </w:r>
      <w:r>
        <w:rPr>
          <w:b/>
          <w:spacing w:val="-6"/>
          <w:sz w:val="28"/>
        </w:rPr>
        <w:t> </w:t>
      </w:r>
      <w:r>
        <w:rPr>
          <w:b/>
          <w:spacing w:val="-4"/>
          <w:sz w:val="28"/>
        </w:rPr>
        <w:t>ĐỊNH</w:t>
      </w:r>
    </w:p>
    <w:p>
      <w:pPr>
        <w:spacing w:before="119"/>
        <w:ind w:left="2201" w:right="2255" w:firstLine="0"/>
        <w:jc w:val="center"/>
        <w:rPr>
          <w:b/>
          <w:sz w:val="28"/>
        </w:rPr>
      </w:pPr>
      <w:r>
        <w:rPr>
          <w:b/>
          <w:sz w:val="28"/>
        </w:rPr>
        <w:t>SƠ</w:t>
      </w:r>
      <w:r>
        <w:rPr>
          <w:b/>
          <w:spacing w:val="-4"/>
          <w:sz w:val="28"/>
        </w:rPr>
        <w:t> </w:t>
      </w:r>
      <w:r>
        <w:rPr>
          <w:b/>
          <w:sz w:val="28"/>
        </w:rPr>
        <w:t>THẨM</w:t>
      </w:r>
      <w:r>
        <w:rPr>
          <w:b/>
          <w:spacing w:val="-3"/>
          <w:sz w:val="28"/>
        </w:rPr>
        <w:t> </w:t>
      </w:r>
      <w:r>
        <w:rPr>
          <w:b/>
          <w:sz w:val="28"/>
        </w:rPr>
        <w:t>GIẢI</w:t>
      </w:r>
      <w:r>
        <w:rPr>
          <w:b/>
          <w:spacing w:val="-4"/>
          <w:sz w:val="28"/>
        </w:rPr>
        <w:t> </w:t>
      </w:r>
      <w:r>
        <w:rPr>
          <w:b/>
          <w:sz w:val="28"/>
        </w:rPr>
        <w:t>QUYẾT</w:t>
      </w:r>
      <w:r>
        <w:rPr>
          <w:b/>
          <w:spacing w:val="-3"/>
          <w:sz w:val="28"/>
        </w:rPr>
        <w:t> </w:t>
      </w:r>
      <w:r>
        <w:rPr>
          <w:b/>
          <w:sz w:val="28"/>
        </w:rPr>
        <w:t>VIÊC</w:t>
      </w:r>
      <w:r>
        <w:rPr>
          <w:b/>
          <w:spacing w:val="-4"/>
          <w:sz w:val="28"/>
        </w:rPr>
        <w:t> </w:t>
      </w:r>
      <w:r>
        <w:rPr>
          <w:b/>
          <w:sz w:val="28"/>
        </w:rPr>
        <w:t>DÂN</w:t>
      </w:r>
      <w:r>
        <w:rPr>
          <w:b/>
          <w:spacing w:val="-3"/>
          <w:sz w:val="28"/>
        </w:rPr>
        <w:t> </w:t>
      </w:r>
      <w:r>
        <w:rPr>
          <w:b/>
          <w:spacing w:val="-5"/>
          <w:sz w:val="28"/>
        </w:rPr>
        <w:t>SỰ</w:t>
      </w:r>
    </w:p>
    <w:p>
      <w:pPr>
        <w:pStyle w:val="BodyText"/>
        <w:spacing w:before="5"/>
        <w:ind w:left="0"/>
        <w:jc w:val="left"/>
        <w:rPr>
          <w:b/>
          <w:sz w:val="24"/>
        </w:rPr>
      </w:pPr>
    </w:p>
    <w:p>
      <w:pPr>
        <w:spacing w:line="508" w:lineRule="auto" w:before="0"/>
        <w:ind w:left="865" w:right="923" w:firstLine="2"/>
        <w:jc w:val="center"/>
        <w:rPr>
          <w:b/>
          <w:sz w:val="28"/>
        </w:rPr>
      </w:pPr>
      <w:r>
        <w:rPr>
          <w:b/>
          <w:sz w:val="28"/>
        </w:rPr>
        <w:t>V/v yêu cầu tuyên bố một người mất năng lực hành vi dân sự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HUYÊN</w:t>
      </w:r>
      <w:r>
        <w:rPr>
          <w:b/>
          <w:spacing w:val="-5"/>
          <w:sz w:val="28"/>
        </w:rPr>
        <w:t> </w:t>
      </w:r>
      <w:r>
        <w:rPr>
          <w:b/>
          <w:sz w:val="28"/>
        </w:rPr>
        <w:t>CẦN</w:t>
      </w:r>
      <w:r>
        <w:rPr>
          <w:b/>
          <w:spacing w:val="-4"/>
          <w:sz w:val="28"/>
        </w:rPr>
        <w:t> </w:t>
      </w:r>
      <w:r>
        <w:rPr>
          <w:b/>
          <w:sz w:val="28"/>
        </w:rPr>
        <w:t>GIUỘC,</w:t>
      </w:r>
      <w:r>
        <w:rPr>
          <w:b/>
          <w:spacing w:val="-4"/>
          <w:sz w:val="28"/>
        </w:rPr>
        <w:t> </w:t>
      </w:r>
      <w:r>
        <w:rPr>
          <w:b/>
          <w:sz w:val="28"/>
        </w:rPr>
        <w:t>TỈNH</w:t>
      </w:r>
      <w:r>
        <w:rPr>
          <w:b/>
          <w:spacing w:val="-3"/>
          <w:sz w:val="28"/>
        </w:rPr>
        <w:t> </w:t>
      </w:r>
      <w:r>
        <w:rPr>
          <w:b/>
          <w:sz w:val="28"/>
        </w:rPr>
        <w:t>LONG</w:t>
      </w:r>
      <w:r>
        <w:rPr>
          <w:b/>
          <w:spacing w:val="-3"/>
          <w:sz w:val="28"/>
        </w:rPr>
        <w:t> </w:t>
      </w:r>
      <w:r>
        <w:rPr>
          <w:b/>
          <w:sz w:val="28"/>
        </w:rPr>
        <w:t>AN</w:t>
      </w:r>
    </w:p>
    <w:p>
      <w:pPr>
        <w:spacing w:line="244" w:lineRule="exact" w:before="0"/>
        <w:ind w:left="896" w:right="0" w:firstLine="0"/>
        <w:jc w:val="left"/>
        <w:rPr>
          <w:b/>
          <w:i/>
          <w:sz w:val="28"/>
        </w:rPr>
      </w:pPr>
      <w:r>
        <w:rPr>
          <w:b/>
          <w:i/>
          <w:sz w:val="28"/>
        </w:rPr>
        <w:t>Thành</w:t>
      </w:r>
      <w:r>
        <w:rPr>
          <w:b/>
          <w:i/>
          <w:spacing w:val="-4"/>
          <w:sz w:val="28"/>
        </w:rPr>
        <w:t> </w:t>
      </w:r>
      <w:r>
        <w:rPr>
          <w:b/>
          <w:i/>
          <w:sz w:val="28"/>
        </w:rPr>
        <w:t>phần</w:t>
      </w:r>
      <w:r>
        <w:rPr>
          <w:b/>
          <w:i/>
          <w:spacing w:val="-6"/>
          <w:sz w:val="28"/>
        </w:rPr>
        <w:t> </w:t>
      </w:r>
      <w:r>
        <w:rPr>
          <w:b/>
          <w:i/>
          <w:sz w:val="28"/>
        </w:rPr>
        <w:t>giải</w:t>
      </w:r>
      <w:r>
        <w:rPr>
          <w:b/>
          <w:i/>
          <w:spacing w:val="-5"/>
          <w:sz w:val="28"/>
        </w:rPr>
        <w:t> </w:t>
      </w:r>
      <w:r>
        <w:rPr>
          <w:b/>
          <w:i/>
          <w:sz w:val="28"/>
        </w:rPr>
        <w:t>quyết</w:t>
      </w:r>
      <w:r>
        <w:rPr>
          <w:b/>
          <w:i/>
          <w:spacing w:val="-2"/>
          <w:sz w:val="28"/>
        </w:rPr>
        <w:t> </w:t>
      </w:r>
      <w:r>
        <w:rPr>
          <w:b/>
          <w:i/>
          <w:sz w:val="28"/>
        </w:rPr>
        <w:t>việc</w:t>
      </w:r>
      <w:r>
        <w:rPr>
          <w:b/>
          <w:i/>
          <w:spacing w:val="-3"/>
          <w:sz w:val="28"/>
        </w:rPr>
        <w:t> </w:t>
      </w:r>
      <w:r>
        <w:rPr>
          <w:b/>
          <w:i/>
          <w:sz w:val="28"/>
        </w:rPr>
        <w:t>dân</w:t>
      </w:r>
      <w:r>
        <w:rPr>
          <w:b/>
          <w:i/>
          <w:spacing w:val="-6"/>
          <w:sz w:val="28"/>
        </w:rPr>
        <w:t> </w:t>
      </w:r>
      <w:r>
        <w:rPr>
          <w:b/>
          <w:i/>
          <w:sz w:val="28"/>
        </w:rPr>
        <w:t>sự</w:t>
      </w:r>
      <w:r>
        <w:rPr>
          <w:b/>
          <w:i/>
          <w:spacing w:val="-2"/>
          <w:sz w:val="28"/>
        </w:rPr>
        <w:t> </w:t>
      </w:r>
      <w:r>
        <w:rPr>
          <w:b/>
          <w:i/>
          <w:sz w:val="28"/>
        </w:rPr>
        <w:t>gồm</w:t>
      </w:r>
      <w:r>
        <w:rPr>
          <w:b/>
          <w:i/>
          <w:spacing w:val="1"/>
          <w:sz w:val="28"/>
        </w:rPr>
        <w:t> </w:t>
      </w:r>
      <w:r>
        <w:rPr>
          <w:b/>
          <w:i/>
          <w:spacing w:val="-5"/>
          <w:sz w:val="28"/>
        </w:rPr>
        <w:t>có:</w:t>
      </w:r>
    </w:p>
    <w:p>
      <w:pPr>
        <w:pStyle w:val="ListParagraph"/>
        <w:numPr>
          <w:ilvl w:val="0"/>
          <w:numId w:val="1"/>
        </w:numPr>
        <w:tabs>
          <w:tab w:pos="1060" w:val="left" w:leader="none"/>
        </w:tabs>
        <w:spacing w:line="240" w:lineRule="auto" w:before="139" w:after="0"/>
        <w:ind w:left="1059" w:right="0" w:hanging="164"/>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1"/>
          <w:sz w:val="28"/>
        </w:rPr>
        <w:t> </w:t>
      </w:r>
      <w:r>
        <w:rPr>
          <w:i/>
          <w:sz w:val="28"/>
        </w:rPr>
        <w:t>phiên</w:t>
      </w:r>
      <w:r>
        <w:rPr>
          <w:i/>
          <w:spacing w:val="-5"/>
          <w:sz w:val="28"/>
        </w:rPr>
        <w:t> </w:t>
      </w:r>
      <w:r>
        <w:rPr>
          <w:i/>
          <w:sz w:val="28"/>
        </w:rPr>
        <w:t>họp:</w:t>
      </w:r>
      <w:r>
        <w:rPr>
          <w:i/>
          <w:spacing w:val="-2"/>
          <w:sz w:val="28"/>
        </w:rPr>
        <w:t> </w:t>
      </w:r>
      <w:r>
        <w:rPr>
          <w:sz w:val="28"/>
        </w:rPr>
        <w:t>Bà</w:t>
      </w:r>
      <w:r>
        <w:rPr>
          <w:spacing w:val="-4"/>
          <w:sz w:val="28"/>
        </w:rPr>
        <w:t> </w:t>
      </w:r>
      <w:r>
        <w:rPr>
          <w:sz w:val="28"/>
        </w:rPr>
        <w:t>Trần</w:t>
      </w:r>
      <w:r>
        <w:rPr>
          <w:spacing w:val="-4"/>
          <w:sz w:val="28"/>
        </w:rPr>
        <w:t> </w:t>
      </w:r>
      <w:r>
        <w:rPr>
          <w:sz w:val="28"/>
        </w:rPr>
        <w:t>Phương</w:t>
      </w:r>
      <w:r>
        <w:rPr>
          <w:spacing w:val="-1"/>
          <w:sz w:val="28"/>
        </w:rPr>
        <w:t> </w:t>
      </w:r>
      <w:r>
        <w:rPr>
          <w:spacing w:val="-4"/>
          <w:sz w:val="28"/>
        </w:rPr>
        <w:t>Thảo</w:t>
      </w:r>
    </w:p>
    <w:p>
      <w:pPr>
        <w:pStyle w:val="ListParagraph"/>
        <w:numPr>
          <w:ilvl w:val="0"/>
          <w:numId w:val="1"/>
        </w:numPr>
        <w:tabs>
          <w:tab w:pos="1101" w:val="left" w:leader="none"/>
        </w:tabs>
        <w:spacing w:line="290" w:lineRule="auto" w:before="141" w:after="0"/>
        <w:ind w:left="159" w:right="216" w:firstLine="736"/>
        <w:jc w:val="left"/>
        <w:rPr>
          <w:sz w:val="28"/>
        </w:rPr>
      </w:pPr>
      <w:r>
        <w:rPr>
          <w:i/>
          <w:sz w:val="28"/>
        </w:rPr>
        <w:t>Thư</w:t>
      </w:r>
      <w:r>
        <w:rPr>
          <w:i/>
          <w:spacing w:val="38"/>
          <w:sz w:val="28"/>
        </w:rPr>
        <w:t> </w:t>
      </w:r>
      <w:r>
        <w:rPr>
          <w:i/>
          <w:sz w:val="28"/>
        </w:rPr>
        <w:t>ký</w:t>
      </w:r>
      <w:r>
        <w:rPr>
          <w:i/>
          <w:spacing w:val="38"/>
          <w:sz w:val="28"/>
        </w:rPr>
        <w:t> </w:t>
      </w:r>
      <w:r>
        <w:rPr>
          <w:i/>
          <w:sz w:val="28"/>
        </w:rPr>
        <w:t>phiên</w:t>
      </w:r>
      <w:r>
        <w:rPr>
          <w:i/>
          <w:spacing w:val="37"/>
          <w:sz w:val="28"/>
        </w:rPr>
        <w:t> </w:t>
      </w:r>
      <w:r>
        <w:rPr>
          <w:i/>
          <w:sz w:val="28"/>
        </w:rPr>
        <w:t>họp:</w:t>
      </w:r>
      <w:r>
        <w:rPr>
          <w:i/>
          <w:spacing w:val="38"/>
          <w:sz w:val="28"/>
        </w:rPr>
        <w:t> </w:t>
      </w:r>
      <w:r>
        <w:rPr>
          <w:sz w:val="28"/>
        </w:rPr>
        <w:t>Ông</w:t>
      </w:r>
      <w:r>
        <w:rPr>
          <w:spacing w:val="38"/>
          <w:sz w:val="28"/>
        </w:rPr>
        <w:t> </w:t>
      </w:r>
      <w:r>
        <w:rPr>
          <w:sz w:val="28"/>
        </w:rPr>
        <w:t>Cao</w:t>
      </w:r>
      <w:r>
        <w:rPr>
          <w:spacing w:val="38"/>
          <w:sz w:val="28"/>
        </w:rPr>
        <w:t> </w:t>
      </w:r>
      <w:r>
        <w:rPr>
          <w:sz w:val="28"/>
        </w:rPr>
        <w:t>Chánh</w:t>
      </w:r>
      <w:r>
        <w:rPr>
          <w:spacing w:val="38"/>
          <w:sz w:val="28"/>
        </w:rPr>
        <w:t> </w:t>
      </w:r>
      <w:r>
        <w:rPr>
          <w:sz w:val="28"/>
        </w:rPr>
        <w:t>Nhật</w:t>
      </w:r>
      <w:r>
        <w:rPr>
          <w:spacing w:val="40"/>
          <w:sz w:val="28"/>
        </w:rPr>
        <w:t> </w:t>
      </w:r>
      <w:r>
        <w:rPr>
          <w:sz w:val="28"/>
        </w:rPr>
        <w:t>–</w:t>
      </w:r>
      <w:r>
        <w:rPr>
          <w:spacing w:val="39"/>
          <w:sz w:val="28"/>
        </w:rPr>
        <w:t> </w:t>
      </w:r>
      <w:r>
        <w:rPr>
          <w:sz w:val="28"/>
        </w:rPr>
        <w:t>Thư</w:t>
      </w:r>
      <w:r>
        <w:rPr>
          <w:spacing w:val="36"/>
          <w:sz w:val="28"/>
        </w:rPr>
        <w:t> </w:t>
      </w:r>
      <w:r>
        <w:rPr>
          <w:sz w:val="28"/>
        </w:rPr>
        <w:t>ký</w:t>
      </w:r>
      <w:r>
        <w:rPr>
          <w:spacing w:val="38"/>
          <w:sz w:val="28"/>
        </w:rPr>
        <w:t> </w:t>
      </w:r>
      <w:r>
        <w:rPr>
          <w:sz w:val="28"/>
        </w:rPr>
        <w:t>Tòa</w:t>
      </w:r>
      <w:r>
        <w:rPr>
          <w:spacing w:val="38"/>
          <w:sz w:val="28"/>
        </w:rPr>
        <w:t> </w:t>
      </w:r>
      <w:r>
        <w:rPr>
          <w:sz w:val="28"/>
        </w:rPr>
        <w:t>án</w:t>
      </w:r>
      <w:r>
        <w:rPr>
          <w:spacing w:val="38"/>
          <w:sz w:val="28"/>
        </w:rPr>
        <w:t> </w:t>
      </w:r>
      <w:r>
        <w:rPr>
          <w:sz w:val="28"/>
        </w:rPr>
        <w:t>nhân</w:t>
      </w:r>
      <w:r>
        <w:rPr>
          <w:spacing w:val="37"/>
          <w:sz w:val="28"/>
        </w:rPr>
        <w:t> </w:t>
      </w:r>
      <w:r>
        <w:rPr>
          <w:sz w:val="28"/>
        </w:rPr>
        <w:t>dân huyện Cần Giuộc, tỉnh Long An.</w:t>
      </w:r>
    </w:p>
    <w:p>
      <w:pPr>
        <w:pStyle w:val="ListParagraph"/>
        <w:numPr>
          <w:ilvl w:val="0"/>
          <w:numId w:val="1"/>
        </w:numPr>
        <w:tabs>
          <w:tab w:pos="1055" w:val="left" w:leader="none"/>
        </w:tabs>
        <w:spacing w:line="240" w:lineRule="auto" w:before="73" w:after="0"/>
        <w:ind w:left="1054" w:right="0" w:hanging="176"/>
        <w:jc w:val="left"/>
        <w:rPr>
          <w:i/>
          <w:sz w:val="28"/>
        </w:rPr>
      </w:pPr>
      <w:r>
        <w:rPr>
          <w:i/>
          <w:sz w:val="28"/>
        </w:rPr>
        <w:t>Đại</w:t>
      </w:r>
      <w:r>
        <w:rPr>
          <w:i/>
          <w:spacing w:val="4"/>
          <w:sz w:val="28"/>
        </w:rPr>
        <w:t> </w:t>
      </w:r>
      <w:r>
        <w:rPr>
          <w:i/>
          <w:sz w:val="28"/>
        </w:rPr>
        <w:t>diện</w:t>
      </w:r>
      <w:r>
        <w:rPr>
          <w:i/>
          <w:spacing w:val="9"/>
          <w:sz w:val="28"/>
        </w:rPr>
        <w:t> </w:t>
      </w:r>
      <w:r>
        <w:rPr>
          <w:i/>
          <w:sz w:val="28"/>
        </w:rPr>
        <w:t>Viện</w:t>
      </w:r>
      <w:r>
        <w:rPr>
          <w:i/>
          <w:spacing w:val="6"/>
          <w:sz w:val="28"/>
        </w:rPr>
        <w:t> </w:t>
      </w:r>
      <w:r>
        <w:rPr>
          <w:i/>
          <w:sz w:val="28"/>
        </w:rPr>
        <w:t>kiểm</w:t>
      </w:r>
      <w:r>
        <w:rPr>
          <w:i/>
          <w:spacing w:val="4"/>
          <w:sz w:val="28"/>
        </w:rPr>
        <w:t> </w:t>
      </w:r>
      <w:r>
        <w:rPr>
          <w:i/>
          <w:sz w:val="28"/>
        </w:rPr>
        <w:t>sát</w:t>
      </w:r>
      <w:r>
        <w:rPr>
          <w:i/>
          <w:spacing w:val="5"/>
          <w:sz w:val="28"/>
        </w:rPr>
        <w:t> </w:t>
      </w:r>
      <w:r>
        <w:rPr>
          <w:i/>
          <w:sz w:val="28"/>
        </w:rPr>
        <w:t>nhân</w:t>
      </w:r>
      <w:r>
        <w:rPr>
          <w:i/>
          <w:spacing w:val="6"/>
          <w:sz w:val="28"/>
        </w:rPr>
        <w:t> </w:t>
      </w:r>
      <w:r>
        <w:rPr>
          <w:i/>
          <w:sz w:val="28"/>
        </w:rPr>
        <w:t>dân</w:t>
      </w:r>
      <w:r>
        <w:rPr>
          <w:i/>
          <w:spacing w:val="6"/>
          <w:sz w:val="28"/>
        </w:rPr>
        <w:t> </w:t>
      </w:r>
      <w:r>
        <w:rPr>
          <w:i/>
          <w:sz w:val="28"/>
        </w:rPr>
        <w:t>huyện</w:t>
      </w:r>
      <w:r>
        <w:rPr>
          <w:i/>
          <w:spacing w:val="12"/>
          <w:sz w:val="28"/>
        </w:rPr>
        <w:t> </w:t>
      </w:r>
      <w:r>
        <w:rPr>
          <w:i/>
          <w:sz w:val="28"/>
        </w:rPr>
        <w:t>Cần</w:t>
      </w:r>
      <w:r>
        <w:rPr>
          <w:i/>
          <w:spacing w:val="8"/>
          <w:sz w:val="28"/>
        </w:rPr>
        <w:t> </w:t>
      </w:r>
      <w:r>
        <w:rPr>
          <w:i/>
          <w:sz w:val="28"/>
        </w:rPr>
        <w:t>Giuộc</w:t>
      </w:r>
      <w:r>
        <w:rPr>
          <w:i/>
          <w:spacing w:val="10"/>
          <w:sz w:val="28"/>
        </w:rPr>
        <w:t> </w:t>
      </w:r>
      <w:r>
        <w:rPr>
          <w:i/>
          <w:sz w:val="28"/>
        </w:rPr>
        <w:t>tham</w:t>
      </w:r>
      <w:r>
        <w:rPr>
          <w:i/>
          <w:spacing w:val="6"/>
          <w:sz w:val="28"/>
        </w:rPr>
        <w:t> </w:t>
      </w:r>
      <w:r>
        <w:rPr>
          <w:i/>
          <w:sz w:val="28"/>
        </w:rPr>
        <w:t>gia</w:t>
      </w:r>
      <w:r>
        <w:rPr>
          <w:i/>
          <w:spacing w:val="6"/>
          <w:sz w:val="28"/>
        </w:rPr>
        <w:t> </w:t>
      </w:r>
      <w:r>
        <w:rPr>
          <w:i/>
          <w:sz w:val="28"/>
        </w:rPr>
        <w:t>phiên</w:t>
      </w:r>
      <w:r>
        <w:rPr>
          <w:i/>
          <w:spacing w:val="6"/>
          <w:sz w:val="28"/>
        </w:rPr>
        <w:t> </w:t>
      </w:r>
      <w:r>
        <w:rPr>
          <w:i/>
          <w:spacing w:val="-4"/>
          <w:sz w:val="28"/>
        </w:rPr>
        <w:t>họp:</w:t>
      </w:r>
    </w:p>
    <w:p>
      <w:pPr>
        <w:pStyle w:val="BodyText"/>
        <w:spacing w:before="64"/>
        <w:jc w:val="left"/>
      </w:pPr>
      <w:r>
        <w:rPr/>
        <w:t>Bà</w:t>
      </w:r>
      <w:r>
        <w:rPr>
          <w:spacing w:val="-3"/>
        </w:rPr>
        <w:t> </w:t>
      </w:r>
      <w:r>
        <w:rPr/>
        <w:t>Phan</w:t>
      </w:r>
      <w:r>
        <w:rPr>
          <w:spacing w:val="-2"/>
        </w:rPr>
        <w:t> </w:t>
      </w:r>
      <w:r>
        <w:rPr/>
        <w:t>Thị</w:t>
      </w:r>
      <w:r>
        <w:rPr>
          <w:spacing w:val="-1"/>
        </w:rPr>
        <w:t> </w:t>
      </w:r>
      <w:r>
        <w:rPr/>
        <w:t>Thơ</w:t>
      </w:r>
      <w:r>
        <w:rPr>
          <w:spacing w:val="-2"/>
        </w:rPr>
        <w:t> </w:t>
      </w:r>
      <w:r>
        <w:rPr/>
        <w:t>-</w:t>
      </w:r>
      <w:r>
        <w:rPr>
          <w:spacing w:val="-3"/>
        </w:rPr>
        <w:t> </w:t>
      </w:r>
      <w:r>
        <w:rPr/>
        <w:t>Kiểm</w:t>
      </w:r>
      <w:r>
        <w:rPr>
          <w:spacing w:val="-6"/>
        </w:rPr>
        <w:t> </w:t>
      </w:r>
      <w:r>
        <w:rPr/>
        <w:t>sát</w:t>
      </w:r>
      <w:r>
        <w:rPr>
          <w:spacing w:val="-1"/>
        </w:rPr>
        <w:t> </w:t>
      </w:r>
      <w:r>
        <w:rPr>
          <w:spacing w:val="-4"/>
        </w:rPr>
        <w:t>viên.</w:t>
      </w:r>
    </w:p>
    <w:p>
      <w:pPr>
        <w:pStyle w:val="BodyText"/>
        <w:spacing w:line="264" w:lineRule="auto" w:before="187"/>
        <w:ind w:right="212" w:firstLine="719"/>
      </w:pPr>
      <w:r>
        <w:rPr/>
        <w:t>Trong ngày 28 tháng 11 năm 2022, tại trụ sở Tòa án nhân dân huyện Cần Giuộc, tỉnh Long An mở phiên họp sơ thẩm</w:t>
      </w:r>
      <w:r>
        <w:rPr>
          <w:spacing w:val="-2"/>
        </w:rPr>
        <w:t> </w:t>
      </w:r>
      <w:r>
        <w:rPr/>
        <w:t>công khai giải quyết việc dân sự thụ lý số: 247/2022/TLST-DS</w:t>
      </w:r>
      <w:r>
        <w:rPr>
          <w:spacing w:val="-4"/>
        </w:rPr>
        <w:t> </w:t>
      </w:r>
      <w:r>
        <w:rPr/>
        <w:t>ngày 17 tháng 10 năm 2022 về việc “Yêu cầu tuyên bố một người mất năng lực hành vi dân sự” theo Quyết định mở phiên họp số: 08/2022/QĐST-DS</w:t>
      </w:r>
      <w:r>
        <w:rPr>
          <w:spacing w:val="-6"/>
        </w:rPr>
        <w:t> </w:t>
      </w:r>
      <w:r>
        <w:rPr/>
        <w:t>ngày 17 tháng 11 năm 2022, gồm những người tham gia tố tụng sau:</w:t>
      </w:r>
    </w:p>
    <w:p>
      <w:pPr>
        <w:pStyle w:val="ListParagraph"/>
        <w:numPr>
          <w:ilvl w:val="0"/>
          <w:numId w:val="2"/>
        </w:numPr>
        <w:tabs>
          <w:tab w:pos="1161" w:val="left" w:leader="none"/>
        </w:tabs>
        <w:spacing w:line="240" w:lineRule="auto" w:before="81" w:after="0"/>
        <w:ind w:left="1160" w:right="0" w:hanging="282"/>
        <w:jc w:val="both"/>
        <w:rPr>
          <w:i/>
          <w:sz w:val="28"/>
        </w:rPr>
      </w:pPr>
      <w:r>
        <w:rPr>
          <w:i/>
          <w:sz w:val="28"/>
        </w:rPr>
        <w:t>Người</w:t>
      </w:r>
      <w:r>
        <w:rPr>
          <w:i/>
          <w:spacing w:val="-4"/>
          <w:sz w:val="28"/>
        </w:rPr>
        <w:t> </w:t>
      </w:r>
      <w:r>
        <w:rPr>
          <w:i/>
          <w:sz w:val="28"/>
        </w:rPr>
        <w:t>yêu</w:t>
      </w:r>
      <w:r>
        <w:rPr>
          <w:i/>
          <w:spacing w:val="-1"/>
          <w:sz w:val="28"/>
        </w:rPr>
        <w:t> </w:t>
      </w:r>
      <w:r>
        <w:rPr>
          <w:i/>
          <w:sz w:val="28"/>
        </w:rPr>
        <w:t>cầu</w:t>
      </w:r>
      <w:r>
        <w:rPr>
          <w:i/>
          <w:spacing w:val="-5"/>
          <w:sz w:val="28"/>
        </w:rPr>
        <w:t> </w:t>
      </w:r>
      <w:r>
        <w:rPr>
          <w:i/>
          <w:sz w:val="28"/>
        </w:rPr>
        <w:t>giải</w:t>
      </w:r>
      <w:r>
        <w:rPr>
          <w:i/>
          <w:spacing w:val="-3"/>
          <w:sz w:val="28"/>
        </w:rPr>
        <w:t> </w:t>
      </w:r>
      <w:r>
        <w:rPr>
          <w:i/>
          <w:sz w:val="28"/>
        </w:rPr>
        <w:t>quyết</w:t>
      </w:r>
      <w:r>
        <w:rPr>
          <w:i/>
          <w:spacing w:val="-1"/>
          <w:sz w:val="28"/>
        </w:rPr>
        <w:t> </w:t>
      </w:r>
      <w:r>
        <w:rPr>
          <w:i/>
          <w:sz w:val="28"/>
        </w:rPr>
        <w:t>việc</w:t>
      </w:r>
      <w:r>
        <w:rPr>
          <w:i/>
          <w:spacing w:val="-5"/>
          <w:sz w:val="28"/>
        </w:rPr>
        <w:t> </w:t>
      </w:r>
      <w:r>
        <w:rPr>
          <w:i/>
          <w:sz w:val="28"/>
        </w:rPr>
        <w:t>dân</w:t>
      </w:r>
      <w:r>
        <w:rPr>
          <w:i/>
          <w:spacing w:val="-1"/>
          <w:sz w:val="28"/>
        </w:rPr>
        <w:t> </w:t>
      </w:r>
      <w:r>
        <w:rPr>
          <w:i/>
          <w:spacing w:val="-5"/>
          <w:sz w:val="28"/>
        </w:rPr>
        <w:t>sự:</w:t>
      </w:r>
    </w:p>
    <w:p>
      <w:pPr>
        <w:pStyle w:val="BodyText"/>
        <w:spacing w:line="264" w:lineRule="auto" w:before="112"/>
        <w:ind w:right="210" w:firstLine="719"/>
      </w:pPr>
      <w:r>
        <w:rPr/>
        <w:t>Ông Trương Công Ng, sinh năm: 1961; Địa chỉ: Ấp Đ, xã T, huyện G,</w:t>
      </w:r>
      <w:r>
        <w:rPr>
          <w:spacing w:val="40"/>
        </w:rPr>
        <w:t> </w:t>
      </w:r>
      <w:r>
        <w:rPr/>
        <w:t>tỉnh A. (Có mặt)</w:t>
      </w:r>
    </w:p>
    <w:p>
      <w:pPr>
        <w:pStyle w:val="ListParagraph"/>
        <w:numPr>
          <w:ilvl w:val="0"/>
          <w:numId w:val="2"/>
        </w:numPr>
        <w:tabs>
          <w:tab w:pos="1190" w:val="left" w:leader="none"/>
        </w:tabs>
        <w:spacing w:line="264" w:lineRule="auto" w:before="80" w:after="0"/>
        <w:ind w:left="159" w:right="212" w:firstLine="719"/>
        <w:jc w:val="both"/>
        <w:rPr>
          <w:sz w:val="28"/>
        </w:rPr>
      </w:pPr>
      <w:r>
        <w:rPr>
          <w:i/>
          <w:sz w:val="28"/>
        </w:rPr>
        <w:t>Người có quyền lợi nghĩa vụ liên quan: </w:t>
      </w:r>
      <w:r>
        <w:rPr>
          <w:sz w:val="28"/>
        </w:rPr>
        <w:t>Bà Trương Thị Ngọc T, sinh năm: 1955; Địa chỉ: Ấp 2, xã A, huyện G, tỉnh A.</w:t>
      </w:r>
    </w:p>
    <w:p>
      <w:pPr>
        <w:pStyle w:val="BodyText"/>
        <w:spacing w:line="264" w:lineRule="auto" w:before="81"/>
        <w:ind w:right="210" w:firstLine="719"/>
      </w:pPr>
      <w:r>
        <w:rPr/>
        <w:t>Người đại diện theo ủy</w:t>
      </w:r>
      <w:r>
        <w:rPr>
          <w:spacing w:val="-2"/>
        </w:rPr>
        <w:t> </w:t>
      </w:r>
      <w:r>
        <w:rPr/>
        <w:t>quyền của bà</w:t>
      </w:r>
      <w:r>
        <w:rPr>
          <w:spacing w:val="-1"/>
        </w:rPr>
        <w:t> </w:t>
      </w:r>
      <w:r>
        <w:rPr/>
        <w:t>T là</w:t>
      </w:r>
      <w:r>
        <w:rPr>
          <w:spacing w:val="-1"/>
        </w:rPr>
        <w:t> </w:t>
      </w:r>
      <w:r>
        <w:rPr/>
        <w:t>ông Trương Công Ng, sinh năm 1961;</w:t>
      </w:r>
      <w:r>
        <w:rPr>
          <w:spacing w:val="-1"/>
        </w:rPr>
        <w:t> </w:t>
      </w:r>
      <w:r>
        <w:rPr/>
        <w:t>Địa</w:t>
      </w:r>
      <w:r>
        <w:rPr>
          <w:spacing w:val="-1"/>
        </w:rPr>
        <w:t> </w:t>
      </w:r>
      <w:r>
        <w:rPr/>
        <w:t>chỉ:</w:t>
      </w:r>
      <w:r>
        <w:rPr>
          <w:spacing w:val="-1"/>
        </w:rPr>
        <w:t> </w:t>
      </w:r>
      <w:r>
        <w:rPr/>
        <w:t>Ấp Đ,</w:t>
      </w:r>
      <w:r>
        <w:rPr>
          <w:spacing w:val="-5"/>
        </w:rPr>
        <w:t> </w:t>
      </w:r>
      <w:r>
        <w:rPr/>
        <w:t>xã</w:t>
      </w:r>
      <w:r>
        <w:rPr>
          <w:spacing w:val="-1"/>
        </w:rPr>
        <w:t> </w:t>
      </w:r>
      <w:r>
        <w:rPr/>
        <w:t>T,</w:t>
      </w:r>
      <w:r>
        <w:rPr>
          <w:spacing w:val="-2"/>
        </w:rPr>
        <w:t> </w:t>
      </w:r>
      <w:r>
        <w:rPr/>
        <w:t>huyện G,</w:t>
      </w:r>
      <w:r>
        <w:rPr>
          <w:spacing w:val="-2"/>
        </w:rPr>
        <w:t> </w:t>
      </w:r>
      <w:r>
        <w:rPr/>
        <w:t>tỉnh A</w:t>
      </w:r>
      <w:r>
        <w:rPr>
          <w:spacing w:val="-5"/>
        </w:rPr>
        <w:t> </w:t>
      </w:r>
      <w:r>
        <w:rPr/>
        <w:t>(Văn bản ủy</w:t>
      </w:r>
      <w:r>
        <w:rPr>
          <w:spacing w:val="-4"/>
        </w:rPr>
        <w:t> </w:t>
      </w:r>
      <w:r>
        <w:rPr/>
        <w:t>quyền ngày</w:t>
      </w:r>
      <w:r>
        <w:rPr>
          <w:spacing w:val="-5"/>
        </w:rPr>
        <w:t> </w:t>
      </w:r>
      <w:r>
        <w:rPr/>
        <w:t>26/8/2022). (Có mặt)</w:t>
      </w:r>
    </w:p>
    <w:p>
      <w:pPr>
        <w:pStyle w:val="BodyText"/>
        <w:spacing w:before="5"/>
        <w:ind w:left="0"/>
        <w:jc w:val="left"/>
        <w:rPr>
          <w:sz w:val="13"/>
        </w:rPr>
      </w:pPr>
    </w:p>
    <w:p>
      <w:pPr>
        <w:spacing w:before="89"/>
        <w:ind w:left="3354" w:right="0" w:firstLine="0"/>
        <w:jc w:val="left"/>
        <w:rPr>
          <w:b/>
          <w:sz w:val="28"/>
        </w:rPr>
      </w:pPr>
      <w:r>
        <w:rPr>
          <w:b/>
          <w:sz w:val="28"/>
        </w:rPr>
        <w:t>NỘI</w:t>
      </w:r>
      <w:r>
        <w:rPr>
          <w:b/>
          <w:spacing w:val="-3"/>
          <w:sz w:val="28"/>
        </w:rPr>
        <w:t> </w:t>
      </w:r>
      <w:r>
        <w:rPr>
          <w:b/>
          <w:sz w:val="28"/>
        </w:rPr>
        <w:t>DUNG</w:t>
      </w:r>
      <w:r>
        <w:rPr>
          <w:b/>
          <w:spacing w:val="-4"/>
          <w:sz w:val="28"/>
        </w:rPr>
        <w:t> </w:t>
      </w:r>
      <w:r>
        <w:rPr>
          <w:b/>
          <w:sz w:val="28"/>
        </w:rPr>
        <w:t>VIÊC</w:t>
      </w:r>
      <w:r>
        <w:rPr>
          <w:b/>
          <w:spacing w:val="-4"/>
          <w:sz w:val="28"/>
        </w:rPr>
        <w:t> </w:t>
      </w:r>
      <w:r>
        <w:rPr>
          <w:b/>
          <w:sz w:val="28"/>
        </w:rPr>
        <w:t>DÂN</w:t>
      </w:r>
      <w:r>
        <w:rPr>
          <w:b/>
          <w:spacing w:val="-4"/>
          <w:sz w:val="28"/>
        </w:rPr>
        <w:t> </w:t>
      </w:r>
      <w:r>
        <w:rPr>
          <w:b/>
          <w:spacing w:val="-5"/>
          <w:sz w:val="28"/>
        </w:rPr>
        <w:t>SỰ:</w:t>
      </w:r>
    </w:p>
    <w:p>
      <w:pPr>
        <w:spacing w:line="264" w:lineRule="auto" w:before="237"/>
        <w:ind w:left="159" w:right="0" w:firstLine="736"/>
        <w:jc w:val="left"/>
        <w:rPr>
          <w:i/>
          <w:sz w:val="28"/>
        </w:rPr>
      </w:pPr>
      <w:r>
        <w:rPr>
          <w:i/>
          <w:sz w:val="28"/>
        </w:rPr>
        <w:t>Trong đơn yêu cầu tuyên bố một người mất năng lực hành vi dân sự ông</w:t>
      </w:r>
      <w:r>
        <w:rPr>
          <w:i/>
          <w:sz w:val="28"/>
        </w:rPr>
        <w:t> Trương Công Ng trình bày:</w:t>
      </w:r>
    </w:p>
    <w:p>
      <w:pPr>
        <w:spacing w:after="0" w:line="264" w:lineRule="auto"/>
        <w:jc w:val="left"/>
        <w:rPr>
          <w:sz w:val="28"/>
        </w:rPr>
        <w:sectPr>
          <w:type w:val="continuous"/>
          <w:pgSz w:w="11910" w:h="16840"/>
          <w:pgMar w:top="1120" w:bottom="280" w:left="1540" w:right="920"/>
        </w:sectPr>
      </w:pPr>
    </w:p>
    <w:p>
      <w:pPr>
        <w:pStyle w:val="BodyText"/>
        <w:ind w:left="0"/>
        <w:jc w:val="left"/>
        <w:rPr>
          <w:i/>
          <w:sz w:val="11"/>
        </w:rPr>
      </w:pPr>
    </w:p>
    <w:p>
      <w:pPr>
        <w:pStyle w:val="BodyText"/>
        <w:spacing w:line="264" w:lineRule="auto" w:before="89"/>
        <w:ind w:right="211" w:firstLine="736"/>
      </w:pPr>
      <w:r>
        <w:rPr/>
        <w:t>Ông Trương Ngọc L là con của ông Trương Ngọc G (1930 - 2000) và bà Trần Thị</w:t>
      </w:r>
      <w:r>
        <w:rPr>
          <w:spacing w:val="-2"/>
        </w:rPr>
        <w:t> </w:t>
      </w:r>
      <w:r>
        <w:rPr/>
        <w:t>L (1931-</w:t>
      </w:r>
      <w:r>
        <w:rPr>
          <w:spacing w:val="-3"/>
        </w:rPr>
        <w:t> </w:t>
      </w:r>
      <w:r>
        <w:rPr/>
        <w:t>2020),</w:t>
      </w:r>
      <w:r>
        <w:rPr>
          <w:spacing w:val="-4"/>
        </w:rPr>
        <w:t> </w:t>
      </w:r>
      <w:r>
        <w:rPr/>
        <w:t>ông G</w:t>
      </w:r>
      <w:r>
        <w:rPr>
          <w:spacing w:val="-3"/>
        </w:rPr>
        <w:t> </w:t>
      </w:r>
      <w:r>
        <w:rPr/>
        <w:t>và</w:t>
      </w:r>
      <w:r>
        <w:rPr>
          <w:spacing w:val="-3"/>
        </w:rPr>
        <w:t> </w:t>
      </w:r>
      <w:r>
        <w:rPr/>
        <w:t>bà</w:t>
      </w:r>
      <w:r>
        <w:rPr>
          <w:spacing w:val="-3"/>
        </w:rPr>
        <w:t> </w:t>
      </w:r>
      <w:r>
        <w:rPr/>
        <w:t>L có</w:t>
      </w:r>
      <w:r>
        <w:rPr>
          <w:spacing w:val="-2"/>
        </w:rPr>
        <w:t> </w:t>
      </w:r>
      <w:r>
        <w:rPr/>
        <w:t>03</w:t>
      </w:r>
      <w:r>
        <w:rPr>
          <w:spacing w:val="-2"/>
        </w:rPr>
        <w:t> </w:t>
      </w:r>
      <w:r>
        <w:rPr/>
        <w:t>người</w:t>
      </w:r>
      <w:r>
        <w:rPr>
          <w:spacing w:val="-2"/>
        </w:rPr>
        <w:t> </w:t>
      </w:r>
      <w:r>
        <w:rPr/>
        <w:t>con</w:t>
      </w:r>
      <w:r>
        <w:rPr>
          <w:spacing w:val="-1"/>
        </w:rPr>
        <w:t> </w:t>
      </w:r>
      <w:r>
        <w:rPr/>
        <w:t>là</w:t>
      </w:r>
      <w:r>
        <w:rPr>
          <w:spacing w:val="-3"/>
        </w:rPr>
        <w:t> </w:t>
      </w:r>
      <w:r>
        <w:rPr/>
        <w:t>bà Trương Thị Ngọc T, ông Trương Ngọc L và ông Trương Công Ng.</w:t>
      </w:r>
    </w:p>
    <w:p>
      <w:pPr>
        <w:pStyle w:val="BodyText"/>
        <w:spacing w:line="264" w:lineRule="auto" w:before="82"/>
        <w:ind w:right="210" w:firstLine="736"/>
      </w:pPr>
      <w:r>
        <w:rPr/>
        <w:t>Khoảng</w:t>
      </w:r>
      <w:r>
        <w:rPr>
          <w:spacing w:val="40"/>
        </w:rPr>
        <w:t> </w:t>
      </w:r>
      <w:r>
        <w:rPr/>
        <w:t>năm 1985, gia đình phát hiện ông Trương Ngọc L phát bệnh về tâm thần, hay nói một mình và không điều khiển được hành vi nên gia đình có đưa ông L đến bệnh viện Chợ Quán, Thành phố Hồ Chí Minh để điều trị thì được chuẩn đoán ông L bị tâm thần rối loạn. Thời gian điều trị dài hạn nhưng vẫn không khỏi. Ngày 25/3/2011 UBND huyện Cần Giuộc ban hành Quyết định số 3918/QĐ- UB về việc Quyết định cho ông Trương Ngọc L được hưởng trợ cấp xã hội là đối tượng tâm thần phân liệt. Đến khoảng năm 2017-2018 ông L phát bệnh nặng, gia đình không có người chăm sóc nên thống nhất đưa ông L vào Trung tâm công tác xã hội tỉnh Long An để chăm sóc, nuôi dưỡng cho đến nay. Ông L không có vợ con, ông L không thể tự mình chăm sóc bản thân nên cần</w:t>
      </w:r>
      <w:r>
        <w:rPr>
          <w:spacing w:val="13"/>
        </w:rPr>
        <w:t> </w:t>
      </w:r>
      <w:r>
        <w:rPr/>
        <w:t>người giám hộ</w:t>
      </w:r>
      <w:r>
        <w:rPr>
          <w:spacing w:val="15"/>
        </w:rPr>
        <w:t> </w:t>
      </w:r>
      <w:r>
        <w:rPr/>
        <w:t>cũng như giải</w:t>
      </w:r>
      <w:r>
        <w:rPr>
          <w:spacing w:val="13"/>
        </w:rPr>
        <w:t> </w:t>
      </w:r>
      <w:r>
        <w:rPr/>
        <w:t>quyết</w:t>
      </w:r>
      <w:r>
        <w:rPr>
          <w:spacing w:val="15"/>
        </w:rPr>
        <w:t> </w:t>
      </w:r>
      <w:r>
        <w:rPr/>
        <w:t>các vấn đề liên</w:t>
      </w:r>
      <w:r>
        <w:rPr>
          <w:spacing w:val="13"/>
        </w:rPr>
        <w:t> </w:t>
      </w:r>
      <w:r>
        <w:rPr/>
        <w:t>quan quyền</w:t>
      </w:r>
      <w:r>
        <w:rPr>
          <w:spacing w:val="15"/>
        </w:rPr>
        <w:t> </w:t>
      </w:r>
      <w:r>
        <w:rPr/>
        <w:t>lợi</w:t>
      </w:r>
      <w:r>
        <w:rPr>
          <w:spacing w:val="13"/>
        </w:rPr>
        <w:t> </w:t>
      </w:r>
      <w:r>
        <w:rPr/>
        <w:t>của</w:t>
      </w:r>
      <w:r>
        <w:rPr>
          <w:spacing w:val="23"/>
        </w:rPr>
        <w:t> </w:t>
      </w:r>
      <w:r>
        <w:rPr/>
        <w:t>ông</w:t>
      </w:r>
    </w:p>
    <w:p>
      <w:pPr>
        <w:pStyle w:val="BodyText"/>
        <w:spacing w:line="264" w:lineRule="auto"/>
        <w:ind w:right="210"/>
      </w:pPr>
      <w:r>
        <w:rPr/>
        <w:t>L. Do đó, ông Trương Công Ng yêu cầu Toà án tuyên bố ông Trương Ngọc L, sinh năm 1958; Hộ khẩu thường trú: Ấp 2, xã T, huyện G, tỉnh A là người mất năng lực hành vi dân sự.</w:t>
      </w:r>
    </w:p>
    <w:p>
      <w:pPr>
        <w:spacing w:line="264" w:lineRule="auto" w:before="80"/>
        <w:ind w:left="159" w:right="212" w:firstLine="736"/>
        <w:jc w:val="both"/>
        <w:rPr>
          <w:sz w:val="28"/>
        </w:rPr>
      </w:pPr>
      <w:r>
        <w:rPr>
          <w:i/>
          <w:sz w:val="28"/>
        </w:rPr>
        <w:t>Người có quyền lợi, nghĩa vụ liên quan: </w:t>
      </w:r>
      <w:r>
        <w:rPr>
          <w:sz w:val="28"/>
        </w:rPr>
        <w:t>Bà Trương Thị Ngọc T thống nhất với yêu cầu của ông Trương Công Ng.</w:t>
      </w:r>
    </w:p>
    <w:p>
      <w:pPr>
        <w:pStyle w:val="BodyText"/>
        <w:spacing w:before="79"/>
        <w:ind w:left="896"/>
      </w:pPr>
      <w:r>
        <w:rPr>
          <w:spacing w:val="-2"/>
        </w:rPr>
        <w:t>Đại</w:t>
      </w:r>
      <w:r>
        <w:rPr>
          <w:spacing w:val="-18"/>
        </w:rPr>
        <w:t> </w:t>
      </w:r>
      <w:r>
        <w:rPr>
          <w:spacing w:val="-2"/>
        </w:rPr>
        <w:t>diện</w:t>
      </w:r>
      <w:r>
        <w:rPr>
          <w:spacing w:val="-15"/>
        </w:rPr>
        <w:t> </w:t>
      </w:r>
      <w:r>
        <w:rPr>
          <w:spacing w:val="-2"/>
        </w:rPr>
        <w:t>Viện</w:t>
      </w:r>
      <w:r>
        <w:rPr>
          <w:spacing w:val="-15"/>
        </w:rPr>
        <w:t> </w:t>
      </w:r>
      <w:r>
        <w:rPr>
          <w:spacing w:val="-2"/>
        </w:rPr>
        <w:t>kiểm</w:t>
      </w:r>
      <w:r>
        <w:rPr>
          <w:spacing w:val="-15"/>
        </w:rPr>
        <w:t> </w:t>
      </w:r>
      <w:r>
        <w:rPr>
          <w:spacing w:val="-2"/>
        </w:rPr>
        <w:t>sát</w:t>
      </w:r>
      <w:r>
        <w:rPr>
          <w:spacing w:val="-15"/>
        </w:rPr>
        <w:t> </w:t>
      </w:r>
      <w:r>
        <w:rPr>
          <w:spacing w:val="-2"/>
        </w:rPr>
        <w:t>nhân</w:t>
      </w:r>
      <w:r>
        <w:rPr>
          <w:spacing w:val="-14"/>
        </w:rPr>
        <w:t> </w:t>
      </w:r>
      <w:r>
        <w:rPr>
          <w:spacing w:val="-2"/>
        </w:rPr>
        <w:t>dân</w:t>
      </w:r>
      <w:r>
        <w:rPr>
          <w:spacing w:val="-14"/>
        </w:rPr>
        <w:t> </w:t>
      </w:r>
      <w:r>
        <w:rPr>
          <w:spacing w:val="-2"/>
        </w:rPr>
        <w:t>huyện</w:t>
      </w:r>
      <w:r>
        <w:rPr>
          <w:spacing w:val="-11"/>
        </w:rPr>
        <w:t> </w:t>
      </w:r>
      <w:r>
        <w:rPr>
          <w:spacing w:val="-2"/>
        </w:rPr>
        <w:t>Cần</w:t>
      </w:r>
      <w:r>
        <w:rPr>
          <w:spacing w:val="-12"/>
        </w:rPr>
        <w:t> </w:t>
      </w:r>
      <w:r>
        <w:rPr>
          <w:spacing w:val="-2"/>
        </w:rPr>
        <w:t>Giuộc,</w:t>
      </w:r>
      <w:r>
        <w:rPr>
          <w:spacing w:val="-16"/>
        </w:rPr>
        <w:t> </w:t>
      </w:r>
      <w:r>
        <w:rPr>
          <w:spacing w:val="-2"/>
        </w:rPr>
        <w:t>tỉnh</w:t>
      </w:r>
      <w:r>
        <w:rPr>
          <w:spacing w:val="-14"/>
        </w:rPr>
        <w:t> </w:t>
      </w:r>
      <w:r>
        <w:rPr>
          <w:spacing w:val="-2"/>
        </w:rPr>
        <w:t>Long</w:t>
      </w:r>
      <w:r>
        <w:rPr>
          <w:spacing w:val="-14"/>
        </w:rPr>
        <w:t> </w:t>
      </w:r>
      <w:r>
        <w:rPr>
          <w:spacing w:val="-2"/>
        </w:rPr>
        <w:t>An</w:t>
      </w:r>
      <w:r>
        <w:rPr>
          <w:spacing w:val="-12"/>
        </w:rPr>
        <w:t> </w:t>
      </w:r>
      <w:r>
        <w:rPr>
          <w:spacing w:val="-2"/>
        </w:rPr>
        <w:t>phát</w:t>
      </w:r>
      <w:r>
        <w:rPr>
          <w:spacing w:val="-14"/>
        </w:rPr>
        <w:t> </w:t>
      </w:r>
      <w:r>
        <w:rPr>
          <w:spacing w:val="-2"/>
        </w:rPr>
        <w:t>biểu:</w:t>
      </w:r>
    </w:p>
    <w:p>
      <w:pPr>
        <w:pStyle w:val="BodyText"/>
        <w:spacing w:line="264" w:lineRule="auto" w:before="113"/>
        <w:ind w:right="212" w:firstLine="736"/>
      </w:pPr>
      <w:r>
        <w:rPr/>
        <w:t>Về tố tụng: Từ khi thụ lý đến phiên họp giải quyết việc dân sự Thẩm</w:t>
      </w:r>
      <w:r>
        <w:rPr>
          <w:spacing w:val="40"/>
        </w:rPr>
        <w:t> </w:t>
      </w:r>
      <w:r>
        <w:rPr/>
        <w:t>phán, Thư ký đã thực hiện đúng quy định của Bộ luật Tố tụng dân sự. Những người tham gia tố tụng đã thực hiện đúng quyền và nghĩa vụ của mình theo quy định tại các Điều 234, 367 của Bộ luật Tố tụng dân sự năm 2015.</w:t>
      </w:r>
    </w:p>
    <w:p>
      <w:pPr>
        <w:pStyle w:val="BodyText"/>
        <w:spacing w:line="264" w:lineRule="auto" w:before="81"/>
        <w:ind w:right="210" w:firstLine="719"/>
      </w:pPr>
      <w:r>
        <w:rPr/>
        <w:t>Về nội dung: Đề nghị Toà án nhân dân huyện Cần Giuộc áp dụng Điều 376 của Bộ luật Tố tụng dân sự và Điều 22 của Bộ luật Dân sự 2015, chấp nhận yêu cầu của ông Trương Công Ng, tuyên bố ông Trương Ngọc L, sinh năm</w:t>
      </w:r>
      <w:r>
        <w:rPr>
          <w:spacing w:val="40"/>
        </w:rPr>
        <w:t> </w:t>
      </w:r>
      <w:r>
        <w:rPr/>
        <w:t>1958; Hộ khẩu thường trú: Ấp 2, xã T, huyện G, tỉnh A là người mất năng lực hành vi dân sự.</w:t>
      </w:r>
    </w:p>
    <w:p>
      <w:pPr>
        <w:pStyle w:val="BodyText"/>
        <w:spacing w:before="5"/>
        <w:ind w:left="0"/>
        <w:jc w:val="left"/>
        <w:rPr>
          <w:sz w:val="13"/>
        </w:rPr>
      </w:pPr>
    </w:p>
    <w:p>
      <w:pPr>
        <w:spacing w:before="89"/>
        <w:ind w:left="3335"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TOÀ</w:t>
      </w:r>
      <w:r>
        <w:rPr>
          <w:b/>
          <w:spacing w:val="-4"/>
          <w:sz w:val="28"/>
        </w:rPr>
        <w:t> </w:t>
      </w:r>
      <w:r>
        <w:rPr>
          <w:b/>
          <w:spacing w:val="-5"/>
          <w:sz w:val="28"/>
        </w:rPr>
        <w:t>ÁN</w:t>
      </w:r>
    </w:p>
    <w:p>
      <w:pPr>
        <w:pStyle w:val="BodyText"/>
        <w:spacing w:line="264" w:lineRule="auto" w:before="237"/>
        <w:ind w:right="223" w:firstLine="736"/>
      </w:pPr>
      <w:r>
        <w:rPr/>
        <w:t>Sau khi nghiên cứu các tài liệu, chứng cứ trong hồ sơ việc dân sự, được thẩm tra tại phiên họp, ý kiến của các đương sự và đại diện Viện kiểm sát tại phiên họp, Tòa án nhận định:</w:t>
      </w:r>
    </w:p>
    <w:p>
      <w:pPr>
        <w:pStyle w:val="ListParagraph"/>
        <w:numPr>
          <w:ilvl w:val="0"/>
          <w:numId w:val="3"/>
        </w:numPr>
        <w:tabs>
          <w:tab w:pos="1278" w:val="left" w:leader="none"/>
        </w:tabs>
        <w:spacing w:line="264" w:lineRule="auto" w:before="80" w:after="0"/>
        <w:ind w:left="159" w:right="212" w:firstLine="719"/>
        <w:jc w:val="both"/>
        <w:rPr>
          <w:sz w:val="28"/>
        </w:rPr>
      </w:pPr>
      <w:r>
        <w:rPr>
          <w:sz w:val="28"/>
        </w:rPr>
        <w:t>Về</w:t>
      </w:r>
      <w:r>
        <w:rPr>
          <w:spacing w:val="-1"/>
          <w:sz w:val="28"/>
        </w:rPr>
        <w:t> </w:t>
      </w:r>
      <w:r>
        <w:rPr>
          <w:sz w:val="28"/>
        </w:rPr>
        <w:t>tố tụng: Do ông Trương Công Ng là</w:t>
      </w:r>
      <w:r>
        <w:rPr>
          <w:spacing w:val="-2"/>
          <w:sz w:val="28"/>
        </w:rPr>
        <w:t> </w:t>
      </w:r>
      <w:r>
        <w:rPr>
          <w:sz w:val="28"/>
        </w:rPr>
        <w:t>em</w:t>
      </w:r>
      <w:r>
        <w:rPr>
          <w:spacing w:val="-5"/>
          <w:sz w:val="28"/>
        </w:rPr>
        <w:t> </w:t>
      </w:r>
      <w:r>
        <w:rPr>
          <w:sz w:val="28"/>
        </w:rPr>
        <w:t>ruột của</w:t>
      </w:r>
      <w:r>
        <w:rPr>
          <w:spacing w:val="-2"/>
          <w:sz w:val="28"/>
        </w:rPr>
        <w:t> </w:t>
      </w:r>
      <w:r>
        <w:rPr>
          <w:sz w:val="28"/>
        </w:rPr>
        <w:t>ông Trương Ngọc L, cha mẹ ông L đã chết nên căn cứ Khoản 1 Điều 376 của Bộ luật Tố tụng dân sự năm 2015 thì ông Trương Công Ng là người có quyền yêu cầu tuyên bố mất năng lực hành vi dân sự đối với</w:t>
      </w:r>
      <w:r>
        <w:rPr>
          <w:spacing w:val="14"/>
          <w:sz w:val="28"/>
        </w:rPr>
        <w:t> </w:t>
      </w:r>
      <w:r>
        <w:rPr>
          <w:sz w:val="28"/>
        </w:rPr>
        <w:t>ông</w:t>
      </w:r>
      <w:r>
        <w:rPr>
          <w:spacing w:val="11"/>
          <w:sz w:val="28"/>
        </w:rPr>
        <w:t> </w:t>
      </w:r>
      <w:r>
        <w:rPr>
          <w:sz w:val="28"/>
        </w:rPr>
        <w:t>Trương Ngọc L theo quy định tại</w:t>
      </w:r>
      <w:r>
        <w:rPr>
          <w:spacing w:val="80"/>
          <w:sz w:val="28"/>
        </w:rPr>
        <w:t> </w:t>
      </w:r>
      <w:r>
        <w:rPr>
          <w:sz w:val="28"/>
        </w:rPr>
        <w:t>khoản 1</w:t>
      </w:r>
    </w:p>
    <w:p>
      <w:pPr>
        <w:spacing w:after="0" w:line="264" w:lineRule="auto"/>
        <w:jc w:val="both"/>
        <w:rPr>
          <w:sz w:val="28"/>
        </w:rPr>
        <w:sectPr>
          <w:headerReference w:type="default" r:id="rId5"/>
          <w:pgSz w:w="11910" w:h="16840"/>
          <w:pgMar w:header="722" w:footer="0" w:top="1120" w:bottom="280" w:left="1540" w:right="920"/>
          <w:pgNumType w:start="2"/>
        </w:sectPr>
      </w:pPr>
    </w:p>
    <w:p>
      <w:pPr>
        <w:pStyle w:val="BodyText"/>
        <w:ind w:left="0"/>
        <w:jc w:val="left"/>
        <w:rPr>
          <w:sz w:val="11"/>
        </w:rPr>
      </w:pPr>
    </w:p>
    <w:p>
      <w:pPr>
        <w:pStyle w:val="BodyText"/>
        <w:spacing w:line="264" w:lineRule="auto" w:before="89"/>
        <w:ind w:right="210"/>
      </w:pPr>
      <w:r>
        <w:rPr/>
        <w:t>Điều 27 của Bộ luật Tố tụng dân sự. Theo đơn yêu cầu, ông Trương Công Ng yêu cầu tuyên bố ông Trương Ngọc L, sinh năm 1958; Hộ khẩu thường trú: Ấp 2, xã Long An, huyện Cần Giuộc, tỉnh Long An mất năng lực hành vi dân sự. Căn cứ vào khoản 1 Điều 27, điểm a khoản 2 Điều 35 và điểm b khoản 2 Điều 39 của Bộ luật Tố tụng dân sự thì yêu cầu của ông Ng thuộc thẩm quyền giải quyết của Toà án nhân dân huyện Cần Giuộc.</w:t>
      </w:r>
    </w:p>
    <w:p>
      <w:pPr>
        <w:pStyle w:val="ListParagraph"/>
        <w:numPr>
          <w:ilvl w:val="0"/>
          <w:numId w:val="3"/>
        </w:numPr>
        <w:tabs>
          <w:tab w:pos="1293" w:val="left" w:leader="none"/>
        </w:tabs>
        <w:spacing w:line="240" w:lineRule="auto" w:before="81" w:after="0"/>
        <w:ind w:left="1292" w:right="0" w:hanging="397"/>
        <w:jc w:val="both"/>
        <w:rPr>
          <w:sz w:val="28"/>
        </w:rPr>
      </w:pPr>
      <w:r>
        <w:rPr>
          <w:sz w:val="28"/>
        </w:rPr>
        <w:t>Về</w:t>
      </w:r>
      <w:r>
        <w:rPr>
          <w:spacing w:val="-3"/>
          <w:sz w:val="28"/>
        </w:rPr>
        <w:t> </w:t>
      </w:r>
      <w:r>
        <w:rPr>
          <w:sz w:val="28"/>
        </w:rPr>
        <w:t>nội</w:t>
      </w:r>
      <w:r>
        <w:rPr>
          <w:spacing w:val="-2"/>
          <w:sz w:val="28"/>
        </w:rPr>
        <w:t> dung:</w:t>
      </w:r>
    </w:p>
    <w:p>
      <w:pPr>
        <w:pStyle w:val="BodyText"/>
        <w:spacing w:line="264" w:lineRule="auto" w:before="112"/>
        <w:ind w:right="211" w:firstLine="736"/>
      </w:pPr>
      <w:r>
        <w:rPr/>
        <w:t>[2.1] Căn cứ các tài liệu, chứng cứ có trong hồ sơ, lời khai của đương sự thể hiện: Ông Trương Ngọc L bị bệnh tâm thần phân liệt từ năm 1989, mất khả năng nhận thức và điều khiển hành vi, ông L không thể nói chuyện mạch lạc với người thân, hay quên và không thể tự chăm sóc cho bản thân. Gia đình đã đưa ông L</w:t>
      </w:r>
      <w:r>
        <w:rPr>
          <w:spacing w:val="-2"/>
        </w:rPr>
        <w:t> </w:t>
      </w:r>
      <w:r>
        <w:rPr/>
        <w:t>đi chữa</w:t>
      </w:r>
      <w:r>
        <w:rPr>
          <w:spacing w:val="-1"/>
        </w:rPr>
        <w:t> </w:t>
      </w:r>
      <w:r>
        <w:rPr/>
        <w:t>trị</w:t>
      </w:r>
      <w:r>
        <w:rPr>
          <w:spacing w:val="-1"/>
        </w:rPr>
        <w:t> </w:t>
      </w:r>
      <w:r>
        <w:rPr/>
        <w:t>nhiều nơi</w:t>
      </w:r>
      <w:r>
        <w:rPr>
          <w:spacing w:val="-1"/>
        </w:rPr>
        <w:t> </w:t>
      </w:r>
      <w:r>
        <w:rPr/>
        <w:t>nhưng không có kết</w:t>
      </w:r>
      <w:r>
        <w:rPr>
          <w:spacing w:val="-1"/>
        </w:rPr>
        <w:t> </w:t>
      </w:r>
      <w:r>
        <w:rPr/>
        <w:t>quả.</w:t>
      </w:r>
      <w:r>
        <w:rPr>
          <w:spacing w:val="-1"/>
        </w:rPr>
        <w:t> </w:t>
      </w:r>
      <w:r>
        <w:rPr/>
        <w:t>Do</w:t>
      </w:r>
      <w:r>
        <w:rPr>
          <w:spacing w:val="-1"/>
        </w:rPr>
        <w:t> </w:t>
      </w:r>
      <w:r>
        <w:rPr/>
        <w:t>vậy,</w:t>
      </w:r>
      <w:r>
        <w:rPr>
          <w:spacing w:val="-1"/>
        </w:rPr>
        <w:t> </w:t>
      </w:r>
      <w:r>
        <w:rPr/>
        <w:t>để</w:t>
      </w:r>
      <w:r>
        <w:rPr>
          <w:spacing w:val="-1"/>
        </w:rPr>
        <w:t> </w:t>
      </w:r>
      <w:r>
        <w:rPr/>
        <w:t>bảo vệ</w:t>
      </w:r>
      <w:r>
        <w:rPr>
          <w:spacing w:val="-1"/>
        </w:rPr>
        <w:t> </w:t>
      </w:r>
      <w:r>
        <w:rPr/>
        <w:t>quyền</w:t>
      </w:r>
      <w:r>
        <w:rPr>
          <w:spacing w:val="-1"/>
        </w:rPr>
        <w:t> </w:t>
      </w:r>
      <w:r>
        <w:rPr/>
        <w:t>và lợi ích hợp pháp của ông Trương Ngọc L nên ông Trương Công Ng yêu cầu Tòa án tuyên bố ông Trương Ngọc L là người mất năng lực hành vi dân sự.</w:t>
      </w:r>
    </w:p>
    <w:p>
      <w:pPr>
        <w:pStyle w:val="BodyText"/>
        <w:spacing w:line="264" w:lineRule="auto" w:before="80"/>
        <w:ind w:right="213" w:firstLine="719"/>
      </w:pPr>
      <w:r>
        <w:rPr/>
        <w:t>[2.2] Quá trình giải quyết, Tòa án đã ra Quyết định trưng cầu giám định số: 13/2022/QĐ- TCGĐ ngày 24/10/2022 để trưng cầu giám</w:t>
      </w:r>
      <w:r>
        <w:rPr>
          <w:spacing w:val="-1"/>
        </w:rPr>
        <w:t> </w:t>
      </w:r>
      <w:r>
        <w:rPr/>
        <w:t>định năng lực hành vi dân sự của ông Tương Ngọc Lượng. Theo Kết luận giám định pháp y tâm</w:t>
      </w:r>
      <w:r>
        <w:rPr>
          <w:spacing w:val="40"/>
        </w:rPr>
        <w:t> </w:t>
      </w:r>
      <w:r>
        <w:rPr/>
        <w:t>thần số: 5232/KLGĐ ngày 25/10/2022 của Trung tâm pháp y tâm thần khu vực Thành phố Hồ Chí Minh kết luận đối với ông Trương Ngọc L như sau:</w:t>
      </w:r>
    </w:p>
    <w:p>
      <w:pPr>
        <w:pStyle w:val="BodyText"/>
        <w:spacing w:before="82"/>
        <w:ind w:left="879"/>
      </w:pPr>
      <w:r>
        <w:rPr/>
        <w:t>Về</w:t>
      </w:r>
      <w:r>
        <w:rPr>
          <w:spacing w:val="-1"/>
        </w:rPr>
        <w:t> </w:t>
      </w:r>
      <w:r>
        <w:rPr/>
        <w:t>y</w:t>
      </w:r>
      <w:r>
        <w:rPr>
          <w:spacing w:val="-6"/>
        </w:rPr>
        <w:t> </w:t>
      </w:r>
      <w:r>
        <w:rPr/>
        <w:t>học:</w:t>
      </w:r>
      <w:r>
        <w:rPr>
          <w:spacing w:val="-3"/>
        </w:rPr>
        <w:t> </w:t>
      </w:r>
      <w:r>
        <w:rPr/>
        <w:t>Đương</w:t>
      </w:r>
      <w:r>
        <w:rPr>
          <w:spacing w:val="-5"/>
        </w:rPr>
        <w:t> </w:t>
      </w:r>
      <w:r>
        <w:rPr/>
        <w:t>sự</w:t>
      </w:r>
      <w:r>
        <w:rPr>
          <w:spacing w:val="-3"/>
        </w:rPr>
        <w:t> </w:t>
      </w:r>
      <w:r>
        <w:rPr/>
        <w:t>Tâm</w:t>
      </w:r>
      <w:r>
        <w:rPr>
          <w:spacing w:val="-6"/>
        </w:rPr>
        <w:t> </w:t>
      </w:r>
      <w:r>
        <w:rPr/>
        <w:t>thần</w:t>
      </w:r>
      <w:r>
        <w:rPr>
          <w:spacing w:val="-4"/>
        </w:rPr>
        <w:t> </w:t>
      </w:r>
      <w:r>
        <w:rPr/>
        <w:t>phân</w:t>
      </w:r>
      <w:r>
        <w:rPr>
          <w:spacing w:val="-4"/>
        </w:rPr>
        <w:t> </w:t>
      </w:r>
      <w:r>
        <w:rPr/>
        <w:t>liệt</w:t>
      </w:r>
      <w:r>
        <w:rPr>
          <w:spacing w:val="-1"/>
        </w:rPr>
        <w:t> </w:t>
      </w:r>
      <w:r>
        <w:rPr/>
        <w:t>thể</w:t>
      </w:r>
      <w:r>
        <w:rPr>
          <w:spacing w:val="-2"/>
        </w:rPr>
        <w:t> </w:t>
      </w:r>
      <w:r>
        <w:rPr/>
        <w:t>di</w:t>
      </w:r>
      <w:r>
        <w:rPr>
          <w:spacing w:val="-1"/>
        </w:rPr>
        <w:t> </w:t>
      </w:r>
      <w:r>
        <w:rPr/>
        <w:t>chứng</w:t>
      </w:r>
      <w:r>
        <w:rPr>
          <w:spacing w:val="3"/>
        </w:rPr>
        <w:t> </w:t>
      </w:r>
      <w:r>
        <w:rPr/>
        <w:t>(F20.5-</w:t>
      </w:r>
      <w:r>
        <w:rPr>
          <w:spacing w:val="-2"/>
        </w:rPr>
        <w:t> ICD10).</w:t>
      </w:r>
    </w:p>
    <w:p>
      <w:pPr>
        <w:pStyle w:val="BodyText"/>
        <w:spacing w:line="264" w:lineRule="auto" w:before="113"/>
        <w:ind w:right="213" w:firstLine="719"/>
      </w:pPr>
      <w:r>
        <w:rPr/>
        <w:t>Về khả năng nhận thức và điều khiển hành vi: Đương sự mất khả năng nhận thức và điều khiển hành vi.</w:t>
      </w:r>
    </w:p>
    <w:p>
      <w:pPr>
        <w:pStyle w:val="BodyText"/>
        <w:spacing w:before="78"/>
        <w:ind w:right="212" w:firstLine="719"/>
      </w:pPr>
      <w:r>
        <w:rPr/>
        <w:t>Căn cứ Kết luận giám định pháp y tâm thần số: 5232/KLGĐ ngày 25/10/2022; căn cứ khoản 1 Điều 22 của Bộ luật Dân sự, xét yêu cầu của ông Trương Công Ng và đề nghị của đại diện Viện kiểm sát nhân dân huyện Cần Giuộc, tỉnh Long An tại phiên họp là có căn cứ.</w:t>
      </w:r>
    </w:p>
    <w:p>
      <w:pPr>
        <w:pStyle w:val="ListParagraph"/>
        <w:numPr>
          <w:ilvl w:val="0"/>
          <w:numId w:val="3"/>
        </w:numPr>
        <w:tabs>
          <w:tab w:pos="1319" w:val="left" w:leader="none"/>
        </w:tabs>
        <w:spacing w:line="266" w:lineRule="auto" w:before="81" w:after="0"/>
        <w:ind w:left="159" w:right="212" w:firstLine="736"/>
        <w:jc w:val="both"/>
        <w:rPr>
          <w:sz w:val="28"/>
        </w:rPr>
      </w:pPr>
      <w:r>
        <w:rPr>
          <w:sz w:val="28"/>
        </w:rPr>
        <w:t>Về chi phí trưng cầu giám định do ông Trương Công Ng chịu và đã nộp xong.</w:t>
      </w:r>
    </w:p>
    <w:p>
      <w:pPr>
        <w:pStyle w:val="ListParagraph"/>
        <w:numPr>
          <w:ilvl w:val="0"/>
          <w:numId w:val="3"/>
        </w:numPr>
        <w:tabs>
          <w:tab w:pos="1310" w:val="left" w:leader="none"/>
        </w:tabs>
        <w:spacing w:line="264" w:lineRule="auto" w:before="73" w:after="0"/>
        <w:ind w:left="159" w:right="216" w:firstLine="736"/>
        <w:jc w:val="both"/>
        <w:rPr>
          <w:sz w:val="28"/>
        </w:rPr>
      </w:pPr>
      <w:r>
        <w:rPr>
          <w:sz w:val="28"/>
        </w:rPr>
        <w:t>Về lệ phí sơ thẩm: </w:t>
      </w:r>
      <w:r>
        <w:rPr>
          <w:color w:val="FF0000"/>
          <w:sz w:val="28"/>
        </w:rPr>
        <w:t>Ông Trương Công Ng là người cao tuổi nên được miễn lệ phí giải quyết việc dân sự theo quy định tại Điều 37 Nghị quyết 326/2016/UBTVQH14 ngày 30/12/2016 của Ủy ban Thường vụ Quốc hội quy định về mức thu, miễn, giảm, thu, nộp, quản lý và sử dụng án phí và lệ phí Tòa </w:t>
      </w:r>
      <w:r>
        <w:rPr>
          <w:color w:val="FF0000"/>
          <w:spacing w:val="-4"/>
          <w:sz w:val="28"/>
        </w:rPr>
        <w:t>án.</w:t>
      </w:r>
    </w:p>
    <w:p>
      <w:pPr>
        <w:pStyle w:val="BodyText"/>
        <w:spacing w:before="82"/>
        <w:ind w:left="896"/>
        <w:jc w:val="left"/>
      </w:pPr>
      <w:r>
        <w:rPr/>
        <w:t>Vì các</w:t>
      </w:r>
      <w:r>
        <w:rPr>
          <w:spacing w:val="-1"/>
        </w:rPr>
        <w:t> </w:t>
      </w:r>
      <w:r>
        <w:rPr/>
        <w:t>lẽ</w:t>
      </w:r>
      <w:r>
        <w:rPr>
          <w:spacing w:val="-3"/>
        </w:rPr>
        <w:t> </w:t>
      </w:r>
      <w:r>
        <w:rPr>
          <w:spacing w:val="-2"/>
        </w:rPr>
        <w:t>trên,</w:t>
      </w:r>
    </w:p>
    <w:p>
      <w:pPr>
        <w:spacing w:before="155"/>
        <w:ind w:left="3738" w:right="3794" w:firstLine="0"/>
        <w:jc w:val="center"/>
        <w:rPr>
          <w:b/>
          <w:sz w:val="28"/>
        </w:rPr>
      </w:pPr>
      <w:r>
        <w:rPr>
          <w:b/>
          <w:sz w:val="28"/>
        </w:rPr>
        <w:t>QUYẾT</w:t>
      </w:r>
      <w:r>
        <w:rPr>
          <w:b/>
          <w:spacing w:val="-4"/>
          <w:sz w:val="28"/>
        </w:rPr>
        <w:t> </w:t>
      </w:r>
      <w:r>
        <w:rPr>
          <w:b/>
          <w:spacing w:val="-2"/>
          <w:sz w:val="28"/>
        </w:rPr>
        <w:t>ĐỊNH:</w:t>
      </w:r>
    </w:p>
    <w:p>
      <w:pPr>
        <w:pStyle w:val="BodyText"/>
        <w:spacing w:before="3"/>
        <w:ind w:left="0"/>
        <w:jc w:val="left"/>
        <w:rPr>
          <w:b/>
          <w:sz w:val="16"/>
        </w:rPr>
      </w:pPr>
    </w:p>
    <w:p>
      <w:pPr>
        <w:pStyle w:val="BodyText"/>
        <w:spacing w:line="264" w:lineRule="auto" w:before="89"/>
        <w:ind w:firstLine="736"/>
        <w:jc w:val="left"/>
      </w:pPr>
      <w:r>
        <w:rPr/>
        <w:t>Căn</w:t>
      </w:r>
      <w:r>
        <w:rPr>
          <w:spacing w:val="25"/>
        </w:rPr>
        <w:t> </w:t>
      </w:r>
      <w:r>
        <w:rPr/>
        <w:t>cứ</w:t>
      </w:r>
      <w:r>
        <w:rPr>
          <w:spacing w:val="23"/>
        </w:rPr>
        <w:t> </w:t>
      </w:r>
      <w:r>
        <w:rPr/>
        <w:t>vào</w:t>
      </w:r>
      <w:r>
        <w:rPr>
          <w:spacing w:val="25"/>
        </w:rPr>
        <w:t> </w:t>
      </w:r>
      <w:r>
        <w:rPr/>
        <w:t>khoản</w:t>
      </w:r>
      <w:r>
        <w:rPr>
          <w:spacing w:val="25"/>
        </w:rPr>
        <w:t> </w:t>
      </w:r>
      <w:r>
        <w:rPr/>
        <w:t>2</w:t>
      </w:r>
      <w:r>
        <w:rPr>
          <w:spacing w:val="25"/>
        </w:rPr>
        <w:t> </w:t>
      </w:r>
      <w:r>
        <w:rPr/>
        <w:t>Điều</w:t>
      </w:r>
      <w:r>
        <w:rPr>
          <w:spacing w:val="25"/>
        </w:rPr>
        <w:t> </w:t>
      </w:r>
      <w:r>
        <w:rPr/>
        <w:t>27,</w:t>
      </w:r>
      <w:r>
        <w:rPr>
          <w:spacing w:val="24"/>
        </w:rPr>
        <w:t> </w:t>
      </w:r>
      <w:r>
        <w:rPr/>
        <w:t>điểm</w:t>
      </w:r>
      <w:r>
        <w:rPr>
          <w:spacing w:val="22"/>
        </w:rPr>
        <w:t> </w:t>
      </w:r>
      <w:r>
        <w:rPr/>
        <w:t>a</w:t>
      </w:r>
      <w:r>
        <w:rPr>
          <w:spacing w:val="27"/>
        </w:rPr>
        <w:t> </w:t>
      </w:r>
      <w:r>
        <w:rPr/>
        <w:t>khoản</w:t>
      </w:r>
      <w:r>
        <w:rPr>
          <w:spacing w:val="25"/>
        </w:rPr>
        <w:t> </w:t>
      </w:r>
      <w:r>
        <w:rPr/>
        <w:t>2</w:t>
      </w:r>
      <w:r>
        <w:rPr>
          <w:spacing w:val="27"/>
        </w:rPr>
        <w:t> </w:t>
      </w:r>
      <w:r>
        <w:rPr/>
        <w:t>Điều</w:t>
      </w:r>
      <w:r>
        <w:rPr>
          <w:spacing w:val="25"/>
        </w:rPr>
        <w:t> </w:t>
      </w:r>
      <w:r>
        <w:rPr/>
        <w:t>35,</w:t>
      </w:r>
      <w:r>
        <w:rPr>
          <w:spacing w:val="23"/>
        </w:rPr>
        <w:t> </w:t>
      </w:r>
      <w:r>
        <w:rPr/>
        <w:t>điểm</w:t>
      </w:r>
      <w:r>
        <w:rPr>
          <w:spacing w:val="22"/>
        </w:rPr>
        <w:t> </w:t>
      </w:r>
      <w:r>
        <w:rPr/>
        <w:t>b</w:t>
      </w:r>
      <w:r>
        <w:rPr>
          <w:spacing w:val="25"/>
        </w:rPr>
        <w:t> </w:t>
      </w:r>
      <w:r>
        <w:rPr/>
        <w:t>khoản</w:t>
      </w:r>
      <w:r>
        <w:rPr>
          <w:spacing w:val="23"/>
        </w:rPr>
        <w:t> </w:t>
      </w:r>
      <w:r>
        <w:rPr/>
        <w:t>2 Điều 39, các Điều</w:t>
      </w:r>
      <w:r>
        <w:rPr>
          <w:spacing w:val="80"/>
        </w:rPr>
        <w:t> </w:t>
      </w:r>
      <w:r>
        <w:rPr/>
        <w:t>369, 370, 372, 376 và Điều 378 của Bộ luật Tố tụng dân sự;</w:t>
      </w:r>
    </w:p>
    <w:p>
      <w:pPr>
        <w:spacing w:after="0" w:line="264" w:lineRule="auto"/>
        <w:jc w:val="left"/>
        <w:sectPr>
          <w:pgSz w:w="11910" w:h="16840"/>
          <w:pgMar w:header="722" w:footer="0" w:top="1120" w:bottom="280" w:left="1540" w:right="920"/>
        </w:sectPr>
      </w:pPr>
    </w:p>
    <w:p>
      <w:pPr>
        <w:pStyle w:val="BodyText"/>
        <w:ind w:left="0"/>
        <w:jc w:val="left"/>
        <w:rPr>
          <w:sz w:val="11"/>
        </w:rPr>
      </w:pPr>
    </w:p>
    <w:p>
      <w:pPr>
        <w:pStyle w:val="BodyText"/>
        <w:spacing w:before="89"/>
        <w:ind w:left="896"/>
      </w:pPr>
      <w:r>
        <w:rPr/>
        <w:t>Áp</w:t>
      </w:r>
      <w:r>
        <w:rPr>
          <w:spacing w:val="-1"/>
        </w:rPr>
        <w:t> </w:t>
      </w:r>
      <w:r>
        <w:rPr/>
        <w:t>dụng</w:t>
      </w:r>
      <w:r>
        <w:rPr>
          <w:spacing w:val="-4"/>
        </w:rPr>
        <w:t> </w:t>
      </w:r>
      <w:r>
        <w:rPr/>
        <w:t>vào</w:t>
      </w:r>
      <w:r>
        <w:rPr>
          <w:spacing w:val="-1"/>
        </w:rPr>
        <w:t> </w:t>
      </w:r>
      <w:r>
        <w:rPr/>
        <w:t>Điều</w:t>
      </w:r>
      <w:r>
        <w:rPr>
          <w:spacing w:val="-3"/>
        </w:rPr>
        <w:t> </w:t>
      </w:r>
      <w:r>
        <w:rPr/>
        <w:t>22</w:t>
      </w:r>
      <w:r>
        <w:rPr>
          <w:spacing w:val="-4"/>
        </w:rPr>
        <w:t> </w:t>
      </w:r>
      <w:r>
        <w:rPr/>
        <w:t>của</w:t>
      </w:r>
      <w:r>
        <w:rPr>
          <w:spacing w:val="-1"/>
        </w:rPr>
        <w:t> </w:t>
      </w:r>
      <w:r>
        <w:rPr/>
        <w:t>Bộ</w:t>
      </w:r>
      <w:r>
        <w:rPr>
          <w:spacing w:val="-1"/>
        </w:rPr>
        <w:t> </w:t>
      </w:r>
      <w:r>
        <w:rPr/>
        <w:t>luật</w:t>
      </w:r>
      <w:r>
        <w:rPr>
          <w:spacing w:val="-1"/>
        </w:rPr>
        <w:t> </w:t>
      </w:r>
      <w:r>
        <w:rPr/>
        <w:t>Dân</w:t>
      </w:r>
      <w:r>
        <w:rPr>
          <w:spacing w:val="-1"/>
        </w:rPr>
        <w:t> </w:t>
      </w:r>
      <w:r>
        <w:rPr/>
        <w:t>sự</w:t>
      </w:r>
      <w:r>
        <w:rPr>
          <w:spacing w:val="-6"/>
        </w:rPr>
        <w:t> </w:t>
      </w:r>
      <w:r>
        <w:rPr/>
        <w:t>năm</w:t>
      </w:r>
      <w:r>
        <w:rPr>
          <w:spacing w:val="-6"/>
        </w:rPr>
        <w:t> </w:t>
      </w:r>
      <w:r>
        <w:rPr>
          <w:spacing w:val="-2"/>
        </w:rPr>
        <w:t>2015;</w:t>
      </w:r>
    </w:p>
    <w:p>
      <w:pPr>
        <w:pStyle w:val="BodyText"/>
        <w:spacing w:line="264" w:lineRule="auto" w:before="112"/>
        <w:ind w:right="210" w:firstLine="736"/>
      </w:pPr>
      <w:r>
        <w:rPr>
          <w:color w:val="FF0000"/>
        </w:rPr>
        <w:t>Căn cứ khoản 1 Điều 37 </w:t>
      </w:r>
      <w:r>
        <w:rPr/>
        <w:t>Nghị quyết 326/2016/UBTVQH14 ngày 30/12/2016 của Ủy ban Thường vụ Quốc hội quy định về mức thu, miễn, giảm, thu, nộp, quản lý và sử dụng án phí và lệ phí Tòa án;</w:t>
      </w:r>
    </w:p>
    <w:p>
      <w:pPr>
        <w:pStyle w:val="BodyText"/>
        <w:spacing w:before="80"/>
        <w:ind w:left="896"/>
      </w:pPr>
      <w:r>
        <w:rPr/>
        <w:t>Tuyên</w:t>
      </w:r>
      <w:r>
        <w:rPr>
          <w:spacing w:val="-5"/>
        </w:rPr>
        <w:t> bố:</w:t>
      </w:r>
    </w:p>
    <w:p>
      <w:pPr>
        <w:pStyle w:val="ListParagraph"/>
        <w:numPr>
          <w:ilvl w:val="0"/>
          <w:numId w:val="4"/>
        </w:numPr>
        <w:tabs>
          <w:tab w:pos="1178" w:val="left" w:leader="none"/>
        </w:tabs>
        <w:spacing w:line="240" w:lineRule="auto" w:before="113" w:after="0"/>
        <w:ind w:left="1177" w:right="0" w:hanging="282"/>
        <w:jc w:val="both"/>
        <w:rPr>
          <w:sz w:val="28"/>
        </w:rPr>
      </w:pPr>
      <w:r>
        <w:rPr>
          <w:sz w:val="28"/>
        </w:rPr>
        <w:t>Chấp</w:t>
      </w:r>
      <w:r>
        <w:rPr>
          <w:spacing w:val="-7"/>
          <w:sz w:val="28"/>
        </w:rPr>
        <w:t> </w:t>
      </w:r>
      <w:r>
        <w:rPr>
          <w:sz w:val="28"/>
        </w:rPr>
        <w:t>nhận</w:t>
      </w:r>
      <w:r>
        <w:rPr>
          <w:spacing w:val="-3"/>
          <w:sz w:val="28"/>
        </w:rPr>
        <w:t> </w:t>
      </w:r>
      <w:r>
        <w:rPr>
          <w:sz w:val="28"/>
        </w:rPr>
        <w:t>đơn</w:t>
      </w:r>
      <w:r>
        <w:rPr>
          <w:spacing w:val="-2"/>
          <w:sz w:val="28"/>
        </w:rPr>
        <w:t> </w:t>
      </w:r>
      <w:r>
        <w:rPr>
          <w:sz w:val="28"/>
        </w:rPr>
        <w:t>yêu</w:t>
      </w:r>
      <w:r>
        <w:rPr>
          <w:spacing w:val="-3"/>
          <w:sz w:val="28"/>
        </w:rPr>
        <w:t> </w:t>
      </w:r>
      <w:r>
        <w:rPr>
          <w:sz w:val="28"/>
        </w:rPr>
        <w:t>cầu</w:t>
      </w:r>
      <w:r>
        <w:rPr>
          <w:spacing w:val="-2"/>
          <w:sz w:val="28"/>
        </w:rPr>
        <w:t> </w:t>
      </w:r>
      <w:r>
        <w:rPr>
          <w:sz w:val="28"/>
        </w:rPr>
        <w:t>của</w:t>
      </w:r>
      <w:r>
        <w:rPr>
          <w:spacing w:val="-4"/>
          <w:sz w:val="28"/>
        </w:rPr>
        <w:t> </w:t>
      </w:r>
      <w:r>
        <w:rPr>
          <w:sz w:val="28"/>
        </w:rPr>
        <w:t>ông</w:t>
      </w:r>
      <w:r>
        <w:rPr>
          <w:spacing w:val="-3"/>
          <w:sz w:val="28"/>
        </w:rPr>
        <w:t> </w:t>
      </w:r>
      <w:r>
        <w:rPr>
          <w:sz w:val="28"/>
        </w:rPr>
        <w:t>Trương</w:t>
      </w:r>
      <w:r>
        <w:rPr>
          <w:spacing w:val="-2"/>
          <w:sz w:val="28"/>
        </w:rPr>
        <w:t> </w:t>
      </w:r>
      <w:r>
        <w:rPr>
          <w:sz w:val="28"/>
        </w:rPr>
        <w:t>Công</w:t>
      </w:r>
      <w:r>
        <w:rPr>
          <w:spacing w:val="-2"/>
          <w:sz w:val="28"/>
        </w:rPr>
        <w:t> </w:t>
      </w:r>
      <w:r>
        <w:rPr>
          <w:spacing w:val="-5"/>
          <w:sz w:val="28"/>
        </w:rPr>
        <w:t>Ng.</w:t>
      </w:r>
    </w:p>
    <w:p>
      <w:pPr>
        <w:pStyle w:val="BodyText"/>
        <w:spacing w:line="264" w:lineRule="auto" w:before="112"/>
        <w:ind w:right="210" w:firstLine="736"/>
      </w:pPr>
      <w:r>
        <w:rPr/>
        <w:t>Tuyên bố ông Trương Ngọc</w:t>
      </w:r>
      <w:r>
        <w:rPr>
          <w:spacing w:val="-1"/>
        </w:rPr>
        <w:t> </w:t>
      </w:r>
      <w:r>
        <w:rPr/>
        <w:t>L,</w:t>
      </w:r>
      <w:r>
        <w:rPr>
          <w:spacing w:val="-1"/>
        </w:rPr>
        <w:t> </w:t>
      </w:r>
      <w:r>
        <w:rPr/>
        <w:t>sinh</w:t>
      </w:r>
      <w:r>
        <w:rPr>
          <w:spacing w:val="-1"/>
        </w:rPr>
        <w:t> </w:t>
      </w:r>
      <w:r>
        <w:rPr/>
        <w:t>năm</w:t>
      </w:r>
      <w:r>
        <w:rPr>
          <w:spacing w:val="-5"/>
        </w:rPr>
        <w:t> </w:t>
      </w:r>
      <w:r>
        <w:rPr/>
        <w:t>1958; Hộ khẩu thường</w:t>
      </w:r>
      <w:r>
        <w:rPr>
          <w:spacing w:val="-2"/>
        </w:rPr>
        <w:t> </w:t>
      </w:r>
      <w:r>
        <w:rPr/>
        <w:t>trú: Ấp 2, xã T, huyện G, tỉnh A là người mất năng lực hành vi dân sự.</w:t>
      </w:r>
    </w:p>
    <w:p>
      <w:pPr>
        <w:pStyle w:val="ListParagraph"/>
        <w:numPr>
          <w:ilvl w:val="0"/>
          <w:numId w:val="4"/>
        </w:numPr>
        <w:tabs>
          <w:tab w:pos="1180" w:val="left" w:leader="none"/>
        </w:tabs>
        <w:spacing w:line="264" w:lineRule="auto" w:before="81" w:after="0"/>
        <w:ind w:left="159" w:right="213" w:firstLine="736"/>
        <w:jc w:val="both"/>
        <w:rPr>
          <w:sz w:val="28"/>
        </w:rPr>
      </w:pPr>
      <w:r>
        <w:rPr>
          <w:sz w:val="28"/>
        </w:rPr>
        <w:t>Về</w:t>
      </w:r>
      <w:r>
        <w:rPr>
          <w:spacing w:val="-1"/>
          <w:sz w:val="28"/>
        </w:rPr>
        <w:t> </w:t>
      </w:r>
      <w:r>
        <w:rPr>
          <w:sz w:val="28"/>
        </w:rPr>
        <w:t>lệ</w:t>
      </w:r>
      <w:r>
        <w:rPr>
          <w:spacing w:val="-1"/>
          <w:sz w:val="28"/>
        </w:rPr>
        <w:t> </w:t>
      </w:r>
      <w:r>
        <w:rPr>
          <w:sz w:val="28"/>
        </w:rPr>
        <w:t>phí:</w:t>
      </w:r>
      <w:r>
        <w:rPr>
          <w:spacing w:val="-1"/>
          <w:sz w:val="28"/>
        </w:rPr>
        <w:t> </w:t>
      </w:r>
      <w:r>
        <w:rPr>
          <w:color w:val="FF0000"/>
          <w:sz w:val="28"/>
        </w:rPr>
        <w:t>Miễn</w:t>
      </w:r>
      <w:r>
        <w:rPr>
          <w:color w:val="FF0000"/>
          <w:spacing w:val="-1"/>
          <w:sz w:val="28"/>
        </w:rPr>
        <w:t> </w:t>
      </w:r>
      <w:r>
        <w:rPr>
          <w:color w:val="FF0000"/>
          <w:sz w:val="28"/>
        </w:rPr>
        <w:t>lệ</w:t>
      </w:r>
      <w:r>
        <w:rPr>
          <w:color w:val="FF0000"/>
          <w:spacing w:val="-2"/>
          <w:sz w:val="28"/>
        </w:rPr>
        <w:t> </w:t>
      </w:r>
      <w:r>
        <w:rPr>
          <w:color w:val="FF0000"/>
          <w:sz w:val="28"/>
        </w:rPr>
        <w:t>phí</w:t>
      </w:r>
      <w:r>
        <w:rPr>
          <w:color w:val="FF0000"/>
          <w:spacing w:val="-1"/>
          <w:sz w:val="28"/>
        </w:rPr>
        <w:t> </w:t>
      </w:r>
      <w:r>
        <w:rPr>
          <w:color w:val="FF0000"/>
          <w:sz w:val="28"/>
        </w:rPr>
        <w:t>giải</w:t>
      </w:r>
      <w:r>
        <w:rPr>
          <w:color w:val="FF0000"/>
          <w:spacing w:val="-2"/>
          <w:sz w:val="28"/>
        </w:rPr>
        <w:t> </w:t>
      </w:r>
      <w:r>
        <w:rPr>
          <w:color w:val="FF0000"/>
          <w:sz w:val="28"/>
        </w:rPr>
        <w:t>quyết việc</w:t>
      </w:r>
      <w:r>
        <w:rPr>
          <w:color w:val="FF0000"/>
          <w:spacing w:val="-2"/>
          <w:sz w:val="28"/>
        </w:rPr>
        <w:t> </w:t>
      </w:r>
      <w:r>
        <w:rPr>
          <w:color w:val="FF0000"/>
          <w:sz w:val="28"/>
        </w:rPr>
        <w:t>dân sự</w:t>
      </w:r>
      <w:r>
        <w:rPr>
          <w:color w:val="FF0000"/>
          <w:spacing w:val="40"/>
          <w:sz w:val="28"/>
        </w:rPr>
        <w:t> </w:t>
      </w:r>
      <w:r>
        <w:rPr>
          <w:color w:val="FF0000"/>
          <w:sz w:val="28"/>
        </w:rPr>
        <w:t>cho</w:t>
      </w:r>
      <w:r>
        <w:rPr>
          <w:color w:val="FF0000"/>
          <w:spacing w:val="-1"/>
          <w:sz w:val="28"/>
        </w:rPr>
        <w:t> </w:t>
      </w:r>
      <w:r>
        <w:rPr>
          <w:color w:val="FF0000"/>
          <w:sz w:val="28"/>
        </w:rPr>
        <w:t>ông Trương</w:t>
      </w:r>
      <w:r>
        <w:rPr>
          <w:color w:val="FF0000"/>
          <w:spacing w:val="-2"/>
          <w:sz w:val="28"/>
        </w:rPr>
        <w:t> </w:t>
      </w:r>
      <w:r>
        <w:rPr>
          <w:color w:val="FF0000"/>
          <w:sz w:val="28"/>
        </w:rPr>
        <w:t>Công Ng do ông Ng là người cao tuổi.</w:t>
      </w:r>
    </w:p>
    <w:p>
      <w:pPr>
        <w:pStyle w:val="ListParagraph"/>
        <w:numPr>
          <w:ilvl w:val="0"/>
          <w:numId w:val="4"/>
        </w:numPr>
        <w:tabs>
          <w:tab w:pos="1161" w:val="left" w:leader="none"/>
        </w:tabs>
        <w:spacing w:line="264" w:lineRule="auto" w:before="80" w:after="0"/>
        <w:ind w:left="159" w:right="213" w:firstLine="736"/>
        <w:jc w:val="both"/>
        <w:rPr>
          <w:sz w:val="26"/>
        </w:rPr>
      </w:pPr>
      <w:r>
        <w:rPr>
          <w:sz w:val="28"/>
        </w:rPr>
        <w:t>Người yêu cầu giải quyết việc dân sự có mặt có quyền kháng cáo quyết định giải quyết việc dân sự trong thời hạn 10 (mười) ngày, kể từ ngày Tòa án ra quyết định. Người yêu cầu, người có quyền lợi, nghĩa vụ liên quan đến việc giải quyết việc dân sự vắng mặt có quyền kháng cáo quyết định trong thời hạn 10 (mười) ngày, tính từ ngày nhận được quyết định hoặc kể từ ngày quyết định được thông báo, niêm yết.</w:t>
      </w:r>
    </w:p>
    <w:p>
      <w:pPr>
        <w:pStyle w:val="ListParagraph"/>
        <w:numPr>
          <w:ilvl w:val="0"/>
          <w:numId w:val="4"/>
        </w:numPr>
        <w:tabs>
          <w:tab w:pos="1184" w:val="left" w:leader="none"/>
        </w:tabs>
        <w:spacing w:line="264" w:lineRule="auto" w:before="80" w:after="0"/>
        <w:ind w:left="159" w:right="222" w:firstLine="736"/>
        <w:jc w:val="both"/>
        <w:rPr>
          <w:sz w:val="28"/>
        </w:rPr>
      </w:pPr>
      <w:r>
        <w:rPr>
          <w:sz w:val="28"/>
        </w:rPr>
        <w:t>Trường hợp quyết định được thi hành theo quy định tại Điều 2 Luật thi hành án dân sự thì người được thi hành án dân sự,</w:t>
      </w:r>
      <w:r>
        <w:rPr>
          <w:spacing w:val="-1"/>
          <w:sz w:val="28"/>
        </w:rPr>
        <w:t> </w:t>
      </w:r>
      <w:r>
        <w:rPr>
          <w:sz w:val="28"/>
        </w:rPr>
        <w:t>người phải thi hành án dân sự có quyền thỏa thuận thi hành án, quyền yêu cầu thi hành án, tự nguyện thi hành án hoặc bị cưỡng chế thi hành án theo quy định tại các Điều 6, 7, 7a và 9 Luật</w:t>
      </w:r>
      <w:r>
        <w:rPr>
          <w:spacing w:val="40"/>
          <w:sz w:val="28"/>
        </w:rPr>
        <w:t> </w:t>
      </w:r>
      <w:r>
        <w:rPr>
          <w:sz w:val="28"/>
        </w:rPr>
        <w:t>thi hành án dân sự; Thời hiệu thi hành án được thực hiện theo quy định tại Điều 30 Luật thi hành án dân sự.</w:t>
      </w:r>
    </w:p>
    <w:p>
      <w:pPr>
        <w:pStyle w:val="BodyText"/>
        <w:spacing w:before="3"/>
        <w:ind w:left="0"/>
        <w:jc w:val="left"/>
        <w:rPr>
          <w:sz w:val="8"/>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8"/>
        <w:gridCol w:w="5284"/>
      </w:tblGrid>
      <w:tr>
        <w:trPr>
          <w:trHeight w:val="2033" w:hRule="atLeast"/>
        </w:trPr>
        <w:tc>
          <w:tcPr>
            <w:tcW w:w="394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tỉnh</w:t>
            </w:r>
            <w:r>
              <w:rPr>
                <w:spacing w:val="-2"/>
                <w:sz w:val="22"/>
              </w:rPr>
              <w:t> </w:t>
            </w:r>
            <w:r>
              <w:rPr>
                <w:sz w:val="22"/>
              </w:rPr>
              <w:t>Long</w:t>
            </w:r>
            <w:r>
              <w:rPr>
                <w:spacing w:val="-3"/>
                <w:sz w:val="22"/>
              </w:rPr>
              <w:t> </w:t>
            </w:r>
            <w:r>
              <w:rPr>
                <w:spacing w:val="-5"/>
                <w:sz w:val="22"/>
              </w:rPr>
              <w:t>An;</w:t>
            </w:r>
          </w:p>
          <w:p>
            <w:pPr>
              <w:pStyle w:val="TableParagraph"/>
              <w:numPr>
                <w:ilvl w:val="0"/>
                <w:numId w:val="5"/>
              </w:numPr>
              <w:tabs>
                <w:tab w:pos="178" w:val="left" w:leader="none"/>
              </w:tabs>
              <w:spacing w:line="252" w:lineRule="exact" w:before="1" w:after="0"/>
              <w:ind w:left="177" w:right="0" w:hanging="128"/>
              <w:jc w:val="left"/>
              <w:rPr>
                <w:sz w:val="22"/>
              </w:rPr>
            </w:pPr>
            <w:r>
              <w:rPr>
                <w:sz w:val="22"/>
              </w:rPr>
              <w:t>VKSND</w:t>
            </w:r>
            <w:r>
              <w:rPr>
                <w:spacing w:val="-3"/>
                <w:sz w:val="22"/>
              </w:rPr>
              <w:t> </w:t>
            </w:r>
            <w:r>
              <w:rPr>
                <w:sz w:val="22"/>
              </w:rPr>
              <w:t>huyện</w:t>
            </w:r>
            <w:r>
              <w:rPr>
                <w:spacing w:val="-4"/>
                <w:sz w:val="22"/>
              </w:rPr>
              <w:t> </w:t>
            </w:r>
            <w:r>
              <w:rPr>
                <w:sz w:val="22"/>
              </w:rPr>
              <w:t>Cần</w:t>
            </w:r>
            <w:r>
              <w:rPr>
                <w:spacing w:val="-1"/>
                <w:sz w:val="22"/>
              </w:rPr>
              <w:t> </w:t>
            </w:r>
            <w:r>
              <w:rPr>
                <w:spacing w:val="-2"/>
                <w:sz w:val="22"/>
              </w:rPr>
              <w:t>Giuộc;</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1"/>
                <w:sz w:val="22"/>
              </w:rPr>
              <w:t> </w:t>
            </w:r>
            <w:r>
              <w:rPr>
                <w:sz w:val="22"/>
              </w:rPr>
              <w:t>huyện</w:t>
            </w:r>
            <w:r>
              <w:rPr>
                <w:spacing w:val="-3"/>
                <w:sz w:val="22"/>
              </w:rPr>
              <w:t> </w:t>
            </w:r>
            <w:r>
              <w:rPr>
                <w:sz w:val="22"/>
              </w:rPr>
              <w:t>Cần</w:t>
            </w:r>
            <w:r>
              <w:rPr>
                <w:spacing w:val="-1"/>
                <w:sz w:val="22"/>
              </w:rPr>
              <w:t> </w:t>
            </w:r>
            <w:r>
              <w:rPr>
                <w:spacing w:val="-2"/>
                <w:sz w:val="22"/>
              </w:rPr>
              <w:t>Giuộc;</w:t>
            </w:r>
          </w:p>
          <w:p>
            <w:pPr>
              <w:pStyle w:val="TableParagraph"/>
              <w:numPr>
                <w:ilvl w:val="0"/>
                <w:numId w:val="5"/>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2"/>
                <w:sz w:val="22"/>
              </w:rPr>
              <w:t> </w:t>
            </w:r>
            <w:r>
              <w:rPr>
                <w:sz w:val="22"/>
              </w:rPr>
              <w:t>Long</w:t>
            </w:r>
            <w:r>
              <w:rPr>
                <w:spacing w:val="-4"/>
                <w:sz w:val="22"/>
              </w:rPr>
              <w:t> </w:t>
            </w:r>
            <w:r>
              <w:rPr>
                <w:spacing w:val="-5"/>
                <w:sz w:val="22"/>
              </w:rPr>
              <w:t>An;</w:t>
            </w:r>
          </w:p>
          <w:p>
            <w:pPr>
              <w:pStyle w:val="TableParagraph"/>
              <w:numPr>
                <w:ilvl w:val="0"/>
                <w:numId w:val="5"/>
              </w:numPr>
              <w:tabs>
                <w:tab w:pos="178" w:val="left" w:leader="none"/>
              </w:tabs>
              <w:spacing w:line="253" w:lineRule="exact" w:before="2" w:after="0"/>
              <w:ind w:left="177" w:right="0" w:hanging="128"/>
              <w:jc w:val="left"/>
              <w:rPr>
                <w:sz w:val="22"/>
              </w:rPr>
            </w:pPr>
            <w:r>
              <w:rPr>
                <w:sz w:val="22"/>
              </w:rPr>
              <w:t>Lưu hồ </w:t>
            </w:r>
            <w:r>
              <w:rPr>
                <w:spacing w:val="-5"/>
                <w:sz w:val="22"/>
              </w:rPr>
              <w:t>sơ;</w:t>
            </w:r>
          </w:p>
          <w:p>
            <w:pPr>
              <w:pStyle w:val="TableParagraph"/>
              <w:numPr>
                <w:ilvl w:val="0"/>
                <w:numId w:val="5"/>
              </w:numPr>
              <w:tabs>
                <w:tab w:pos="178" w:val="left" w:leader="none"/>
              </w:tabs>
              <w:spacing w:line="233" w:lineRule="exact" w:before="0" w:after="0"/>
              <w:ind w:left="177" w:right="0" w:hanging="128"/>
              <w:jc w:val="left"/>
              <w:rPr>
                <w:sz w:val="22"/>
              </w:rPr>
            </w:pPr>
            <w:r>
              <w:rPr>
                <w:sz w:val="22"/>
              </w:rPr>
              <w:t>Lưu tại</w:t>
            </w:r>
            <w:r>
              <w:rPr>
                <w:spacing w:val="-4"/>
                <w:sz w:val="22"/>
              </w:rPr>
              <w:t> </w:t>
            </w:r>
            <w:r>
              <w:rPr>
                <w:sz w:val="22"/>
              </w:rPr>
              <w:t>Tòa</w:t>
            </w:r>
            <w:r>
              <w:rPr>
                <w:spacing w:val="1"/>
                <w:sz w:val="22"/>
              </w:rPr>
              <w:t> </w:t>
            </w:r>
            <w:r>
              <w:rPr>
                <w:spacing w:val="-5"/>
                <w:sz w:val="22"/>
              </w:rPr>
              <w:t>án.</w:t>
            </w:r>
          </w:p>
        </w:tc>
        <w:tc>
          <w:tcPr>
            <w:tcW w:w="5284" w:type="dxa"/>
          </w:tcPr>
          <w:p>
            <w:pPr>
              <w:pStyle w:val="TableParagraph"/>
              <w:spacing w:line="292" w:lineRule="exact"/>
              <w:ind w:left="648" w:right="55"/>
              <w:jc w:val="center"/>
              <w:rPr>
                <w:b/>
                <w:sz w:val="26"/>
              </w:rPr>
            </w:pPr>
            <w:r>
              <w:rPr>
                <w:b/>
                <w:sz w:val="26"/>
              </w:rPr>
              <w:t>THẨM</w:t>
            </w:r>
            <w:r>
              <w:rPr>
                <w:b/>
                <w:spacing w:val="-7"/>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TOẠ</w:t>
            </w:r>
            <w:r>
              <w:rPr>
                <w:b/>
                <w:spacing w:val="-7"/>
                <w:sz w:val="26"/>
              </w:rPr>
              <w:t> </w:t>
            </w:r>
            <w:r>
              <w:rPr>
                <w:b/>
                <w:sz w:val="26"/>
              </w:rPr>
              <w:t>PHIÊN</w:t>
            </w:r>
            <w:r>
              <w:rPr>
                <w:b/>
                <w:spacing w:val="-7"/>
                <w:sz w:val="26"/>
              </w:rPr>
              <w:t> </w:t>
            </w:r>
            <w:r>
              <w:rPr>
                <w:b/>
                <w:spacing w:val="-5"/>
                <w:sz w:val="26"/>
              </w:rPr>
              <w:t>HỌP</w:t>
            </w: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8"/>
              <w:ind w:left="0"/>
              <w:rPr>
                <w:sz w:val="35"/>
              </w:rPr>
            </w:pPr>
          </w:p>
          <w:p>
            <w:pPr>
              <w:pStyle w:val="TableParagraph"/>
              <w:spacing w:before="1"/>
              <w:ind w:left="648" w:right="49"/>
              <w:jc w:val="center"/>
              <w:rPr>
                <w:b/>
                <w:sz w:val="28"/>
              </w:rPr>
            </w:pPr>
            <w:r>
              <w:rPr>
                <w:b/>
                <w:sz w:val="28"/>
              </w:rPr>
              <w:t>Trần</w:t>
            </w:r>
            <w:r>
              <w:rPr>
                <w:b/>
                <w:spacing w:val="-6"/>
                <w:sz w:val="28"/>
              </w:rPr>
              <w:t> </w:t>
            </w:r>
            <w:r>
              <w:rPr>
                <w:b/>
                <w:sz w:val="28"/>
              </w:rPr>
              <w:t>Phương</w:t>
            </w:r>
            <w:r>
              <w:rPr>
                <w:b/>
                <w:spacing w:val="-3"/>
                <w:sz w:val="28"/>
              </w:rPr>
              <w:t> </w:t>
            </w:r>
            <w:r>
              <w:rPr>
                <w:b/>
                <w:spacing w:val="-4"/>
                <w:sz w:val="28"/>
              </w:rPr>
              <w:t>Thảo</w:t>
            </w:r>
          </w:p>
        </w:tc>
      </w:tr>
    </w:tbl>
    <w:sectPr>
      <w:pgSz w:w="11910" w:h="16840"/>
      <w:pgMar w:header="722" w:footer="0" w:top="1120" w:bottom="280" w:left="15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709991pt;margin-top:35.106625pt;width:13pt;height:15.3pt;mso-position-horizontal-relative:page;mso-position-vertical-relative:page;z-index:-15797760"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6" w:hanging="128"/>
      </w:pPr>
      <w:rPr>
        <w:rFonts w:hint="default"/>
        <w:lang w:val="vi" w:eastAsia="en-US" w:bidi="ar-SA"/>
      </w:rPr>
    </w:lvl>
    <w:lvl w:ilvl="2">
      <w:start w:val="0"/>
      <w:numFmt w:val="bullet"/>
      <w:lvlText w:val="•"/>
      <w:lvlJc w:val="left"/>
      <w:pPr>
        <w:ind w:left="933" w:hanging="128"/>
      </w:pPr>
      <w:rPr>
        <w:rFonts w:hint="default"/>
        <w:lang w:val="vi" w:eastAsia="en-US" w:bidi="ar-SA"/>
      </w:rPr>
    </w:lvl>
    <w:lvl w:ilvl="3">
      <w:start w:val="0"/>
      <w:numFmt w:val="bullet"/>
      <w:lvlText w:val="•"/>
      <w:lvlJc w:val="left"/>
      <w:pPr>
        <w:ind w:left="1310" w:hanging="128"/>
      </w:pPr>
      <w:rPr>
        <w:rFonts w:hint="default"/>
        <w:lang w:val="vi" w:eastAsia="en-US" w:bidi="ar-SA"/>
      </w:rPr>
    </w:lvl>
    <w:lvl w:ilvl="4">
      <w:start w:val="0"/>
      <w:numFmt w:val="bullet"/>
      <w:lvlText w:val="•"/>
      <w:lvlJc w:val="left"/>
      <w:pPr>
        <w:ind w:left="1687" w:hanging="128"/>
      </w:pPr>
      <w:rPr>
        <w:rFonts w:hint="default"/>
        <w:lang w:val="vi" w:eastAsia="en-US" w:bidi="ar-SA"/>
      </w:rPr>
    </w:lvl>
    <w:lvl w:ilvl="5">
      <w:start w:val="0"/>
      <w:numFmt w:val="bullet"/>
      <w:lvlText w:val="•"/>
      <w:lvlJc w:val="left"/>
      <w:pPr>
        <w:ind w:left="2064" w:hanging="128"/>
      </w:pPr>
      <w:rPr>
        <w:rFonts w:hint="default"/>
        <w:lang w:val="vi" w:eastAsia="en-US" w:bidi="ar-SA"/>
      </w:rPr>
    </w:lvl>
    <w:lvl w:ilvl="6">
      <w:start w:val="0"/>
      <w:numFmt w:val="bullet"/>
      <w:lvlText w:val="•"/>
      <w:lvlJc w:val="left"/>
      <w:pPr>
        <w:ind w:left="2440" w:hanging="128"/>
      </w:pPr>
      <w:rPr>
        <w:rFonts w:hint="default"/>
        <w:lang w:val="vi" w:eastAsia="en-US" w:bidi="ar-SA"/>
      </w:rPr>
    </w:lvl>
    <w:lvl w:ilvl="7">
      <w:start w:val="0"/>
      <w:numFmt w:val="bullet"/>
      <w:lvlText w:val="•"/>
      <w:lvlJc w:val="left"/>
      <w:pPr>
        <w:ind w:left="2817" w:hanging="128"/>
      </w:pPr>
      <w:rPr>
        <w:rFonts w:hint="default"/>
        <w:lang w:val="vi" w:eastAsia="en-US" w:bidi="ar-SA"/>
      </w:rPr>
    </w:lvl>
    <w:lvl w:ilvl="8">
      <w:start w:val="0"/>
      <w:numFmt w:val="bullet"/>
      <w:lvlText w:val="•"/>
      <w:lvlJc w:val="left"/>
      <w:pPr>
        <w:ind w:left="3194" w:hanging="128"/>
      </w:pPr>
      <w:rPr>
        <w:rFonts w:hint="default"/>
        <w:lang w:val="vi" w:eastAsia="en-US" w:bidi="ar-SA"/>
      </w:rPr>
    </w:lvl>
  </w:abstractNum>
  <w:abstractNum w:abstractNumId="3">
    <w:multiLevelType w:val="hybridMultilevel"/>
    <w:lvl w:ilvl="0">
      <w:start w:val="1"/>
      <w:numFmt w:val="decimal"/>
      <w:lvlText w:val="%1."/>
      <w:lvlJc w:val="left"/>
      <w:pPr>
        <w:ind w:left="1177" w:hanging="281"/>
        <w:jc w:val="left"/>
      </w:pPr>
      <w:rPr>
        <w:rFonts w:hint="default"/>
        <w:spacing w:val="0"/>
        <w:w w:val="100"/>
        <w:lang w:val="vi" w:eastAsia="en-US" w:bidi="ar-SA"/>
      </w:rPr>
    </w:lvl>
    <w:lvl w:ilvl="1">
      <w:start w:val="0"/>
      <w:numFmt w:val="bullet"/>
      <w:lvlText w:val="•"/>
      <w:lvlJc w:val="left"/>
      <w:pPr>
        <w:ind w:left="2006" w:hanging="281"/>
      </w:pPr>
      <w:rPr>
        <w:rFonts w:hint="default"/>
        <w:lang w:val="vi" w:eastAsia="en-US" w:bidi="ar-SA"/>
      </w:rPr>
    </w:lvl>
    <w:lvl w:ilvl="2">
      <w:start w:val="0"/>
      <w:numFmt w:val="bullet"/>
      <w:lvlText w:val="•"/>
      <w:lvlJc w:val="left"/>
      <w:pPr>
        <w:ind w:left="2833" w:hanging="281"/>
      </w:pPr>
      <w:rPr>
        <w:rFonts w:hint="default"/>
        <w:lang w:val="vi" w:eastAsia="en-US" w:bidi="ar-SA"/>
      </w:rPr>
    </w:lvl>
    <w:lvl w:ilvl="3">
      <w:start w:val="0"/>
      <w:numFmt w:val="bullet"/>
      <w:lvlText w:val="•"/>
      <w:lvlJc w:val="left"/>
      <w:pPr>
        <w:ind w:left="3659" w:hanging="281"/>
      </w:pPr>
      <w:rPr>
        <w:rFonts w:hint="default"/>
        <w:lang w:val="vi" w:eastAsia="en-US" w:bidi="ar-SA"/>
      </w:rPr>
    </w:lvl>
    <w:lvl w:ilvl="4">
      <w:start w:val="0"/>
      <w:numFmt w:val="bullet"/>
      <w:lvlText w:val="•"/>
      <w:lvlJc w:val="left"/>
      <w:pPr>
        <w:ind w:left="4486" w:hanging="281"/>
      </w:pPr>
      <w:rPr>
        <w:rFonts w:hint="default"/>
        <w:lang w:val="vi" w:eastAsia="en-US" w:bidi="ar-SA"/>
      </w:rPr>
    </w:lvl>
    <w:lvl w:ilvl="5">
      <w:start w:val="0"/>
      <w:numFmt w:val="bullet"/>
      <w:lvlText w:val="•"/>
      <w:lvlJc w:val="left"/>
      <w:pPr>
        <w:ind w:left="5313" w:hanging="281"/>
      </w:pPr>
      <w:rPr>
        <w:rFonts w:hint="default"/>
        <w:lang w:val="vi" w:eastAsia="en-US" w:bidi="ar-SA"/>
      </w:rPr>
    </w:lvl>
    <w:lvl w:ilvl="6">
      <w:start w:val="0"/>
      <w:numFmt w:val="bullet"/>
      <w:lvlText w:val="•"/>
      <w:lvlJc w:val="left"/>
      <w:pPr>
        <w:ind w:left="6139" w:hanging="281"/>
      </w:pPr>
      <w:rPr>
        <w:rFonts w:hint="default"/>
        <w:lang w:val="vi" w:eastAsia="en-US" w:bidi="ar-SA"/>
      </w:rPr>
    </w:lvl>
    <w:lvl w:ilvl="7">
      <w:start w:val="0"/>
      <w:numFmt w:val="bullet"/>
      <w:lvlText w:val="•"/>
      <w:lvlJc w:val="left"/>
      <w:pPr>
        <w:ind w:left="6966" w:hanging="281"/>
      </w:pPr>
      <w:rPr>
        <w:rFonts w:hint="default"/>
        <w:lang w:val="vi" w:eastAsia="en-US" w:bidi="ar-SA"/>
      </w:rPr>
    </w:lvl>
    <w:lvl w:ilvl="8">
      <w:start w:val="0"/>
      <w:numFmt w:val="bullet"/>
      <w:lvlText w:val="•"/>
      <w:lvlJc w:val="left"/>
      <w:pPr>
        <w:ind w:left="7793" w:hanging="281"/>
      </w:pPr>
      <w:rPr>
        <w:rFonts w:hint="default"/>
        <w:lang w:val="vi" w:eastAsia="en-US" w:bidi="ar-SA"/>
      </w:rPr>
    </w:lvl>
  </w:abstractNum>
  <w:abstractNum w:abstractNumId="2">
    <w:multiLevelType w:val="hybridMultilevel"/>
    <w:lvl w:ilvl="0">
      <w:start w:val="1"/>
      <w:numFmt w:val="decimal"/>
      <w:lvlText w:val="[%1]"/>
      <w:lvlJc w:val="left"/>
      <w:pPr>
        <w:ind w:left="159" w:hanging="3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8" w:hanging="398"/>
      </w:pPr>
      <w:rPr>
        <w:rFonts w:hint="default"/>
        <w:lang w:val="vi" w:eastAsia="en-US" w:bidi="ar-SA"/>
      </w:rPr>
    </w:lvl>
    <w:lvl w:ilvl="2">
      <w:start w:val="0"/>
      <w:numFmt w:val="bullet"/>
      <w:lvlText w:val="•"/>
      <w:lvlJc w:val="left"/>
      <w:pPr>
        <w:ind w:left="2017" w:hanging="398"/>
      </w:pPr>
      <w:rPr>
        <w:rFonts w:hint="default"/>
        <w:lang w:val="vi" w:eastAsia="en-US" w:bidi="ar-SA"/>
      </w:rPr>
    </w:lvl>
    <w:lvl w:ilvl="3">
      <w:start w:val="0"/>
      <w:numFmt w:val="bullet"/>
      <w:lvlText w:val="•"/>
      <w:lvlJc w:val="left"/>
      <w:pPr>
        <w:ind w:left="2945" w:hanging="398"/>
      </w:pPr>
      <w:rPr>
        <w:rFonts w:hint="default"/>
        <w:lang w:val="vi" w:eastAsia="en-US" w:bidi="ar-SA"/>
      </w:rPr>
    </w:lvl>
    <w:lvl w:ilvl="4">
      <w:start w:val="0"/>
      <w:numFmt w:val="bullet"/>
      <w:lvlText w:val="•"/>
      <w:lvlJc w:val="left"/>
      <w:pPr>
        <w:ind w:left="3874" w:hanging="398"/>
      </w:pPr>
      <w:rPr>
        <w:rFonts w:hint="default"/>
        <w:lang w:val="vi" w:eastAsia="en-US" w:bidi="ar-SA"/>
      </w:rPr>
    </w:lvl>
    <w:lvl w:ilvl="5">
      <w:start w:val="0"/>
      <w:numFmt w:val="bullet"/>
      <w:lvlText w:val="•"/>
      <w:lvlJc w:val="left"/>
      <w:pPr>
        <w:ind w:left="4803" w:hanging="398"/>
      </w:pPr>
      <w:rPr>
        <w:rFonts w:hint="default"/>
        <w:lang w:val="vi" w:eastAsia="en-US" w:bidi="ar-SA"/>
      </w:rPr>
    </w:lvl>
    <w:lvl w:ilvl="6">
      <w:start w:val="0"/>
      <w:numFmt w:val="bullet"/>
      <w:lvlText w:val="•"/>
      <w:lvlJc w:val="left"/>
      <w:pPr>
        <w:ind w:left="5731" w:hanging="398"/>
      </w:pPr>
      <w:rPr>
        <w:rFonts w:hint="default"/>
        <w:lang w:val="vi" w:eastAsia="en-US" w:bidi="ar-SA"/>
      </w:rPr>
    </w:lvl>
    <w:lvl w:ilvl="7">
      <w:start w:val="0"/>
      <w:numFmt w:val="bullet"/>
      <w:lvlText w:val="•"/>
      <w:lvlJc w:val="left"/>
      <w:pPr>
        <w:ind w:left="6660" w:hanging="398"/>
      </w:pPr>
      <w:rPr>
        <w:rFonts w:hint="default"/>
        <w:lang w:val="vi" w:eastAsia="en-US" w:bidi="ar-SA"/>
      </w:rPr>
    </w:lvl>
    <w:lvl w:ilvl="8">
      <w:start w:val="0"/>
      <w:numFmt w:val="bullet"/>
      <w:lvlText w:val="•"/>
      <w:lvlJc w:val="left"/>
      <w:pPr>
        <w:ind w:left="7589" w:hanging="398"/>
      </w:pPr>
      <w:rPr>
        <w:rFonts w:hint="default"/>
        <w:lang w:val="vi" w:eastAsia="en-US" w:bidi="ar-SA"/>
      </w:rPr>
    </w:lvl>
  </w:abstractNum>
  <w:abstractNum w:abstractNumId="1">
    <w:multiLevelType w:val="hybridMultilevel"/>
    <w:lvl w:ilvl="0">
      <w:start w:val="1"/>
      <w:numFmt w:val="decimal"/>
      <w:lvlText w:val="%1."/>
      <w:lvlJc w:val="left"/>
      <w:pPr>
        <w:ind w:left="1160"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88" w:hanging="281"/>
      </w:pPr>
      <w:rPr>
        <w:rFonts w:hint="default"/>
        <w:lang w:val="vi" w:eastAsia="en-US" w:bidi="ar-SA"/>
      </w:rPr>
    </w:lvl>
    <w:lvl w:ilvl="2">
      <w:start w:val="0"/>
      <w:numFmt w:val="bullet"/>
      <w:lvlText w:val="•"/>
      <w:lvlJc w:val="left"/>
      <w:pPr>
        <w:ind w:left="2817" w:hanging="281"/>
      </w:pPr>
      <w:rPr>
        <w:rFonts w:hint="default"/>
        <w:lang w:val="vi" w:eastAsia="en-US" w:bidi="ar-SA"/>
      </w:rPr>
    </w:lvl>
    <w:lvl w:ilvl="3">
      <w:start w:val="0"/>
      <w:numFmt w:val="bullet"/>
      <w:lvlText w:val="•"/>
      <w:lvlJc w:val="left"/>
      <w:pPr>
        <w:ind w:left="3645" w:hanging="281"/>
      </w:pPr>
      <w:rPr>
        <w:rFonts w:hint="default"/>
        <w:lang w:val="vi" w:eastAsia="en-US" w:bidi="ar-SA"/>
      </w:rPr>
    </w:lvl>
    <w:lvl w:ilvl="4">
      <w:start w:val="0"/>
      <w:numFmt w:val="bullet"/>
      <w:lvlText w:val="•"/>
      <w:lvlJc w:val="left"/>
      <w:pPr>
        <w:ind w:left="4474" w:hanging="281"/>
      </w:pPr>
      <w:rPr>
        <w:rFonts w:hint="default"/>
        <w:lang w:val="vi" w:eastAsia="en-US" w:bidi="ar-SA"/>
      </w:rPr>
    </w:lvl>
    <w:lvl w:ilvl="5">
      <w:start w:val="0"/>
      <w:numFmt w:val="bullet"/>
      <w:lvlText w:val="•"/>
      <w:lvlJc w:val="left"/>
      <w:pPr>
        <w:ind w:left="5303" w:hanging="281"/>
      </w:pPr>
      <w:rPr>
        <w:rFonts w:hint="default"/>
        <w:lang w:val="vi" w:eastAsia="en-US" w:bidi="ar-SA"/>
      </w:rPr>
    </w:lvl>
    <w:lvl w:ilvl="6">
      <w:start w:val="0"/>
      <w:numFmt w:val="bullet"/>
      <w:lvlText w:val="•"/>
      <w:lvlJc w:val="left"/>
      <w:pPr>
        <w:ind w:left="6131" w:hanging="281"/>
      </w:pPr>
      <w:rPr>
        <w:rFonts w:hint="default"/>
        <w:lang w:val="vi" w:eastAsia="en-US" w:bidi="ar-SA"/>
      </w:rPr>
    </w:lvl>
    <w:lvl w:ilvl="7">
      <w:start w:val="0"/>
      <w:numFmt w:val="bullet"/>
      <w:lvlText w:val="•"/>
      <w:lvlJc w:val="left"/>
      <w:pPr>
        <w:ind w:left="6960" w:hanging="281"/>
      </w:pPr>
      <w:rPr>
        <w:rFonts w:hint="default"/>
        <w:lang w:val="vi" w:eastAsia="en-US" w:bidi="ar-SA"/>
      </w:rPr>
    </w:lvl>
    <w:lvl w:ilvl="8">
      <w:start w:val="0"/>
      <w:numFmt w:val="bullet"/>
      <w:lvlText w:val="•"/>
      <w:lvlJc w:val="left"/>
      <w:pPr>
        <w:ind w:left="7789" w:hanging="281"/>
      </w:pPr>
      <w:rPr>
        <w:rFonts w:hint="default"/>
        <w:lang w:val="vi" w:eastAsia="en-US" w:bidi="ar-SA"/>
      </w:rPr>
    </w:lvl>
  </w:abstractNum>
  <w:abstractNum w:abstractNumId="0">
    <w:multiLevelType w:val="hybridMultilevel"/>
    <w:lvl w:ilvl="0">
      <w:start w:val="0"/>
      <w:numFmt w:val="bullet"/>
      <w:lvlText w:val="-"/>
      <w:lvlJc w:val="left"/>
      <w:pPr>
        <w:ind w:left="159"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88" w:hanging="164"/>
      </w:pPr>
      <w:rPr>
        <w:rFonts w:hint="default"/>
        <w:lang w:val="vi" w:eastAsia="en-US" w:bidi="ar-SA"/>
      </w:rPr>
    </w:lvl>
    <w:lvl w:ilvl="2">
      <w:start w:val="0"/>
      <w:numFmt w:val="bullet"/>
      <w:lvlText w:val="•"/>
      <w:lvlJc w:val="left"/>
      <w:pPr>
        <w:ind w:left="2017" w:hanging="164"/>
      </w:pPr>
      <w:rPr>
        <w:rFonts w:hint="default"/>
        <w:lang w:val="vi" w:eastAsia="en-US" w:bidi="ar-SA"/>
      </w:rPr>
    </w:lvl>
    <w:lvl w:ilvl="3">
      <w:start w:val="0"/>
      <w:numFmt w:val="bullet"/>
      <w:lvlText w:val="•"/>
      <w:lvlJc w:val="left"/>
      <w:pPr>
        <w:ind w:left="2945" w:hanging="164"/>
      </w:pPr>
      <w:rPr>
        <w:rFonts w:hint="default"/>
        <w:lang w:val="vi" w:eastAsia="en-US" w:bidi="ar-SA"/>
      </w:rPr>
    </w:lvl>
    <w:lvl w:ilvl="4">
      <w:start w:val="0"/>
      <w:numFmt w:val="bullet"/>
      <w:lvlText w:val="•"/>
      <w:lvlJc w:val="left"/>
      <w:pPr>
        <w:ind w:left="3874" w:hanging="164"/>
      </w:pPr>
      <w:rPr>
        <w:rFonts w:hint="default"/>
        <w:lang w:val="vi" w:eastAsia="en-US" w:bidi="ar-SA"/>
      </w:rPr>
    </w:lvl>
    <w:lvl w:ilvl="5">
      <w:start w:val="0"/>
      <w:numFmt w:val="bullet"/>
      <w:lvlText w:val="•"/>
      <w:lvlJc w:val="left"/>
      <w:pPr>
        <w:ind w:left="4803" w:hanging="164"/>
      </w:pPr>
      <w:rPr>
        <w:rFonts w:hint="default"/>
        <w:lang w:val="vi" w:eastAsia="en-US" w:bidi="ar-SA"/>
      </w:rPr>
    </w:lvl>
    <w:lvl w:ilvl="6">
      <w:start w:val="0"/>
      <w:numFmt w:val="bullet"/>
      <w:lvlText w:val="•"/>
      <w:lvlJc w:val="left"/>
      <w:pPr>
        <w:ind w:left="5731" w:hanging="164"/>
      </w:pPr>
      <w:rPr>
        <w:rFonts w:hint="default"/>
        <w:lang w:val="vi" w:eastAsia="en-US" w:bidi="ar-SA"/>
      </w:rPr>
    </w:lvl>
    <w:lvl w:ilvl="7">
      <w:start w:val="0"/>
      <w:numFmt w:val="bullet"/>
      <w:lvlText w:val="•"/>
      <w:lvlJc w:val="left"/>
      <w:pPr>
        <w:ind w:left="6660" w:hanging="164"/>
      </w:pPr>
      <w:rPr>
        <w:rFonts w:hint="default"/>
        <w:lang w:val="vi" w:eastAsia="en-US" w:bidi="ar-SA"/>
      </w:rPr>
    </w:lvl>
    <w:lvl w:ilvl="8">
      <w:start w:val="0"/>
      <w:numFmt w:val="bullet"/>
      <w:lvlText w:val="•"/>
      <w:lvlJc w:val="left"/>
      <w:pPr>
        <w:ind w:left="7589"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80"/>
      <w:ind w:left="159" w:firstLine="73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bao</dc:creator>
  <dcterms:created xsi:type="dcterms:W3CDTF">2023-04-24T20:03:19Z</dcterms:created>
  <dcterms:modified xsi:type="dcterms:W3CDTF">2023-04-24T20:03:19Z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