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3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98"/>
        <w:gridCol w:w="5847"/>
      </w:tblGrid>
      <w:tr>
        <w:trPr>
          <w:trHeight w:val="1523" w:hRule="atLeast"/>
        </w:trPr>
        <w:tc>
          <w:tcPr>
            <w:tcW w:w="3498" w:type="dxa"/>
          </w:tcPr>
          <w:p>
            <w:pPr>
              <w:pStyle w:val="TableParagraph"/>
              <w:ind w:left="354" w:right="679"/>
              <w:jc w:val="center"/>
              <w:rPr>
                <w:b/>
                <w:sz w:val="26"/>
              </w:rPr>
            </w:pPr>
            <w:r>
              <w:rPr>
                <w:b/>
                <w:sz w:val="26"/>
              </w:rPr>
              <w:t>TÒA</w:t>
            </w:r>
            <w:r>
              <w:rPr>
                <w:b/>
                <w:spacing w:val="-14"/>
                <w:sz w:val="26"/>
              </w:rPr>
              <w:t> </w:t>
            </w:r>
            <w:r>
              <w:rPr>
                <w:b/>
                <w:sz w:val="26"/>
              </w:rPr>
              <w:t>ÁN</w:t>
            </w:r>
            <w:r>
              <w:rPr>
                <w:b/>
                <w:spacing w:val="-13"/>
                <w:sz w:val="26"/>
              </w:rPr>
              <w:t> </w:t>
            </w:r>
            <w:r>
              <w:rPr>
                <w:b/>
                <w:sz w:val="26"/>
              </w:rPr>
              <w:t>NHÂN</w:t>
            </w:r>
            <w:r>
              <w:rPr>
                <w:b/>
                <w:spacing w:val="-12"/>
                <w:sz w:val="26"/>
              </w:rPr>
              <w:t> </w:t>
            </w:r>
            <w:r>
              <w:rPr>
                <w:b/>
                <w:sz w:val="26"/>
              </w:rPr>
              <w:t>DÂN HUYỆN LÂM HÀ</w:t>
            </w:r>
          </w:p>
          <w:p>
            <w:pPr>
              <w:pStyle w:val="TableParagraph"/>
              <w:spacing w:after="86"/>
              <w:ind w:left="47" w:right="372"/>
              <w:jc w:val="center"/>
              <w:rPr>
                <w:b/>
                <w:sz w:val="26"/>
              </w:rPr>
            </w:pPr>
            <w:r>
              <w:rPr>
                <w:b/>
                <w:sz w:val="26"/>
              </w:rPr>
              <w:t>TỈNH</w:t>
            </w:r>
            <w:r>
              <w:rPr>
                <w:b/>
                <w:spacing w:val="-8"/>
                <w:sz w:val="26"/>
              </w:rPr>
              <w:t> </w:t>
            </w:r>
            <w:r>
              <w:rPr>
                <w:b/>
                <w:sz w:val="26"/>
              </w:rPr>
              <w:t>LÂM</w:t>
            </w:r>
            <w:r>
              <w:rPr>
                <w:b/>
                <w:spacing w:val="-7"/>
                <w:sz w:val="26"/>
              </w:rPr>
              <w:t> </w:t>
            </w:r>
            <w:r>
              <w:rPr>
                <w:b/>
                <w:spacing w:val="-4"/>
                <w:sz w:val="26"/>
              </w:rPr>
              <w:t>ĐỒNG</w:t>
            </w:r>
          </w:p>
          <w:p>
            <w:pPr>
              <w:pStyle w:val="TableParagraph"/>
              <w:spacing w:line="20" w:lineRule="exact"/>
              <w:ind w:left="931"/>
              <w:rPr>
                <w:sz w:val="2"/>
              </w:rPr>
            </w:pPr>
            <w:r>
              <w:rPr>
                <w:sz w:val="2"/>
              </w:rPr>
              <w:pict>
                <v:group style="width:65.2pt;height:.75pt;mso-position-horizontal-relative:char;mso-position-vertical-relative:line" id="docshapegroup1" coordorigin="0,0" coordsize="1304,15">
                  <v:line style="position:absolute" from="0,8" to="1304,8" stroked="true" strokeweight=".75pt" strokecolor="#000000">
                    <v:stroke dashstyle="solid"/>
                  </v:line>
                </v:group>
              </w:pict>
            </w:r>
            <w:r>
              <w:rPr>
                <w:sz w:val="2"/>
              </w:rPr>
            </w:r>
          </w:p>
          <w:p>
            <w:pPr>
              <w:pStyle w:val="TableParagraph"/>
              <w:spacing w:before="174"/>
              <w:ind w:left="47" w:right="372"/>
              <w:jc w:val="center"/>
              <w:rPr>
                <w:sz w:val="28"/>
              </w:rPr>
            </w:pPr>
            <w:r>
              <w:rPr>
                <w:spacing w:val="-2"/>
                <w:sz w:val="28"/>
              </w:rPr>
              <w:t>Số:</w:t>
            </w:r>
            <w:r>
              <w:rPr>
                <w:spacing w:val="14"/>
                <w:sz w:val="28"/>
              </w:rPr>
              <w:t> </w:t>
            </w:r>
            <w:r>
              <w:rPr>
                <w:spacing w:val="-2"/>
                <w:sz w:val="28"/>
              </w:rPr>
              <w:t>52/2022/QĐST-</w:t>
            </w:r>
            <w:r>
              <w:rPr>
                <w:spacing w:val="-4"/>
                <w:sz w:val="28"/>
              </w:rPr>
              <w:t>HNGĐ</w:t>
            </w:r>
          </w:p>
        </w:tc>
        <w:tc>
          <w:tcPr>
            <w:tcW w:w="5847" w:type="dxa"/>
          </w:tcPr>
          <w:p>
            <w:pPr>
              <w:pStyle w:val="TableParagraph"/>
              <w:spacing w:line="287" w:lineRule="exact"/>
              <w:ind w:left="386" w:right="58"/>
              <w:jc w:val="center"/>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2" w:lineRule="exact" w:after="82"/>
              <w:ind w:left="386" w:right="49"/>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1"/>
                <w:sz w:val="28"/>
              </w:rPr>
              <w:t> </w:t>
            </w:r>
            <w:r>
              <w:rPr>
                <w:b/>
                <w:sz w:val="28"/>
              </w:rPr>
              <w:t>Tự</w:t>
            </w:r>
            <w:r>
              <w:rPr>
                <w:b/>
                <w:spacing w:val="-3"/>
                <w:sz w:val="28"/>
              </w:rPr>
              <w:t> </w:t>
            </w:r>
            <w:r>
              <w:rPr>
                <w:b/>
                <w:sz w:val="28"/>
              </w:rPr>
              <w:t>do</w:t>
            </w:r>
            <w:r>
              <w:rPr>
                <w:b/>
                <w:spacing w:val="-1"/>
                <w:sz w:val="28"/>
              </w:rPr>
              <w:t> </w:t>
            </w:r>
            <w:r>
              <w:rPr>
                <w:b/>
                <w:sz w:val="28"/>
              </w:rPr>
              <w:t>-</w:t>
            </w:r>
            <w:r>
              <w:rPr>
                <w:b/>
                <w:spacing w:val="-3"/>
                <w:sz w:val="28"/>
              </w:rPr>
              <w:t> </w:t>
            </w:r>
            <w:r>
              <w:rPr>
                <w:b/>
                <w:sz w:val="28"/>
              </w:rPr>
              <w:t>Hạnh</w:t>
            </w:r>
            <w:r>
              <w:rPr>
                <w:b/>
                <w:spacing w:val="-2"/>
                <w:sz w:val="28"/>
              </w:rPr>
              <w:t> </w:t>
            </w:r>
            <w:r>
              <w:rPr>
                <w:b/>
                <w:spacing w:val="-4"/>
                <w:sz w:val="28"/>
              </w:rPr>
              <w:t>phúc</w:t>
            </w:r>
          </w:p>
          <w:p>
            <w:pPr>
              <w:pStyle w:val="TableParagraph"/>
              <w:spacing w:line="20" w:lineRule="exact"/>
              <w:ind w:left="1331"/>
              <w:rPr>
                <w:sz w:val="2"/>
              </w:rPr>
            </w:pPr>
            <w:r>
              <w:rPr>
                <w:sz w:val="2"/>
              </w:rPr>
              <w:pict>
                <v:group style="width:162.450pt;height:.75pt;mso-position-horizontal-relative:char;mso-position-vertical-relative:line" id="docshapegroup2" coordorigin="0,0" coordsize="3249,15">
                  <v:line style="position:absolute" from="0,8" to="3249,8" stroked="true" strokeweight=".75pt" strokecolor="#000000">
                    <v:stroke dashstyle="solid"/>
                  </v:line>
                </v:group>
              </w:pict>
            </w:r>
            <w:r>
              <w:rPr>
                <w:sz w:val="2"/>
              </w:rPr>
            </w:r>
          </w:p>
          <w:p>
            <w:pPr>
              <w:pStyle w:val="TableParagraph"/>
              <w:spacing w:before="7"/>
              <w:rPr>
                <w:sz w:val="42"/>
              </w:rPr>
            </w:pPr>
          </w:p>
          <w:p>
            <w:pPr>
              <w:pStyle w:val="TableParagraph"/>
              <w:spacing w:line="302" w:lineRule="exact"/>
              <w:ind w:left="386" w:right="53"/>
              <w:jc w:val="center"/>
              <w:rPr>
                <w:i/>
                <w:sz w:val="28"/>
              </w:rPr>
            </w:pPr>
            <w:r>
              <w:rPr>
                <w:i/>
                <w:sz w:val="28"/>
              </w:rPr>
              <w:t>Lâm</w:t>
            </w:r>
            <w:r>
              <w:rPr>
                <w:i/>
                <w:spacing w:val="-4"/>
                <w:sz w:val="28"/>
              </w:rPr>
              <w:t> </w:t>
            </w:r>
            <w:r>
              <w:rPr>
                <w:i/>
                <w:sz w:val="28"/>
              </w:rPr>
              <w:t>Hà,</w:t>
            </w:r>
            <w:r>
              <w:rPr>
                <w:i/>
                <w:spacing w:val="-3"/>
                <w:sz w:val="28"/>
              </w:rPr>
              <w:t> </w:t>
            </w:r>
            <w:r>
              <w:rPr>
                <w:i/>
                <w:sz w:val="28"/>
              </w:rPr>
              <w:t>ngày</w:t>
            </w:r>
            <w:r>
              <w:rPr>
                <w:i/>
                <w:spacing w:val="-2"/>
                <w:sz w:val="28"/>
              </w:rPr>
              <w:t> </w:t>
            </w:r>
            <w:r>
              <w:rPr>
                <w:i/>
                <w:sz w:val="28"/>
              </w:rPr>
              <w:t>29</w:t>
            </w:r>
            <w:r>
              <w:rPr>
                <w:i/>
                <w:spacing w:val="-2"/>
                <w:sz w:val="28"/>
              </w:rPr>
              <w:t> </w:t>
            </w:r>
            <w:r>
              <w:rPr>
                <w:i/>
                <w:sz w:val="28"/>
              </w:rPr>
              <w:t>tháng</w:t>
            </w:r>
            <w:r>
              <w:rPr>
                <w:i/>
                <w:spacing w:val="-4"/>
                <w:sz w:val="28"/>
              </w:rPr>
              <w:t> </w:t>
            </w:r>
            <w:r>
              <w:rPr>
                <w:i/>
                <w:sz w:val="28"/>
              </w:rPr>
              <w:t>11</w:t>
            </w:r>
            <w:r>
              <w:rPr>
                <w:i/>
                <w:spacing w:val="-4"/>
                <w:sz w:val="28"/>
              </w:rPr>
              <w:t> </w:t>
            </w:r>
            <w:r>
              <w:rPr>
                <w:i/>
                <w:sz w:val="28"/>
              </w:rPr>
              <w:t>năm</w:t>
            </w:r>
            <w:r>
              <w:rPr>
                <w:i/>
                <w:spacing w:val="-3"/>
                <w:sz w:val="28"/>
              </w:rPr>
              <w:t> </w:t>
            </w:r>
            <w:r>
              <w:rPr>
                <w:i/>
                <w:spacing w:val="-4"/>
                <w:sz w:val="28"/>
              </w:rPr>
              <w:t>2022</w:t>
            </w:r>
          </w:p>
        </w:tc>
      </w:tr>
    </w:tbl>
    <w:p>
      <w:pPr>
        <w:pStyle w:val="BodyText"/>
        <w:spacing w:before="0"/>
        <w:ind w:left="0" w:firstLine="0"/>
        <w:jc w:val="left"/>
        <w:rPr>
          <w:sz w:val="20"/>
        </w:rPr>
      </w:pPr>
    </w:p>
    <w:p>
      <w:pPr>
        <w:spacing w:before="229"/>
        <w:ind w:left="1871" w:right="2115" w:firstLine="0"/>
        <w:jc w:val="center"/>
        <w:rPr>
          <w:b/>
          <w:sz w:val="28"/>
        </w:rPr>
      </w:pPr>
      <w:r>
        <w:rPr>
          <w:b/>
          <w:sz w:val="28"/>
        </w:rPr>
        <w:t>QUYẾT</w:t>
      </w:r>
      <w:r>
        <w:rPr>
          <w:b/>
          <w:spacing w:val="-6"/>
          <w:sz w:val="28"/>
        </w:rPr>
        <w:t> </w:t>
      </w:r>
      <w:r>
        <w:rPr>
          <w:b/>
          <w:spacing w:val="-4"/>
          <w:sz w:val="28"/>
        </w:rPr>
        <w:t>ĐỊNH</w:t>
      </w:r>
    </w:p>
    <w:p>
      <w:pPr>
        <w:spacing w:before="120"/>
        <w:ind w:left="1040" w:right="1353" w:firstLine="0"/>
        <w:jc w:val="center"/>
        <w:rPr>
          <w:b/>
          <w:sz w:val="28"/>
        </w:rPr>
      </w:pPr>
      <w:r>
        <w:rPr>
          <w:b/>
          <w:sz w:val="28"/>
        </w:rPr>
        <w:t>CÔNG</w:t>
      </w:r>
      <w:r>
        <w:rPr>
          <w:b/>
          <w:spacing w:val="-2"/>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2"/>
          <w:sz w:val="28"/>
        </w:rPr>
        <w:t> </w:t>
      </w:r>
      <w:r>
        <w:rPr>
          <w:b/>
          <w:spacing w:val="-5"/>
          <w:sz w:val="28"/>
        </w:rPr>
        <w:t>HÔN</w:t>
      </w:r>
    </w:p>
    <w:p>
      <w:pPr>
        <w:spacing w:before="119"/>
        <w:ind w:left="1871" w:right="2185" w:firstLine="0"/>
        <w:jc w:val="center"/>
        <w:rPr>
          <w:b/>
          <w:sz w:val="28"/>
        </w:rPr>
      </w:pPr>
      <w:r>
        <w:rPr>
          <w:b/>
          <w:sz w:val="28"/>
        </w:rPr>
        <w:t>VÀ</w:t>
      </w:r>
      <w:r>
        <w:rPr>
          <w:b/>
          <w:spacing w:val="-4"/>
          <w:sz w:val="28"/>
        </w:rPr>
        <w:t> </w:t>
      </w:r>
      <w:r>
        <w:rPr>
          <w:b/>
          <w:sz w:val="28"/>
        </w:rPr>
        <w:t>SỰ</w:t>
      </w:r>
      <w:r>
        <w:rPr>
          <w:b/>
          <w:spacing w:val="-4"/>
          <w:sz w:val="28"/>
        </w:rPr>
        <w:t> </w:t>
      </w:r>
      <w:r>
        <w:rPr>
          <w:b/>
          <w:sz w:val="28"/>
        </w:rPr>
        <w:t>THOẢ</w:t>
      </w:r>
      <w:r>
        <w:rPr>
          <w:b/>
          <w:spacing w:val="-4"/>
          <w:sz w:val="28"/>
        </w:rPr>
        <w:t> </w:t>
      </w:r>
      <w:r>
        <w:rPr>
          <w:b/>
          <w:sz w:val="28"/>
        </w:rPr>
        <w:t>THUẬN</w:t>
      </w:r>
      <w:r>
        <w:rPr>
          <w:b/>
          <w:spacing w:val="-4"/>
          <w:sz w:val="28"/>
        </w:rPr>
        <w:t> </w:t>
      </w:r>
      <w:r>
        <w:rPr>
          <w:b/>
          <w:sz w:val="28"/>
        </w:rPr>
        <w:t>CỦA</w:t>
      </w:r>
      <w:r>
        <w:rPr>
          <w:b/>
          <w:spacing w:val="-1"/>
          <w:sz w:val="28"/>
        </w:rPr>
        <w:t> </w:t>
      </w:r>
      <w:r>
        <w:rPr>
          <w:b/>
          <w:sz w:val="28"/>
        </w:rPr>
        <w:t>CÁC</w:t>
      </w:r>
      <w:r>
        <w:rPr>
          <w:b/>
          <w:spacing w:val="-2"/>
          <w:sz w:val="28"/>
        </w:rPr>
        <w:t> </w:t>
      </w:r>
      <w:r>
        <w:rPr>
          <w:b/>
          <w:sz w:val="28"/>
        </w:rPr>
        <w:t>ĐƯƠNG</w:t>
      </w:r>
      <w:r>
        <w:rPr>
          <w:b/>
          <w:spacing w:val="-2"/>
          <w:sz w:val="28"/>
        </w:rPr>
        <w:t> </w:t>
      </w:r>
      <w:r>
        <w:rPr>
          <w:b/>
          <w:spacing w:val="-5"/>
          <w:sz w:val="28"/>
        </w:rPr>
        <w:t>SỰ</w:t>
      </w:r>
    </w:p>
    <w:p>
      <w:pPr>
        <w:spacing w:before="240"/>
        <w:ind w:left="1040" w:right="1355" w:firstLine="0"/>
        <w:jc w:val="center"/>
        <w:rPr>
          <w:b/>
          <w:sz w:val="28"/>
        </w:rPr>
      </w:pPr>
      <w:r>
        <w:rPr>
          <w:b/>
          <w:sz w:val="28"/>
        </w:rPr>
        <w:t>TÒA</w:t>
      </w:r>
      <w:r>
        <w:rPr>
          <w:b/>
          <w:spacing w:val="-4"/>
          <w:sz w:val="28"/>
        </w:rPr>
        <w:t> </w:t>
      </w:r>
      <w:r>
        <w:rPr>
          <w:b/>
          <w:sz w:val="28"/>
        </w:rPr>
        <w:t>ÁN</w:t>
      </w:r>
      <w:r>
        <w:rPr>
          <w:b/>
          <w:spacing w:val="-3"/>
          <w:sz w:val="28"/>
        </w:rPr>
        <w:t> </w:t>
      </w:r>
      <w:r>
        <w:rPr>
          <w:b/>
          <w:sz w:val="28"/>
        </w:rPr>
        <w:t>NHÂN</w:t>
      </w:r>
      <w:r>
        <w:rPr>
          <w:b/>
          <w:spacing w:val="-2"/>
          <w:sz w:val="28"/>
        </w:rPr>
        <w:t> </w:t>
      </w:r>
      <w:r>
        <w:rPr>
          <w:b/>
          <w:sz w:val="28"/>
        </w:rPr>
        <w:t>DÂN</w:t>
      </w:r>
      <w:r>
        <w:rPr>
          <w:b/>
          <w:spacing w:val="-3"/>
          <w:sz w:val="28"/>
        </w:rPr>
        <w:t> </w:t>
      </w:r>
      <w:r>
        <w:rPr>
          <w:b/>
          <w:sz w:val="28"/>
        </w:rPr>
        <w:t>HUYỆN</w:t>
      </w:r>
      <w:r>
        <w:rPr>
          <w:b/>
          <w:spacing w:val="-3"/>
          <w:sz w:val="28"/>
        </w:rPr>
        <w:t> </w:t>
      </w:r>
      <w:r>
        <w:rPr>
          <w:b/>
          <w:sz w:val="28"/>
        </w:rPr>
        <w:t>LÂM</w:t>
      </w:r>
      <w:r>
        <w:rPr>
          <w:b/>
          <w:spacing w:val="-3"/>
          <w:sz w:val="28"/>
        </w:rPr>
        <w:t> </w:t>
      </w:r>
      <w:r>
        <w:rPr>
          <w:b/>
          <w:sz w:val="28"/>
        </w:rPr>
        <w:t>HÀ,</w:t>
      </w:r>
      <w:r>
        <w:rPr>
          <w:b/>
          <w:spacing w:val="-3"/>
          <w:sz w:val="28"/>
        </w:rPr>
        <w:t> </w:t>
      </w:r>
      <w:r>
        <w:rPr>
          <w:b/>
          <w:sz w:val="28"/>
        </w:rPr>
        <w:t>TỈNH</w:t>
      </w:r>
      <w:r>
        <w:rPr>
          <w:b/>
          <w:spacing w:val="-2"/>
          <w:sz w:val="28"/>
        </w:rPr>
        <w:t> </w:t>
      </w:r>
      <w:r>
        <w:rPr>
          <w:b/>
          <w:sz w:val="28"/>
        </w:rPr>
        <w:t>LÂM</w:t>
      </w:r>
      <w:r>
        <w:rPr>
          <w:b/>
          <w:spacing w:val="-3"/>
          <w:sz w:val="28"/>
        </w:rPr>
        <w:t> </w:t>
      </w:r>
      <w:r>
        <w:rPr>
          <w:b/>
          <w:spacing w:val="-4"/>
          <w:sz w:val="28"/>
        </w:rPr>
        <w:t>ĐỒNG</w:t>
      </w:r>
    </w:p>
    <w:p>
      <w:pPr>
        <w:pStyle w:val="BodyText"/>
        <w:spacing w:before="0"/>
        <w:ind w:left="0" w:firstLine="0"/>
        <w:jc w:val="left"/>
        <w:rPr>
          <w:b/>
          <w:sz w:val="30"/>
        </w:rPr>
      </w:pPr>
    </w:p>
    <w:p>
      <w:pPr>
        <w:pStyle w:val="BodyText"/>
        <w:spacing w:before="243"/>
        <w:ind w:left="728" w:firstLine="0"/>
        <w:jc w:val="left"/>
      </w:pPr>
      <w:r>
        <w:rPr/>
        <w:t>Căn</w:t>
      </w:r>
      <w:r>
        <w:rPr>
          <w:spacing w:val="-3"/>
        </w:rPr>
        <w:t> </w:t>
      </w:r>
      <w:r>
        <w:rPr/>
        <w:t>cứ</w:t>
      </w:r>
      <w:r>
        <w:rPr>
          <w:spacing w:val="-4"/>
        </w:rPr>
        <w:t> </w:t>
      </w:r>
      <w:r>
        <w:rPr/>
        <w:t>các</w:t>
      </w:r>
      <w:r>
        <w:rPr>
          <w:spacing w:val="-2"/>
        </w:rPr>
        <w:t> </w:t>
      </w:r>
      <w:r>
        <w:rPr/>
        <w:t>Điều</w:t>
      </w:r>
      <w:r>
        <w:rPr>
          <w:spacing w:val="-4"/>
        </w:rPr>
        <w:t> </w:t>
      </w:r>
      <w:r>
        <w:rPr/>
        <w:t>396,</w:t>
      </w:r>
      <w:r>
        <w:rPr>
          <w:spacing w:val="-4"/>
        </w:rPr>
        <w:t> </w:t>
      </w:r>
      <w:r>
        <w:rPr/>
        <w:t>397,</w:t>
      </w:r>
      <w:r>
        <w:rPr>
          <w:spacing w:val="-2"/>
        </w:rPr>
        <w:t> </w:t>
      </w:r>
      <w:r>
        <w:rPr/>
        <w:t>212</w:t>
      </w:r>
      <w:r>
        <w:rPr>
          <w:spacing w:val="-5"/>
        </w:rPr>
        <w:t> </w:t>
      </w:r>
      <w:r>
        <w:rPr/>
        <w:t>và</w:t>
      </w:r>
      <w:r>
        <w:rPr>
          <w:spacing w:val="-5"/>
        </w:rPr>
        <w:t> </w:t>
      </w:r>
      <w:r>
        <w:rPr/>
        <w:t>149 Bộ</w:t>
      </w:r>
      <w:r>
        <w:rPr>
          <w:spacing w:val="-1"/>
        </w:rPr>
        <w:t> </w:t>
      </w:r>
      <w:r>
        <w:rPr/>
        <w:t>luật</w:t>
      </w:r>
      <w:r>
        <w:rPr>
          <w:spacing w:val="-1"/>
        </w:rPr>
        <w:t> </w:t>
      </w:r>
      <w:r>
        <w:rPr/>
        <w:t>Tố</w:t>
      </w:r>
      <w:r>
        <w:rPr>
          <w:spacing w:val="-1"/>
        </w:rPr>
        <w:t> </w:t>
      </w:r>
      <w:r>
        <w:rPr/>
        <w:t>tụng</w:t>
      </w:r>
      <w:r>
        <w:rPr>
          <w:spacing w:val="2"/>
        </w:rPr>
        <w:t> </w:t>
      </w:r>
      <w:r>
        <w:rPr/>
        <w:t>dân</w:t>
      </w:r>
      <w:r>
        <w:rPr>
          <w:spacing w:val="-3"/>
        </w:rPr>
        <w:t> </w:t>
      </w:r>
      <w:r>
        <w:rPr>
          <w:spacing w:val="-5"/>
        </w:rPr>
        <w:t>sự;</w:t>
      </w:r>
    </w:p>
    <w:p>
      <w:pPr>
        <w:pStyle w:val="BodyText"/>
        <w:spacing w:line="312" w:lineRule="auto" w:before="187"/>
        <w:ind w:right="58"/>
        <w:jc w:val="left"/>
      </w:pPr>
      <w:r>
        <w:rPr/>
        <w:t>Căn cứ Điều</w:t>
      </w:r>
      <w:r>
        <w:rPr>
          <w:spacing w:val="23"/>
        </w:rPr>
        <w:t> </w:t>
      </w:r>
      <w:r>
        <w:rPr/>
        <w:t>55,</w:t>
      </w:r>
      <w:r>
        <w:rPr>
          <w:spacing w:val="22"/>
        </w:rPr>
        <w:t> </w:t>
      </w:r>
      <w:r>
        <w:rPr/>
        <w:t>Điều</w:t>
      </w:r>
      <w:r>
        <w:rPr>
          <w:spacing w:val="23"/>
        </w:rPr>
        <w:t> </w:t>
      </w:r>
      <w:r>
        <w:rPr/>
        <w:t>57,</w:t>
      </w:r>
      <w:r>
        <w:rPr>
          <w:spacing w:val="25"/>
        </w:rPr>
        <w:t> </w:t>
      </w:r>
      <w:r>
        <w:rPr/>
        <w:t>Điều</w:t>
      </w:r>
      <w:r>
        <w:rPr>
          <w:spacing w:val="21"/>
        </w:rPr>
        <w:t> </w:t>
      </w:r>
      <w:r>
        <w:rPr/>
        <w:t>58,</w:t>
      </w:r>
      <w:r>
        <w:rPr>
          <w:spacing w:val="24"/>
        </w:rPr>
        <w:t> </w:t>
      </w:r>
      <w:r>
        <w:rPr/>
        <w:t>Điều</w:t>
      </w:r>
      <w:r>
        <w:rPr>
          <w:spacing w:val="23"/>
        </w:rPr>
        <w:t> </w:t>
      </w:r>
      <w:r>
        <w:rPr/>
        <w:t>81,</w:t>
      </w:r>
      <w:r>
        <w:rPr>
          <w:spacing w:val="22"/>
        </w:rPr>
        <w:t> </w:t>
      </w:r>
      <w:r>
        <w:rPr/>
        <w:t>Điều</w:t>
      </w:r>
      <w:r>
        <w:rPr>
          <w:spacing w:val="23"/>
        </w:rPr>
        <w:t> </w:t>
      </w:r>
      <w:r>
        <w:rPr/>
        <w:t>82,</w:t>
      </w:r>
      <w:r>
        <w:rPr>
          <w:spacing w:val="22"/>
        </w:rPr>
        <w:t> </w:t>
      </w:r>
      <w:r>
        <w:rPr/>
        <w:t>Điều</w:t>
      </w:r>
      <w:r>
        <w:rPr>
          <w:spacing w:val="23"/>
        </w:rPr>
        <w:t> </w:t>
      </w:r>
      <w:r>
        <w:rPr/>
        <w:t>83</w:t>
      </w:r>
      <w:r>
        <w:rPr>
          <w:spacing w:val="23"/>
        </w:rPr>
        <w:t> </w:t>
      </w:r>
      <w:r>
        <w:rPr/>
        <w:t>và</w:t>
      </w:r>
      <w:r>
        <w:rPr>
          <w:spacing w:val="22"/>
        </w:rPr>
        <w:t> </w:t>
      </w:r>
      <w:r>
        <w:rPr/>
        <w:t>Điều</w:t>
      </w:r>
      <w:r>
        <w:rPr>
          <w:spacing w:val="23"/>
        </w:rPr>
        <w:t> </w:t>
      </w:r>
      <w:r>
        <w:rPr/>
        <w:t>84 Luật Hôn nhân và gia đình;</w:t>
      </w:r>
    </w:p>
    <w:p>
      <w:pPr>
        <w:pStyle w:val="BodyText"/>
        <w:ind w:left="728" w:firstLine="0"/>
        <w:jc w:val="left"/>
      </w:pPr>
      <w:r>
        <w:rPr/>
        <w:t>Căn</w:t>
      </w:r>
      <w:r>
        <w:rPr>
          <w:spacing w:val="-1"/>
        </w:rPr>
        <w:t> </w:t>
      </w:r>
      <w:r>
        <w:rPr/>
        <w:t>cứ</w:t>
      </w:r>
      <w:r>
        <w:rPr>
          <w:spacing w:val="-4"/>
        </w:rPr>
        <w:t> </w:t>
      </w:r>
      <w:r>
        <w:rPr/>
        <w:t>Luật</w:t>
      </w:r>
      <w:r>
        <w:rPr>
          <w:spacing w:val="-1"/>
        </w:rPr>
        <w:t> </w:t>
      </w:r>
      <w:r>
        <w:rPr/>
        <w:t>phí</w:t>
      </w:r>
      <w:r>
        <w:rPr>
          <w:spacing w:val="-1"/>
        </w:rPr>
        <w:t> </w:t>
      </w:r>
      <w:r>
        <w:rPr/>
        <w:t>và</w:t>
      </w:r>
      <w:r>
        <w:rPr>
          <w:spacing w:val="-2"/>
        </w:rPr>
        <w:t> </w:t>
      </w:r>
      <w:r>
        <w:rPr/>
        <w:t>Lệ</w:t>
      </w:r>
      <w:r>
        <w:rPr>
          <w:spacing w:val="-2"/>
        </w:rPr>
        <w:t> </w:t>
      </w:r>
      <w:r>
        <w:rPr/>
        <w:t>phí</w:t>
      </w:r>
      <w:r>
        <w:rPr>
          <w:spacing w:val="-2"/>
        </w:rPr>
        <w:t> </w:t>
      </w:r>
      <w:r>
        <w:rPr/>
        <w:t>năm</w:t>
      </w:r>
      <w:r>
        <w:rPr>
          <w:spacing w:val="-6"/>
        </w:rPr>
        <w:t> </w:t>
      </w:r>
      <w:r>
        <w:rPr>
          <w:spacing w:val="-4"/>
        </w:rPr>
        <w:t>2015;</w:t>
      </w:r>
    </w:p>
    <w:p>
      <w:pPr>
        <w:pStyle w:val="BodyText"/>
        <w:spacing w:line="312" w:lineRule="auto" w:before="216"/>
        <w:ind w:right="478"/>
      </w:pPr>
      <w:r>
        <w:rPr/>
        <w:t>Căn cứ Nghị quyết 326/2016/UBTVQH14 ngày 30/12/2016 của Ủy ban thường vụ Quốc hội quy định về mức thu, miễn, giảm, thu, nộp, quản lý và sử dụng án phí, lệ phí Tòa án;</w:t>
      </w:r>
    </w:p>
    <w:p>
      <w:pPr>
        <w:pStyle w:val="BodyText"/>
        <w:spacing w:line="312" w:lineRule="auto" w:before="119"/>
        <w:ind w:right="475"/>
      </w:pPr>
      <w:r>
        <w:rPr/>
        <w:t>Sau</w:t>
      </w:r>
      <w:r>
        <w:rPr>
          <w:spacing w:val="-1"/>
        </w:rPr>
        <w:t> </w:t>
      </w:r>
      <w:r>
        <w:rPr/>
        <w:t>khi</w:t>
      </w:r>
      <w:r>
        <w:rPr>
          <w:spacing w:val="-3"/>
        </w:rPr>
        <w:t> </w:t>
      </w:r>
      <w:r>
        <w:rPr/>
        <w:t>nghiên</w:t>
      </w:r>
      <w:r>
        <w:rPr>
          <w:spacing w:val="-3"/>
        </w:rPr>
        <w:t> </w:t>
      </w:r>
      <w:r>
        <w:rPr/>
        <w:t>cứu</w:t>
      </w:r>
      <w:r>
        <w:rPr>
          <w:spacing w:val="-3"/>
        </w:rPr>
        <w:t> </w:t>
      </w:r>
      <w:r>
        <w:rPr/>
        <w:t>hồ</w:t>
      </w:r>
      <w:r>
        <w:rPr>
          <w:spacing w:val="-1"/>
        </w:rPr>
        <w:t> </w:t>
      </w:r>
      <w:r>
        <w:rPr/>
        <w:t>sơ việc</w:t>
      </w:r>
      <w:r>
        <w:rPr>
          <w:spacing w:val="-3"/>
        </w:rPr>
        <w:t> </w:t>
      </w:r>
      <w:r>
        <w:rPr/>
        <w:t>dân</w:t>
      </w:r>
      <w:r>
        <w:rPr>
          <w:spacing w:val="-2"/>
        </w:rPr>
        <w:t> </w:t>
      </w:r>
      <w:r>
        <w:rPr/>
        <w:t>sự</w:t>
      </w:r>
      <w:r>
        <w:rPr>
          <w:spacing w:val="-2"/>
        </w:rPr>
        <w:t> </w:t>
      </w:r>
      <w:r>
        <w:rPr/>
        <w:t>thụ</w:t>
      </w:r>
      <w:r>
        <w:rPr>
          <w:spacing w:val="-1"/>
        </w:rPr>
        <w:t> </w:t>
      </w:r>
      <w:r>
        <w:rPr/>
        <w:t>lý</w:t>
      </w:r>
      <w:r>
        <w:rPr>
          <w:spacing w:val="-1"/>
        </w:rPr>
        <w:t> </w:t>
      </w:r>
      <w:r>
        <w:rPr/>
        <w:t>số</w:t>
      </w:r>
      <w:r>
        <w:rPr>
          <w:spacing w:val="-3"/>
        </w:rPr>
        <w:t> </w:t>
      </w:r>
      <w:r>
        <w:rPr>
          <w:color w:val="0000FF"/>
        </w:rPr>
        <w:t>464</w:t>
      </w:r>
      <w:r>
        <w:rPr/>
        <w:t>/2022/TLST-HNGĐ</w:t>
      </w:r>
      <w:r>
        <w:rPr>
          <w:spacing w:val="-2"/>
        </w:rPr>
        <w:t> </w:t>
      </w:r>
      <w:r>
        <w:rPr/>
        <w:t>ngày </w:t>
      </w:r>
      <w:r>
        <w:rPr>
          <w:color w:val="0000FF"/>
        </w:rPr>
        <w:t>03 </w:t>
      </w:r>
      <w:r>
        <w:rPr/>
        <w:t>tháng </w:t>
      </w:r>
      <w:r>
        <w:rPr>
          <w:color w:val="0000FF"/>
        </w:rPr>
        <w:t>11 </w:t>
      </w:r>
      <w:r>
        <w:rPr/>
        <w:t>năm </w:t>
      </w:r>
      <w:r>
        <w:rPr>
          <w:color w:val="0000FF"/>
        </w:rPr>
        <w:t>2022 </w:t>
      </w:r>
      <w:r>
        <w:rPr/>
        <w:t>về việc yêu cầu công nhận thuận tình ly hôn, gồm những người tham gia tố tụng sau đây:</w:t>
      </w:r>
    </w:p>
    <w:p>
      <w:pPr>
        <w:spacing w:before="123"/>
        <w:ind w:left="728" w:right="0" w:firstLine="0"/>
        <w:jc w:val="both"/>
        <w:rPr>
          <w:i/>
          <w:sz w:val="28"/>
        </w:rPr>
      </w:pPr>
      <w:r>
        <w:rPr>
          <w:i/>
          <w:sz w:val="28"/>
        </w:rPr>
        <w:t>Những</w:t>
      </w:r>
      <w:r>
        <w:rPr>
          <w:i/>
          <w:spacing w:val="-6"/>
          <w:sz w:val="28"/>
        </w:rPr>
        <w:t> </w:t>
      </w:r>
      <w:r>
        <w:rPr>
          <w:i/>
          <w:sz w:val="28"/>
        </w:rPr>
        <w:t>người</w:t>
      </w:r>
      <w:r>
        <w:rPr>
          <w:i/>
          <w:spacing w:val="-4"/>
          <w:sz w:val="28"/>
        </w:rPr>
        <w:t> </w:t>
      </w:r>
      <w:r>
        <w:rPr>
          <w:i/>
          <w:sz w:val="28"/>
        </w:rPr>
        <w:t>yêu</w:t>
      </w:r>
      <w:r>
        <w:rPr>
          <w:i/>
          <w:spacing w:val="-3"/>
          <w:sz w:val="28"/>
        </w:rPr>
        <w:t> </w:t>
      </w:r>
      <w:r>
        <w:rPr>
          <w:i/>
          <w:spacing w:val="-4"/>
          <w:sz w:val="28"/>
        </w:rPr>
        <w:t>cầu:</w:t>
      </w:r>
    </w:p>
    <w:p>
      <w:pPr>
        <w:pStyle w:val="ListParagraph"/>
        <w:numPr>
          <w:ilvl w:val="0"/>
          <w:numId w:val="1"/>
        </w:numPr>
        <w:tabs>
          <w:tab w:pos="918" w:val="left" w:leader="none"/>
        </w:tabs>
        <w:spacing w:line="312" w:lineRule="auto" w:before="215" w:after="0"/>
        <w:ind w:left="162" w:right="525" w:firstLine="566"/>
        <w:jc w:val="both"/>
        <w:rPr>
          <w:sz w:val="28"/>
        </w:rPr>
      </w:pPr>
      <w:r>
        <w:rPr>
          <w:sz w:val="28"/>
        </w:rPr>
        <w:t>Chị </w:t>
      </w:r>
      <w:r>
        <w:rPr>
          <w:b/>
          <w:sz w:val="28"/>
        </w:rPr>
        <w:t>Nguyễn Mộng H</w:t>
      </w:r>
      <w:r>
        <w:rPr>
          <w:sz w:val="28"/>
        </w:rPr>
        <w:t>, sinh năm 1999. Địa chỉ: Thôn 6, xã G, huyện L, tỉnh Lâm Đồng.</w:t>
      </w:r>
    </w:p>
    <w:p>
      <w:pPr>
        <w:pStyle w:val="ListParagraph"/>
        <w:numPr>
          <w:ilvl w:val="0"/>
          <w:numId w:val="1"/>
        </w:numPr>
        <w:tabs>
          <w:tab w:pos="906" w:val="left" w:leader="none"/>
        </w:tabs>
        <w:spacing w:line="312" w:lineRule="auto" w:before="121" w:after="0"/>
        <w:ind w:left="162" w:right="531" w:firstLine="566"/>
        <w:jc w:val="both"/>
        <w:rPr>
          <w:sz w:val="28"/>
        </w:rPr>
      </w:pPr>
      <w:r>
        <w:rPr>
          <w:sz w:val="28"/>
        </w:rPr>
        <w:t>Anh </w:t>
      </w:r>
      <w:r>
        <w:rPr>
          <w:b/>
          <w:sz w:val="28"/>
        </w:rPr>
        <w:t>Đào Mạnh K</w:t>
      </w:r>
      <w:r>
        <w:rPr>
          <w:sz w:val="28"/>
        </w:rPr>
        <w:t>, sinh năm 1997. Địa chỉ: Thôn 6, xã G, huyện L, tỉnh Lâm Đồng.</w:t>
      </w:r>
    </w:p>
    <w:p>
      <w:pPr>
        <w:spacing w:before="126"/>
        <w:ind w:left="1037" w:right="1355" w:firstLine="0"/>
        <w:jc w:val="center"/>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BodyText"/>
        <w:spacing w:line="312" w:lineRule="auto" w:before="211"/>
        <w:ind w:right="475" w:firstLine="561"/>
      </w:pPr>
      <w:r>
        <w:rPr/>
        <w:t>Chị Nguyễn Mộng H và anh Đào Mạnh K cùng xác định mâu thuẫn vợ chồng đã trầm trọng kéo dài, không còn khả năng cải thiện, mục đích hôn nhân không đạt được do vợ chồng không còn tình cảm với nhau nên cả hai thỏa thuận thuận tình ly hôn.</w:t>
      </w:r>
    </w:p>
    <w:p>
      <w:pPr>
        <w:pStyle w:val="BodyText"/>
        <w:spacing w:line="312" w:lineRule="auto"/>
        <w:ind w:right="486" w:firstLine="539"/>
      </w:pPr>
      <w:r>
        <w:rPr/>
        <w:t>Đã hết thời hạn 07 ngày, kể từ ngày lập biên bản hòa giải đoàn tụ không thành, không có đương sự nào thay đổi ý kiến về sự thoả thuận đó.</w:t>
      </w:r>
    </w:p>
    <w:p>
      <w:pPr>
        <w:spacing w:after="0" w:line="312" w:lineRule="auto"/>
        <w:sectPr>
          <w:type w:val="continuous"/>
          <w:pgSz w:w="11910" w:h="16840"/>
          <w:pgMar w:top="1240" w:bottom="280" w:left="1540" w:right="540"/>
        </w:sectPr>
      </w:pPr>
    </w:p>
    <w:p>
      <w:pPr>
        <w:spacing w:before="71"/>
        <w:ind w:left="0" w:right="313" w:firstLine="0"/>
        <w:jc w:val="center"/>
        <w:rPr>
          <w:sz w:val="26"/>
        </w:rPr>
      </w:pPr>
      <w:r>
        <w:rPr>
          <w:w w:val="99"/>
          <w:sz w:val="26"/>
        </w:rPr>
        <w:t>2</w:t>
      </w:r>
    </w:p>
    <w:p>
      <w:pPr>
        <w:pStyle w:val="BodyText"/>
        <w:spacing w:before="7"/>
        <w:ind w:left="0" w:firstLine="0"/>
        <w:jc w:val="left"/>
        <w:rPr>
          <w:sz w:val="24"/>
        </w:rPr>
      </w:pPr>
    </w:p>
    <w:p>
      <w:pPr>
        <w:spacing w:before="0"/>
        <w:ind w:left="1871" w:right="2185" w:firstLine="0"/>
        <w:jc w:val="center"/>
        <w:rPr>
          <w:b/>
          <w:sz w:val="28"/>
        </w:rPr>
      </w:pPr>
      <w:r>
        <w:rPr>
          <w:b/>
          <w:sz w:val="28"/>
        </w:rPr>
        <w:t>QUYẾT</w:t>
      </w:r>
      <w:r>
        <w:rPr>
          <w:b/>
          <w:spacing w:val="-4"/>
          <w:sz w:val="28"/>
        </w:rPr>
        <w:t> </w:t>
      </w:r>
      <w:r>
        <w:rPr>
          <w:b/>
          <w:spacing w:val="-2"/>
          <w:sz w:val="28"/>
        </w:rPr>
        <w:t>ĐỊNH:</w:t>
      </w:r>
    </w:p>
    <w:p>
      <w:pPr>
        <w:pStyle w:val="ListParagraph"/>
        <w:numPr>
          <w:ilvl w:val="0"/>
          <w:numId w:val="2"/>
        </w:numPr>
        <w:tabs>
          <w:tab w:pos="981" w:val="left" w:leader="none"/>
        </w:tabs>
        <w:spacing w:line="312" w:lineRule="auto" w:before="211" w:after="0"/>
        <w:ind w:left="162" w:right="474" w:firstLine="539"/>
        <w:jc w:val="both"/>
        <w:rPr>
          <w:sz w:val="28"/>
        </w:rPr>
      </w:pPr>
      <w:r>
        <w:rPr>
          <w:sz w:val="28"/>
        </w:rPr>
        <w:t>Công nhận sự thuận tình ly hôn giữa chị Nguyễn Mộng H và anh Đào Mạnh K</w:t>
      </w:r>
      <w:r>
        <w:rPr>
          <w:sz w:val="26"/>
        </w:rPr>
        <w:t>.</w:t>
      </w:r>
    </w:p>
    <w:p>
      <w:pPr>
        <w:pStyle w:val="ListParagraph"/>
        <w:numPr>
          <w:ilvl w:val="0"/>
          <w:numId w:val="2"/>
        </w:numPr>
        <w:tabs>
          <w:tab w:pos="983" w:val="left" w:leader="none"/>
        </w:tabs>
        <w:spacing w:line="240" w:lineRule="auto" w:before="120" w:after="0"/>
        <w:ind w:left="982" w:right="0" w:hanging="282"/>
        <w:jc w:val="left"/>
        <w:rPr>
          <w:i/>
          <w:sz w:val="28"/>
        </w:rPr>
      </w:pPr>
      <w:r>
        <w:rPr>
          <w:i/>
          <w:sz w:val="28"/>
        </w:rPr>
        <w:t>Về</w:t>
      </w:r>
      <w:r>
        <w:rPr>
          <w:i/>
          <w:spacing w:val="-2"/>
          <w:sz w:val="28"/>
        </w:rPr>
        <w:t> </w:t>
      </w:r>
      <w:r>
        <w:rPr>
          <w:i/>
          <w:sz w:val="28"/>
        </w:rPr>
        <w:t>con</w:t>
      </w:r>
      <w:r>
        <w:rPr>
          <w:i/>
          <w:spacing w:val="-1"/>
          <w:sz w:val="28"/>
        </w:rPr>
        <w:t> </w:t>
      </w:r>
      <w:r>
        <w:rPr>
          <w:i/>
          <w:spacing w:val="-2"/>
          <w:sz w:val="28"/>
        </w:rPr>
        <w:t>chung:</w:t>
      </w:r>
    </w:p>
    <w:p>
      <w:pPr>
        <w:pStyle w:val="BodyText"/>
        <w:spacing w:line="312" w:lineRule="auto" w:before="216"/>
        <w:ind w:right="474" w:firstLine="539"/>
      </w:pPr>
      <w:r>
        <w:rPr/>
        <w:t>Giao con</w:t>
      </w:r>
      <w:r>
        <w:rPr>
          <w:spacing w:val="-1"/>
        </w:rPr>
        <w:t> </w:t>
      </w:r>
      <w:r>
        <w:rPr/>
        <w:t>là Nguyễn Phú T,</w:t>
      </w:r>
      <w:r>
        <w:rPr>
          <w:spacing w:val="-1"/>
        </w:rPr>
        <w:t> </w:t>
      </w:r>
      <w:r>
        <w:rPr/>
        <w:t>sinh ngày</w:t>
      </w:r>
      <w:r>
        <w:rPr>
          <w:spacing w:val="-2"/>
        </w:rPr>
        <w:t> </w:t>
      </w:r>
      <w:r>
        <w:rPr/>
        <w:t>04/4/2018 cho chị Nguyễn Mộng H</w:t>
      </w:r>
      <w:r>
        <w:rPr>
          <w:spacing w:val="-1"/>
        </w:rPr>
        <w:t> </w:t>
      </w:r>
      <w:r>
        <w:rPr/>
        <w:t>có trách</w:t>
      </w:r>
      <w:r>
        <w:rPr>
          <w:spacing w:val="-1"/>
        </w:rPr>
        <w:t> </w:t>
      </w:r>
      <w:r>
        <w:rPr/>
        <w:t>nhiệm</w:t>
      </w:r>
      <w:r>
        <w:rPr>
          <w:spacing w:val="-5"/>
        </w:rPr>
        <w:t> </w:t>
      </w:r>
      <w:r>
        <w:rPr/>
        <w:t>trực</w:t>
      </w:r>
      <w:r>
        <w:rPr>
          <w:spacing w:val="-1"/>
        </w:rPr>
        <w:t> </w:t>
      </w:r>
      <w:r>
        <w:rPr/>
        <w:t>tiếp</w:t>
      </w:r>
      <w:r>
        <w:rPr>
          <w:spacing w:val="-1"/>
        </w:rPr>
        <w:t> </w:t>
      </w:r>
      <w:r>
        <w:rPr/>
        <w:t>trông nom,</w:t>
      </w:r>
      <w:r>
        <w:rPr>
          <w:spacing w:val="-1"/>
        </w:rPr>
        <w:t> </w:t>
      </w:r>
      <w:r>
        <w:rPr/>
        <w:t>chăm</w:t>
      </w:r>
      <w:r>
        <w:rPr>
          <w:spacing w:val="-6"/>
        </w:rPr>
        <w:t> </w:t>
      </w:r>
      <w:r>
        <w:rPr/>
        <w:t>sóc,</w:t>
      </w:r>
      <w:r>
        <w:rPr>
          <w:spacing w:val="-1"/>
        </w:rPr>
        <w:t> </w:t>
      </w:r>
      <w:r>
        <w:rPr/>
        <w:t>nuôi dưỡng,</w:t>
      </w:r>
      <w:r>
        <w:rPr>
          <w:spacing w:val="-1"/>
        </w:rPr>
        <w:t> </w:t>
      </w:r>
      <w:r>
        <w:rPr/>
        <w:t>giáo dục. Anh Đào Mạnh K không phải cấp dưỡng nuôi con.</w:t>
      </w:r>
    </w:p>
    <w:p>
      <w:pPr>
        <w:pStyle w:val="BodyText"/>
        <w:spacing w:line="312" w:lineRule="auto"/>
        <w:ind w:right="486"/>
      </w:pPr>
      <w:r>
        <w:rPr/>
        <w:t>Quyền đi lại thăm</w:t>
      </w:r>
      <w:r>
        <w:rPr>
          <w:spacing w:val="-3"/>
        </w:rPr>
        <w:t> </w:t>
      </w:r>
      <w:r>
        <w:rPr/>
        <w:t>nom</w:t>
      </w:r>
      <w:r>
        <w:rPr>
          <w:spacing w:val="-1"/>
        </w:rPr>
        <w:t> </w:t>
      </w:r>
      <w:r>
        <w:rPr/>
        <w:t>con, chăm</w:t>
      </w:r>
      <w:r>
        <w:rPr>
          <w:spacing w:val="-3"/>
        </w:rPr>
        <w:t> </w:t>
      </w:r>
      <w:r>
        <w:rPr/>
        <w:t>sóc nuôi dưỡng, giáo dục con; quyền thay đổi người trực tiếp nuôi con; thay đổi mức cấp dưỡng được thực hiện theo quy định của Luật Hôn nhân và gia đình.</w:t>
      </w:r>
    </w:p>
    <w:p>
      <w:pPr>
        <w:pStyle w:val="ListParagraph"/>
        <w:numPr>
          <w:ilvl w:val="0"/>
          <w:numId w:val="2"/>
        </w:numPr>
        <w:tabs>
          <w:tab w:pos="1024" w:val="left" w:leader="none"/>
        </w:tabs>
        <w:spacing w:line="312" w:lineRule="auto" w:before="122" w:after="0"/>
        <w:ind w:left="162" w:right="474" w:firstLine="566"/>
        <w:jc w:val="both"/>
        <w:rPr>
          <w:sz w:val="28"/>
        </w:rPr>
      </w:pPr>
      <w:r>
        <w:rPr>
          <w:i/>
          <w:sz w:val="28"/>
        </w:rPr>
        <w:t>Về lệ phí: </w:t>
      </w:r>
      <w:r>
        <w:rPr>
          <w:sz w:val="28"/>
        </w:rPr>
        <w:t>Chị Nguyễn Mộng H tự nguyện nhận chịu 300.000đồng lệ phí giải quyết việc dân sự, được trừ vào số tiền tạm ứng lệ phí đã nộp</w:t>
      </w:r>
      <w:r>
        <w:rPr>
          <w:spacing w:val="33"/>
          <w:sz w:val="28"/>
        </w:rPr>
        <w:t> </w:t>
      </w:r>
      <w:r>
        <w:rPr>
          <w:sz w:val="28"/>
        </w:rPr>
        <w:t>theo biên lai thu tiền số 0010850 ngày 03/11/2022 của Chi cục Thi hành án dân sự huyện Lâm Hà. Chị Nguyễn Mộng H đã nộp đủ lệ phí.</w:t>
      </w:r>
    </w:p>
    <w:p>
      <w:pPr>
        <w:pStyle w:val="ListParagraph"/>
        <w:numPr>
          <w:ilvl w:val="0"/>
          <w:numId w:val="2"/>
        </w:numPr>
        <w:tabs>
          <w:tab w:pos="1053" w:val="left" w:leader="none"/>
        </w:tabs>
        <w:spacing w:line="312" w:lineRule="auto" w:before="119" w:after="0"/>
        <w:ind w:left="162" w:right="477" w:firstLine="566"/>
        <w:jc w:val="both"/>
        <w:rPr>
          <w:sz w:val="28"/>
        </w:rPr>
      </w:pPr>
      <w:r>
        <w:rPr>
          <w:sz w:val="28"/>
        </w:rPr>
        <w:t>Quyết định này có hiệu lực pháp luật ngay sau khi được ban hành và không bị kháng cáo, kháng nghị theo thủ tục phúc thẩm.</w:t>
      </w:r>
    </w:p>
    <w:p>
      <w:pPr>
        <w:pStyle w:val="BodyText"/>
        <w:spacing w:line="312" w:lineRule="auto"/>
        <w:ind w:right="476"/>
      </w:pPr>
      <w:r>
        <w:rPr/>
        <w:t>“Trường hợp</w:t>
      </w:r>
      <w:r>
        <w:rPr>
          <w:spacing w:val="-1"/>
        </w:rPr>
        <w:t> </w:t>
      </w:r>
      <w:r>
        <w:rPr/>
        <w:t>bản</w:t>
      </w:r>
      <w:r>
        <w:rPr>
          <w:spacing w:val="-1"/>
        </w:rPr>
        <w:t> </w:t>
      </w:r>
      <w:r>
        <w:rPr/>
        <w:t>án,</w:t>
      </w:r>
      <w:r>
        <w:rPr>
          <w:spacing w:val="-2"/>
        </w:rPr>
        <w:t> </w:t>
      </w:r>
      <w:r>
        <w:rPr/>
        <w:t>quyết định</w:t>
      </w:r>
      <w:r>
        <w:rPr>
          <w:spacing w:val="-1"/>
        </w:rPr>
        <w:t> </w:t>
      </w:r>
      <w:r>
        <w:rPr/>
        <w:t>được</w:t>
      </w:r>
      <w:r>
        <w:rPr>
          <w:spacing w:val="-2"/>
        </w:rPr>
        <w:t> </w:t>
      </w:r>
      <w:r>
        <w:rPr/>
        <w:t>thi hành theo quy</w:t>
      </w:r>
      <w:r>
        <w:rPr>
          <w:spacing w:val="-5"/>
        </w:rPr>
        <w:t> </w:t>
      </w:r>
      <w:r>
        <w:rPr/>
        <w:t>định tại</w:t>
      </w:r>
      <w:r>
        <w:rPr>
          <w:spacing w:val="-1"/>
        </w:rPr>
        <w:t> </w:t>
      </w:r>
      <w:r>
        <w:rPr/>
        <w:t>Điều</w:t>
      </w:r>
      <w:r>
        <w:rPr>
          <w:spacing w:val="-1"/>
        </w:rPr>
        <w:t> </w:t>
      </w:r>
      <w:r>
        <w:rPr/>
        <w:t>2 Luật Thi hành án dân sự</w:t>
      </w:r>
      <w:r>
        <w:rPr>
          <w:spacing w:val="-1"/>
        </w:rPr>
        <w:t> </w:t>
      </w:r>
      <w:r>
        <w:rPr/>
        <w:t>thì người được thi hành án dân sự, người phải thi hành án dân sự có quyền thỏa thuận thi hành án, quyền yêu cầu thi hành án, tự nguyện thi</w:t>
      </w:r>
      <w:r>
        <w:rPr>
          <w:spacing w:val="40"/>
        </w:rPr>
        <w:t> </w:t>
      </w:r>
      <w:r>
        <w:rPr/>
        <w:t>hành án hoặc bị cưỡng chế thi hành án theo quy</w:t>
      </w:r>
      <w:r>
        <w:rPr>
          <w:spacing w:val="-4"/>
        </w:rPr>
        <w:t> </w:t>
      </w:r>
      <w:r>
        <w:rPr/>
        <w:t>định tại các</w:t>
      </w:r>
      <w:r>
        <w:rPr>
          <w:spacing w:val="-1"/>
        </w:rPr>
        <w:t> </w:t>
      </w:r>
      <w:r>
        <w:rPr/>
        <w:t>điều 6, 7, 7a, 7b và</w:t>
      </w:r>
      <w:r>
        <w:rPr>
          <w:spacing w:val="-1"/>
        </w:rPr>
        <w:t> </w:t>
      </w:r>
      <w:r>
        <w:rPr/>
        <w:t>9 Luật Thi hành án dân sự; thời hiệu thi hành án được thực hiện theo quy định tại Điều 30 Luật Thi hành án dân sự”.</w:t>
      </w:r>
    </w:p>
    <w:p>
      <w:pPr>
        <w:pStyle w:val="BodyText"/>
        <w:spacing w:before="0"/>
        <w:ind w:left="0" w:firstLine="0"/>
        <w:jc w:val="left"/>
        <w:rPr>
          <w:sz w:val="22"/>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730"/>
        <w:gridCol w:w="3404"/>
      </w:tblGrid>
      <w:tr>
        <w:trPr>
          <w:trHeight w:val="2502" w:hRule="atLeast"/>
        </w:trPr>
        <w:tc>
          <w:tcPr>
            <w:tcW w:w="4730"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3"/>
              </w:numPr>
              <w:tabs>
                <w:tab w:pos="175" w:val="left" w:leader="none"/>
              </w:tabs>
              <w:spacing w:line="252" w:lineRule="exact" w:before="0" w:after="0"/>
              <w:ind w:left="174" w:right="0" w:hanging="125"/>
              <w:jc w:val="left"/>
              <w:rPr>
                <w:sz w:val="22"/>
              </w:rPr>
            </w:pPr>
            <w:r>
              <w:rPr>
                <w:sz w:val="22"/>
              </w:rPr>
              <w:t>TAND</w:t>
            </w:r>
            <w:r>
              <w:rPr>
                <w:spacing w:val="-3"/>
                <w:sz w:val="22"/>
              </w:rPr>
              <w:t> </w:t>
            </w:r>
            <w:r>
              <w:rPr>
                <w:sz w:val="22"/>
              </w:rPr>
              <w:t>tỉnh</w:t>
            </w:r>
            <w:r>
              <w:rPr>
                <w:spacing w:val="-1"/>
                <w:sz w:val="22"/>
              </w:rPr>
              <w:t> </w:t>
            </w:r>
            <w:r>
              <w:rPr>
                <w:sz w:val="22"/>
              </w:rPr>
              <w:t>Lâm</w:t>
            </w:r>
            <w:r>
              <w:rPr>
                <w:spacing w:val="-5"/>
                <w:sz w:val="22"/>
              </w:rPr>
              <w:t> </w:t>
            </w:r>
            <w:r>
              <w:rPr>
                <w:sz w:val="22"/>
              </w:rPr>
              <w:t>Đồng</w:t>
            </w:r>
            <w:r>
              <w:rPr>
                <w:spacing w:val="-4"/>
                <w:sz w:val="22"/>
              </w:rPr>
              <w:t> (02);</w:t>
            </w:r>
          </w:p>
          <w:p>
            <w:pPr>
              <w:pStyle w:val="TableParagraph"/>
              <w:numPr>
                <w:ilvl w:val="0"/>
                <w:numId w:val="3"/>
              </w:numPr>
              <w:tabs>
                <w:tab w:pos="175" w:val="left" w:leader="none"/>
              </w:tabs>
              <w:spacing w:line="252" w:lineRule="exact" w:before="1" w:after="0"/>
              <w:ind w:left="174" w:right="0" w:hanging="125"/>
              <w:jc w:val="left"/>
              <w:rPr>
                <w:sz w:val="22"/>
              </w:rPr>
            </w:pPr>
            <w:r>
              <w:rPr>
                <w:sz w:val="22"/>
              </w:rPr>
              <w:t>VKSND</w:t>
            </w:r>
            <w:r>
              <w:rPr>
                <w:spacing w:val="-3"/>
                <w:sz w:val="22"/>
              </w:rPr>
              <w:t> </w:t>
            </w:r>
            <w:r>
              <w:rPr>
                <w:sz w:val="22"/>
              </w:rPr>
              <w:t>huyện</w:t>
            </w:r>
            <w:r>
              <w:rPr>
                <w:spacing w:val="-1"/>
                <w:sz w:val="22"/>
              </w:rPr>
              <w:t> </w:t>
            </w:r>
            <w:r>
              <w:rPr>
                <w:sz w:val="22"/>
              </w:rPr>
              <w:t>Lâm</w:t>
            </w:r>
            <w:r>
              <w:rPr>
                <w:spacing w:val="-5"/>
                <w:sz w:val="22"/>
              </w:rPr>
              <w:t> Hà;</w:t>
            </w:r>
          </w:p>
          <w:p>
            <w:pPr>
              <w:pStyle w:val="TableParagraph"/>
              <w:numPr>
                <w:ilvl w:val="0"/>
                <w:numId w:val="3"/>
              </w:numPr>
              <w:tabs>
                <w:tab w:pos="178" w:val="left" w:leader="none"/>
              </w:tabs>
              <w:spacing w:line="252" w:lineRule="exact" w:before="0" w:after="0"/>
              <w:ind w:left="177" w:right="0" w:hanging="128"/>
              <w:jc w:val="left"/>
              <w:rPr>
                <w:sz w:val="22"/>
              </w:rPr>
            </w:pPr>
            <w:r>
              <w:rPr>
                <w:sz w:val="22"/>
              </w:rPr>
              <w:t>Chi</w:t>
            </w:r>
            <w:r>
              <w:rPr>
                <w:spacing w:val="-1"/>
                <w:sz w:val="22"/>
              </w:rPr>
              <w:t> </w:t>
            </w:r>
            <w:r>
              <w:rPr>
                <w:sz w:val="22"/>
              </w:rPr>
              <w:t>cục</w:t>
            </w:r>
            <w:r>
              <w:rPr>
                <w:spacing w:val="-3"/>
                <w:sz w:val="22"/>
              </w:rPr>
              <w:t> </w:t>
            </w:r>
            <w:r>
              <w:rPr>
                <w:sz w:val="22"/>
              </w:rPr>
              <w:t>THA</w:t>
            </w:r>
            <w:r>
              <w:rPr>
                <w:spacing w:val="-2"/>
                <w:sz w:val="22"/>
              </w:rPr>
              <w:t> </w:t>
            </w:r>
            <w:r>
              <w:rPr>
                <w:sz w:val="22"/>
              </w:rPr>
              <w:t>dân</w:t>
            </w:r>
            <w:r>
              <w:rPr>
                <w:spacing w:val="-3"/>
                <w:sz w:val="22"/>
              </w:rPr>
              <w:t> </w:t>
            </w:r>
            <w:r>
              <w:rPr>
                <w:sz w:val="22"/>
              </w:rPr>
              <w:t>sự</w:t>
            </w:r>
            <w:r>
              <w:rPr>
                <w:spacing w:val="-1"/>
                <w:sz w:val="22"/>
              </w:rPr>
              <w:t> </w:t>
            </w:r>
            <w:r>
              <w:rPr>
                <w:sz w:val="22"/>
              </w:rPr>
              <w:t>huyện</w:t>
            </w:r>
            <w:r>
              <w:rPr>
                <w:spacing w:val="-1"/>
                <w:sz w:val="22"/>
              </w:rPr>
              <w:t> </w:t>
            </w:r>
            <w:r>
              <w:rPr>
                <w:sz w:val="22"/>
              </w:rPr>
              <w:t>Lâm</w:t>
            </w:r>
            <w:r>
              <w:rPr>
                <w:spacing w:val="-5"/>
                <w:sz w:val="22"/>
              </w:rPr>
              <w:t> Hà;</w:t>
            </w:r>
          </w:p>
          <w:p>
            <w:pPr>
              <w:pStyle w:val="TableParagraph"/>
              <w:numPr>
                <w:ilvl w:val="0"/>
                <w:numId w:val="3"/>
              </w:numPr>
              <w:tabs>
                <w:tab w:pos="178" w:val="left" w:leader="none"/>
              </w:tabs>
              <w:spacing w:line="252" w:lineRule="exact" w:before="2" w:after="0"/>
              <w:ind w:left="177" w:right="0" w:hanging="128"/>
              <w:jc w:val="left"/>
              <w:rPr>
                <w:sz w:val="22"/>
              </w:rPr>
            </w:pPr>
            <w:r>
              <w:rPr>
                <w:sz w:val="22"/>
              </w:rPr>
              <w:t>Ban</w:t>
            </w:r>
            <w:r>
              <w:rPr>
                <w:spacing w:val="-2"/>
                <w:sz w:val="22"/>
              </w:rPr>
              <w:t> </w:t>
            </w:r>
            <w:r>
              <w:rPr>
                <w:sz w:val="22"/>
              </w:rPr>
              <w:t>tư</w:t>
            </w:r>
            <w:r>
              <w:rPr>
                <w:spacing w:val="-1"/>
                <w:sz w:val="22"/>
              </w:rPr>
              <w:t> </w:t>
            </w:r>
            <w:r>
              <w:rPr>
                <w:sz w:val="22"/>
              </w:rPr>
              <w:t>pháp</w:t>
            </w:r>
            <w:r>
              <w:rPr>
                <w:spacing w:val="-2"/>
                <w:sz w:val="22"/>
              </w:rPr>
              <w:t> </w:t>
            </w:r>
            <w:r>
              <w:rPr>
                <w:sz w:val="22"/>
              </w:rPr>
              <w:t>nơi đăng</w:t>
            </w:r>
            <w:r>
              <w:rPr>
                <w:spacing w:val="-4"/>
                <w:sz w:val="22"/>
              </w:rPr>
              <w:t> </w:t>
            </w:r>
            <w:r>
              <w:rPr>
                <w:sz w:val="22"/>
              </w:rPr>
              <w:t>ký</w:t>
            </w:r>
            <w:r>
              <w:rPr>
                <w:spacing w:val="-2"/>
                <w:sz w:val="22"/>
              </w:rPr>
              <w:t> </w:t>
            </w:r>
            <w:r>
              <w:rPr>
                <w:sz w:val="22"/>
              </w:rPr>
              <w:t>kết </w:t>
            </w:r>
            <w:r>
              <w:rPr>
                <w:spacing w:val="-4"/>
                <w:sz w:val="22"/>
              </w:rPr>
              <w:t>hôn;</w:t>
            </w:r>
          </w:p>
          <w:p>
            <w:pPr>
              <w:pStyle w:val="TableParagraph"/>
              <w:numPr>
                <w:ilvl w:val="0"/>
                <w:numId w:val="3"/>
              </w:numPr>
              <w:tabs>
                <w:tab w:pos="178" w:val="left" w:leader="none"/>
              </w:tabs>
              <w:spacing w:line="252" w:lineRule="exact" w:before="0" w:after="0"/>
              <w:ind w:left="17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3"/>
              </w:numPr>
              <w:tabs>
                <w:tab w:pos="175" w:val="left" w:leader="none"/>
              </w:tabs>
              <w:spacing w:line="240" w:lineRule="auto" w:before="2" w:after="0"/>
              <w:ind w:left="174" w:right="0" w:hanging="125"/>
              <w:jc w:val="left"/>
              <w:rPr>
                <w:sz w:val="22"/>
              </w:rPr>
            </w:pPr>
            <w:r>
              <w:rPr>
                <w:sz w:val="22"/>
              </w:rPr>
              <w:t>Lưu: </w:t>
            </w:r>
            <w:r>
              <w:rPr>
                <w:spacing w:val="-2"/>
                <w:sz w:val="22"/>
              </w:rPr>
              <w:t>HSVA.</w:t>
            </w:r>
          </w:p>
        </w:tc>
        <w:tc>
          <w:tcPr>
            <w:tcW w:w="3404" w:type="dxa"/>
          </w:tcPr>
          <w:p>
            <w:pPr>
              <w:pStyle w:val="TableParagraph"/>
              <w:spacing w:line="292" w:lineRule="exact"/>
              <w:ind w:left="1299" w:right="40"/>
              <w:jc w:val="center"/>
              <w:rPr>
                <w:b/>
                <w:sz w:val="26"/>
              </w:rPr>
            </w:pPr>
            <w:r>
              <w:rPr>
                <w:b/>
                <w:sz w:val="26"/>
              </w:rPr>
              <w:t>THẨM</w:t>
            </w:r>
            <w:r>
              <w:rPr>
                <w:b/>
                <w:spacing w:val="-10"/>
                <w:sz w:val="26"/>
              </w:rPr>
              <w:t> </w:t>
            </w:r>
            <w:r>
              <w:rPr>
                <w:b/>
                <w:spacing w:val="-4"/>
                <w:sz w:val="26"/>
              </w:rPr>
              <w:t>PHÁN</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2"/>
              <w:rPr>
                <w:sz w:val="24"/>
              </w:rPr>
            </w:pPr>
          </w:p>
          <w:p>
            <w:pPr>
              <w:pStyle w:val="TableParagraph"/>
              <w:spacing w:line="302" w:lineRule="exact"/>
              <w:ind w:left="1304" w:right="40"/>
              <w:jc w:val="center"/>
              <w:rPr>
                <w:b/>
                <w:sz w:val="28"/>
              </w:rPr>
            </w:pPr>
            <w:r>
              <w:rPr>
                <w:b/>
                <w:sz w:val="28"/>
              </w:rPr>
              <w:t>Nguyễn</w:t>
            </w:r>
            <w:r>
              <w:rPr>
                <w:b/>
                <w:spacing w:val="-4"/>
                <w:sz w:val="28"/>
              </w:rPr>
              <w:t> </w:t>
            </w:r>
            <w:r>
              <w:rPr>
                <w:b/>
                <w:sz w:val="28"/>
              </w:rPr>
              <w:t>Thế</w:t>
            </w:r>
            <w:r>
              <w:rPr>
                <w:b/>
                <w:spacing w:val="-1"/>
                <w:sz w:val="28"/>
              </w:rPr>
              <w:t> </w:t>
            </w:r>
            <w:r>
              <w:rPr>
                <w:b/>
                <w:spacing w:val="-5"/>
                <w:sz w:val="28"/>
              </w:rPr>
              <w:t>Anh</w:t>
            </w:r>
          </w:p>
        </w:tc>
      </w:tr>
    </w:tbl>
    <w:sectPr>
      <w:pgSz w:w="11910" w:h="16840"/>
      <w:pgMar w:top="440" w:bottom="280" w:left="1540" w:right="5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635" w:hanging="125"/>
      </w:pPr>
      <w:rPr>
        <w:rFonts w:hint="default"/>
        <w:lang w:val="vi" w:eastAsia="en-US" w:bidi="ar-SA"/>
      </w:rPr>
    </w:lvl>
    <w:lvl w:ilvl="2">
      <w:start w:val="0"/>
      <w:numFmt w:val="bullet"/>
      <w:lvlText w:val="•"/>
      <w:lvlJc w:val="left"/>
      <w:pPr>
        <w:ind w:left="1090" w:hanging="125"/>
      </w:pPr>
      <w:rPr>
        <w:rFonts w:hint="default"/>
        <w:lang w:val="vi" w:eastAsia="en-US" w:bidi="ar-SA"/>
      </w:rPr>
    </w:lvl>
    <w:lvl w:ilvl="3">
      <w:start w:val="0"/>
      <w:numFmt w:val="bullet"/>
      <w:lvlText w:val="•"/>
      <w:lvlJc w:val="left"/>
      <w:pPr>
        <w:ind w:left="1545" w:hanging="125"/>
      </w:pPr>
      <w:rPr>
        <w:rFonts w:hint="default"/>
        <w:lang w:val="vi" w:eastAsia="en-US" w:bidi="ar-SA"/>
      </w:rPr>
    </w:lvl>
    <w:lvl w:ilvl="4">
      <w:start w:val="0"/>
      <w:numFmt w:val="bullet"/>
      <w:lvlText w:val="•"/>
      <w:lvlJc w:val="left"/>
      <w:pPr>
        <w:ind w:left="2000" w:hanging="125"/>
      </w:pPr>
      <w:rPr>
        <w:rFonts w:hint="default"/>
        <w:lang w:val="vi" w:eastAsia="en-US" w:bidi="ar-SA"/>
      </w:rPr>
    </w:lvl>
    <w:lvl w:ilvl="5">
      <w:start w:val="0"/>
      <w:numFmt w:val="bullet"/>
      <w:lvlText w:val="•"/>
      <w:lvlJc w:val="left"/>
      <w:pPr>
        <w:ind w:left="2455" w:hanging="125"/>
      </w:pPr>
      <w:rPr>
        <w:rFonts w:hint="default"/>
        <w:lang w:val="vi" w:eastAsia="en-US" w:bidi="ar-SA"/>
      </w:rPr>
    </w:lvl>
    <w:lvl w:ilvl="6">
      <w:start w:val="0"/>
      <w:numFmt w:val="bullet"/>
      <w:lvlText w:val="•"/>
      <w:lvlJc w:val="left"/>
      <w:pPr>
        <w:ind w:left="2910" w:hanging="125"/>
      </w:pPr>
      <w:rPr>
        <w:rFonts w:hint="default"/>
        <w:lang w:val="vi" w:eastAsia="en-US" w:bidi="ar-SA"/>
      </w:rPr>
    </w:lvl>
    <w:lvl w:ilvl="7">
      <w:start w:val="0"/>
      <w:numFmt w:val="bullet"/>
      <w:lvlText w:val="•"/>
      <w:lvlJc w:val="left"/>
      <w:pPr>
        <w:ind w:left="3365" w:hanging="125"/>
      </w:pPr>
      <w:rPr>
        <w:rFonts w:hint="default"/>
        <w:lang w:val="vi" w:eastAsia="en-US" w:bidi="ar-SA"/>
      </w:rPr>
    </w:lvl>
    <w:lvl w:ilvl="8">
      <w:start w:val="0"/>
      <w:numFmt w:val="bullet"/>
      <w:lvlText w:val="•"/>
      <w:lvlJc w:val="left"/>
      <w:pPr>
        <w:ind w:left="3820" w:hanging="125"/>
      </w:pPr>
      <w:rPr>
        <w:rFonts w:hint="default"/>
        <w:lang w:val="vi" w:eastAsia="en-US" w:bidi="ar-SA"/>
      </w:rPr>
    </w:lvl>
  </w:abstractNum>
  <w:abstractNum w:abstractNumId="1">
    <w:multiLevelType w:val="hybridMultilevel"/>
    <w:lvl w:ilvl="0">
      <w:start w:val="1"/>
      <w:numFmt w:val="decimal"/>
      <w:lvlText w:val="%1."/>
      <w:lvlJc w:val="left"/>
      <w:pPr>
        <w:ind w:left="162" w:hanging="279"/>
        <w:jc w:val="left"/>
      </w:pPr>
      <w:rPr>
        <w:rFonts w:hint="default"/>
        <w:spacing w:val="-6"/>
        <w:w w:val="100"/>
        <w:lang w:val="vi" w:eastAsia="en-US" w:bidi="ar-SA"/>
      </w:rPr>
    </w:lvl>
    <w:lvl w:ilvl="1">
      <w:start w:val="0"/>
      <w:numFmt w:val="bullet"/>
      <w:lvlText w:val="•"/>
      <w:lvlJc w:val="left"/>
      <w:pPr>
        <w:ind w:left="1126" w:hanging="279"/>
      </w:pPr>
      <w:rPr>
        <w:rFonts w:hint="default"/>
        <w:lang w:val="vi" w:eastAsia="en-US" w:bidi="ar-SA"/>
      </w:rPr>
    </w:lvl>
    <w:lvl w:ilvl="2">
      <w:start w:val="0"/>
      <w:numFmt w:val="bullet"/>
      <w:lvlText w:val="•"/>
      <w:lvlJc w:val="left"/>
      <w:pPr>
        <w:ind w:left="2093" w:hanging="279"/>
      </w:pPr>
      <w:rPr>
        <w:rFonts w:hint="default"/>
        <w:lang w:val="vi" w:eastAsia="en-US" w:bidi="ar-SA"/>
      </w:rPr>
    </w:lvl>
    <w:lvl w:ilvl="3">
      <w:start w:val="0"/>
      <w:numFmt w:val="bullet"/>
      <w:lvlText w:val="•"/>
      <w:lvlJc w:val="left"/>
      <w:pPr>
        <w:ind w:left="3060" w:hanging="279"/>
      </w:pPr>
      <w:rPr>
        <w:rFonts w:hint="default"/>
        <w:lang w:val="vi" w:eastAsia="en-US" w:bidi="ar-SA"/>
      </w:rPr>
    </w:lvl>
    <w:lvl w:ilvl="4">
      <w:start w:val="0"/>
      <w:numFmt w:val="bullet"/>
      <w:lvlText w:val="•"/>
      <w:lvlJc w:val="left"/>
      <w:pPr>
        <w:ind w:left="4027" w:hanging="279"/>
      </w:pPr>
      <w:rPr>
        <w:rFonts w:hint="default"/>
        <w:lang w:val="vi" w:eastAsia="en-US" w:bidi="ar-SA"/>
      </w:rPr>
    </w:lvl>
    <w:lvl w:ilvl="5">
      <w:start w:val="0"/>
      <w:numFmt w:val="bullet"/>
      <w:lvlText w:val="•"/>
      <w:lvlJc w:val="left"/>
      <w:pPr>
        <w:ind w:left="4994" w:hanging="279"/>
      </w:pPr>
      <w:rPr>
        <w:rFonts w:hint="default"/>
        <w:lang w:val="vi" w:eastAsia="en-US" w:bidi="ar-SA"/>
      </w:rPr>
    </w:lvl>
    <w:lvl w:ilvl="6">
      <w:start w:val="0"/>
      <w:numFmt w:val="bullet"/>
      <w:lvlText w:val="•"/>
      <w:lvlJc w:val="left"/>
      <w:pPr>
        <w:ind w:left="5961" w:hanging="279"/>
      </w:pPr>
      <w:rPr>
        <w:rFonts w:hint="default"/>
        <w:lang w:val="vi" w:eastAsia="en-US" w:bidi="ar-SA"/>
      </w:rPr>
    </w:lvl>
    <w:lvl w:ilvl="7">
      <w:start w:val="0"/>
      <w:numFmt w:val="bullet"/>
      <w:lvlText w:val="•"/>
      <w:lvlJc w:val="left"/>
      <w:pPr>
        <w:ind w:left="6928" w:hanging="279"/>
      </w:pPr>
      <w:rPr>
        <w:rFonts w:hint="default"/>
        <w:lang w:val="vi" w:eastAsia="en-US" w:bidi="ar-SA"/>
      </w:rPr>
    </w:lvl>
    <w:lvl w:ilvl="8">
      <w:start w:val="0"/>
      <w:numFmt w:val="bullet"/>
      <w:lvlText w:val="•"/>
      <w:lvlJc w:val="left"/>
      <w:pPr>
        <w:ind w:left="7895" w:hanging="279"/>
      </w:pPr>
      <w:rPr>
        <w:rFonts w:hint="default"/>
        <w:lang w:val="vi" w:eastAsia="en-US" w:bidi="ar-SA"/>
      </w:rPr>
    </w:lvl>
  </w:abstractNum>
  <w:abstractNum w:abstractNumId="0">
    <w:multiLevelType w:val="hybridMultilevel"/>
    <w:lvl w:ilvl="0">
      <w:start w:val="0"/>
      <w:numFmt w:val="bullet"/>
      <w:lvlText w:val="-"/>
      <w:lvlJc w:val="left"/>
      <w:pPr>
        <w:ind w:left="162" w:hanging="190"/>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26" w:hanging="190"/>
      </w:pPr>
      <w:rPr>
        <w:rFonts w:hint="default"/>
        <w:lang w:val="vi" w:eastAsia="en-US" w:bidi="ar-SA"/>
      </w:rPr>
    </w:lvl>
    <w:lvl w:ilvl="2">
      <w:start w:val="0"/>
      <w:numFmt w:val="bullet"/>
      <w:lvlText w:val="•"/>
      <w:lvlJc w:val="left"/>
      <w:pPr>
        <w:ind w:left="2093" w:hanging="190"/>
      </w:pPr>
      <w:rPr>
        <w:rFonts w:hint="default"/>
        <w:lang w:val="vi" w:eastAsia="en-US" w:bidi="ar-SA"/>
      </w:rPr>
    </w:lvl>
    <w:lvl w:ilvl="3">
      <w:start w:val="0"/>
      <w:numFmt w:val="bullet"/>
      <w:lvlText w:val="•"/>
      <w:lvlJc w:val="left"/>
      <w:pPr>
        <w:ind w:left="3060" w:hanging="190"/>
      </w:pPr>
      <w:rPr>
        <w:rFonts w:hint="default"/>
        <w:lang w:val="vi" w:eastAsia="en-US" w:bidi="ar-SA"/>
      </w:rPr>
    </w:lvl>
    <w:lvl w:ilvl="4">
      <w:start w:val="0"/>
      <w:numFmt w:val="bullet"/>
      <w:lvlText w:val="•"/>
      <w:lvlJc w:val="left"/>
      <w:pPr>
        <w:ind w:left="4027" w:hanging="190"/>
      </w:pPr>
      <w:rPr>
        <w:rFonts w:hint="default"/>
        <w:lang w:val="vi" w:eastAsia="en-US" w:bidi="ar-SA"/>
      </w:rPr>
    </w:lvl>
    <w:lvl w:ilvl="5">
      <w:start w:val="0"/>
      <w:numFmt w:val="bullet"/>
      <w:lvlText w:val="•"/>
      <w:lvlJc w:val="left"/>
      <w:pPr>
        <w:ind w:left="4994" w:hanging="190"/>
      </w:pPr>
      <w:rPr>
        <w:rFonts w:hint="default"/>
        <w:lang w:val="vi" w:eastAsia="en-US" w:bidi="ar-SA"/>
      </w:rPr>
    </w:lvl>
    <w:lvl w:ilvl="6">
      <w:start w:val="0"/>
      <w:numFmt w:val="bullet"/>
      <w:lvlText w:val="•"/>
      <w:lvlJc w:val="left"/>
      <w:pPr>
        <w:ind w:left="5961" w:hanging="190"/>
      </w:pPr>
      <w:rPr>
        <w:rFonts w:hint="default"/>
        <w:lang w:val="vi" w:eastAsia="en-US" w:bidi="ar-SA"/>
      </w:rPr>
    </w:lvl>
    <w:lvl w:ilvl="7">
      <w:start w:val="0"/>
      <w:numFmt w:val="bullet"/>
      <w:lvlText w:val="•"/>
      <w:lvlJc w:val="left"/>
      <w:pPr>
        <w:ind w:left="6928" w:hanging="190"/>
      </w:pPr>
      <w:rPr>
        <w:rFonts w:hint="default"/>
        <w:lang w:val="vi" w:eastAsia="en-US" w:bidi="ar-SA"/>
      </w:rPr>
    </w:lvl>
    <w:lvl w:ilvl="8">
      <w:start w:val="0"/>
      <w:numFmt w:val="bullet"/>
      <w:lvlText w:val="•"/>
      <w:lvlJc w:val="left"/>
      <w:pPr>
        <w:ind w:left="7895" w:hanging="190"/>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0"/>
      <w:ind w:left="162" w:firstLine="566"/>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19"/>
      <w:ind w:left="162" w:right="474"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xp sp2 Full</dc:creator>
  <dc:title>TOAØ AÙN NHAÂN DAÂN</dc:title>
  <dcterms:created xsi:type="dcterms:W3CDTF">2023-04-24T19:25:49Z</dcterms:created>
  <dcterms:modified xsi:type="dcterms:W3CDTF">2023-04-24T19:25:49Z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2023-01-31T00:00:00Z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