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132" w:right="60" w:hanging="1"/>
        <w:jc w:val="center"/>
        <w:rPr>
          <w:b/>
          <w:sz w:val="26"/>
        </w:rPr>
      </w:pPr>
      <w:r>
        <w:rPr>
          <w:b/>
          <w:sz w:val="26"/>
        </w:rPr>
        <w:t>TÒA ÁN NHÂN DÂN QUẬN BA ĐÌNH THÀN</w:t>
      </w:r>
      <w:r>
        <w:rPr>
          <w:b/>
          <w:sz w:val="26"/>
          <w:u w:val="thick"/>
        </w:rPr>
        <w:t>H</w:t>
      </w:r>
      <w:r>
        <w:rPr>
          <w:b/>
          <w:spacing w:val="-7"/>
          <w:sz w:val="26"/>
          <w:u w:val="thick"/>
        </w:rPr>
        <w:t> </w:t>
      </w:r>
      <w:r>
        <w:rPr>
          <w:b/>
          <w:sz w:val="26"/>
          <w:u w:val="thick"/>
        </w:rPr>
        <w:t>PHỐ</w:t>
      </w:r>
      <w:r>
        <w:rPr>
          <w:b/>
          <w:spacing w:val="-6"/>
          <w:sz w:val="26"/>
          <w:u w:val="thick"/>
        </w:rPr>
        <w:t> </w:t>
      </w:r>
      <w:r>
        <w:rPr>
          <w:b/>
          <w:sz w:val="26"/>
          <w:u w:val="thick"/>
        </w:rPr>
        <w:t>H</w:t>
      </w:r>
      <w:r>
        <w:rPr>
          <w:b/>
          <w:sz w:val="26"/>
        </w:rPr>
        <w:t>À</w:t>
      </w:r>
      <w:r>
        <w:rPr>
          <w:b/>
          <w:spacing w:val="-6"/>
          <w:sz w:val="26"/>
        </w:rPr>
        <w:t> </w:t>
      </w:r>
      <w:r>
        <w:rPr>
          <w:b/>
          <w:spacing w:val="-5"/>
          <w:sz w:val="26"/>
        </w:rPr>
        <w:t>NỘI</w:t>
      </w:r>
    </w:p>
    <w:p>
      <w:pPr>
        <w:pStyle w:val="BodyText"/>
        <w:spacing w:before="80"/>
        <w:ind w:left="103" w:right="32"/>
        <w:jc w:val="center"/>
      </w:pPr>
      <w:r>
        <w:rPr/>
        <w:t>Số:</w:t>
      </w:r>
      <w:r>
        <w:rPr>
          <w:spacing w:val="-15"/>
        </w:rPr>
        <w:t> </w:t>
      </w:r>
      <w:r>
        <w:rPr>
          <w:b/>
        </w:rPr>
        <w:t>05</w:t>
      </w:r>
      <w:r>
        <w:rPr/>
        <w:t>/2023/QĐST-</w:t>
      </w:r>
      <w:r>
        <w:rPr>
          <w:spacing w:val="-5"/>
        </w:rPr>
        <w:t>LĐ</w:t>
      </w:r>
    </w:p>
    <w:p>
      <w:pPr>
        <w:spacing w:line="299" w:lineRule="exact" w:before="70"/>
        <w:ind w:left="111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sz w:val="26"/>
        </w:rPr>
        <w:t>CỘNG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HÒA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XÃ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HỘI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CHỦ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NGHĨA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VIỆT</w:t>
      </w:r>
      <w:r>
        <w:rPr>
          <w:b/>
          <w:spacing w:val="-4"/>
          <w:sz w:val="26"/>
        </w:rPr>
        <w:t> </w:t>
      </w:r>
      <w:r>
        <w:rPr>
          <w:b/>
          <w:spacing w:val="-5"/>
          <w:sz w:val="26"/>
        </w:rPr>
        <w:t>NAM</w:t>
      </w:r>
    </w:p>
    <w:p>
      <w:pPr>
        <w:spacing w:line="322" w:lineRule="exact" w:before="0"/>
        <w:ind w:left="864" w:right="0" w:firstLine="0"/>
        <w:jc w:val="left"/>
        <w:rPr>
          <w:b/>
          <w:sz w:val="28"/>
        </w:rPr>
      </w:pPr>
      <w:r>
        <w:rPr>
          <w:b/>
          <w:sz w:val="28"/>
        </w:rPr>
        <w:t>Độc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lập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Tự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do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Hạnh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phúc</w:t>
      </w:r>
    </w:p>
    <w:p>
      <w:pPr>
        <w:pStyle w:val="BodyText"/>
        <w:spacing w:before="6"/>
        <w:rPr>
          <w:b/>
          <w:sz w:val="3"/>
        </w:rPr>
      </w:pPr>
    </w:p>
    <w:p>
      <w:pPr>
        <w:pStyle w:val="BodyText"/>
        <w:spacing w:line="31" w:lineRule="exact"/>
        <w:ind w:left="879"/>
        <w:rPr>
          <w:sz w:val="3"/>
        </w:rPr>
      </w:pPr>
      <w:r>
        <w:rPr>
          <w:position w:val="0"/>
          <w:sz w:val="3"/>
        </w:rPr>
        <w:pict>
          <v:group style="width:171.75pt;height:1.55pt;mso-position-horizontal-relative:char;mso-position-vertical-relative:line" id="docshapegroup1" coordorigin="0,0" coordsize="3435,31">
            <v:shape style="position:absolute;left:0;top:0;width:3435;height:31" id="docshape2" coordorigin="0,0" coordsize="3435,31" path="m3435,31l0,30,0,0,3435,1,3435,31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3"/>
        </w:rPr>
      </w:r>
    </w:p>
    <w:p>
      <w:pPr>
        <w:pStyle w:val="BodyText"/>
        <w:spacing w:before="8"/>
        <w:rPr>
          <w:b/>
          <w:sz w:val="35"/>
        </w:rPr>
      </w:pPr>
    </w:p>
    <w:p>
      <w:pPr>
        <w:spacing w:before="0"/>
        <w:ind w:left="1649" w:right="0" w:firstLine="0"/>
        <w:jc w:val="left"/>
        <w:rPr>
          <w:i/>
          <w:sz w:val="28"/>
        </w:rPr>
      </w:pPr>
      <w:r>
        <w:rPr>
          <w:i/>
          <w:sz w:val="28"/>
        </w:rPr>
        <w:t>Ba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Đình,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17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tháng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01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3"/>
          <w:sz w:val="28"/>
        </w:rPr>
        <w:t> </w:t>
      </w:r>
      <w:r>
        <w:rPr>
          <w:i/>
          <w:spacing w:val="-4"/>
          <w:sz w:val="28"/>
        </w:rPr>
        <w:t>2023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780" w:bottom="280" w:left="1180" w:right="900"/>
          <w:cols w:num="2" w:equalWidth="0">
            <w:col w:w="2788" w:space="723"/>
            <w:col w:w="6319"/>
          </w:cols>
        </w:sectPr>
      </w:pPr>
    </w:p>
    <w:p>
      <w:pPr>
        <w:pStyle w:val="BodyText"/>
        <w:spacing w:before="3"/>
        <w:rPr>
          <w:i/>
          <w:sz w:val="27"/>
        </w:rPr>
      </w:pPr>
    </w:p>
    <w:p>
      <w:pPr>
        <w:spacing w:line="322" w:lineRule="exact" w:before="89"/>
        <w:ind w:left="2102" w:right="2095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0"/>
        <w:ind w:left="2102" w:right="2095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LAO</w:t>
      </w:r>
      <w:r>
        <w:rPr>
          <w:b/>
          <w:spacing w:val="-4"/>
          <w:sz w:val="28"/>
        </w:rPr>
        <w:t> ĐỘNG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ind w:left="115" w:right="106" w:firstLine="720"/>
        <w:jc w:val="both"/>
      </w:pPr>
      <w:r>
        <w:rPr/>
        <w:t>Căn cứ vào Điều 48, điểm c khoản 1 Điều 217; khoản 1, khoản 2, khoản 4</w:t>
      </w:r>
      <w:r>
        <w:rPr>
          <w:spacing w:val="40"/>
        </w:rPr>
        <w:t> </w:t>
      </w:r>
      <w:r>
        <w:rPr/>
        <w:t>Điều 218; khoản 1 Điều 219; khoản 2 Điều 273 của Bộ luật Tố tụng Dân sự năm </w:t>
      </w:r>
      <w:r>
        <w:rPr>
          <w:spacing w:val="-2"/>
        </w:rPr>
        <w:t>2015;</w:t>
      </w:r>
    </w:p>
    <w:p>
      <w:pPr>
        <w:pStyle w:val="BodyText"/>
        <w:spacing w:before="1"/>
        <w:ind w:left="115" w:right="105" w:firstLine="720"/>
        <w:jc w:val="both"/>
      </w:pPr>
      <w:r>
        <w:rPr/>
        <w:t>Căn</w:t>
      </w:r>
      <w:r>
        <w:rPr>
          <w:spacing w:val="-4"/>
        </w:rPr>
        <w:t> </w:t>
      </w:r>
      <w:r>
        <w:rPr/>
        <w:t>cứ</w:t>
      </w:r>
      <w:r>
        <w:rPr>
          <w:spacing w:val="-2"/>
        </w:rPr>
        <w:t> </w:t>
      </w:r>
      <w:r>
        <w:rPr/>
        <w:t>điểm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khoản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Điều</w:t>
      </w:r>
      <w:r>
        <w:rPr>
          <w:spacing w:val="-2"/>
        </w:rPr>
        <w:t> </w:t>
      </w:r>
      <w:r>
        <w:rPr/>
        <w:t>12</w:t>
      </w:r>
      <w:r>
        <w:rPr>
          <w:spacing w:val="-2"/>
        </w:rPr>
        <w:t> </w:t>
      </w:r>
      <w:r>
        <w:rPr/>
        <w:t>Nghị quyết</w:t>
      </w:r>
      <w:r>
        <w:rPr>
          <w:spacing w:val="-2"/>
        </w:rPr>
        <w:t> </w:t>
      </w:r>
      <w:r>
        <w:rPr/>
        <w:t>326/2016/UBTVQH14</w:t>
      </w:r>
      <w:r>
        <w:rPr>
          <w:spacing w:val="-2"/>
        </w:rPr>
        <w:t> </w:t>
      </w:r>
      <w:r>
        <w:rPr/>
        <w:t>của</w:t>
      </w:r>
      <w:r>
        <w:rPr>
          <w:spacing w:val="-3"/>
        </w:rPr>
        <w:t> </w:t>
      </w:r>
      <w:r>
        <w:rPr/>
        <w:t>Ủy</w:t>
      </w:r>
      <w:r>
        <w:rPr>
          <w:spacing w:val="-4"/>
        </w:rPr>
        <w:t> </w:t>
      </w:r>
      <w:r>
        <w:rPr/>
        <w:t>ban Thường vụ Quốc hội quy định về mức thu, miễn, giảm, thu, nộp, quản lý và sử dụng án phí và lệ phí Tòa án.</w:t>
      </w:r>
    </w:p>
    <w:p>
      <w:pPr>
        <w:pStyle w:val="BodyText"/>
        <w:ind w:left="115" w:right="106" w:firstLine="720"/>
        <w:jc w:val="both"/>
      </w:pPr>
      <w:r>
        <w:rPr/>
        <w:t>Sau khi nghiên cứu hồ sơ vụ án Lao động sơ thẩm thụ lý số 310/2022/TLST- LĐ ngày 10/10/2022 về việc: “Tranh chấp đóng Bảo hiểm xã</w:t>
      </w:r>
      <w:r>
        <w:rPr>
          <w:spacing w:val="40"/>
        </w:rPr>
        <w:t> </w:t>
      </w:r>
      <w:r>
        <w:rPr/>
        <w:t>hội”.</w:t>
      </w:r>
    </w:p>
    <w:p>
      <w:pPr>
        <w:pStyle w:val="BodyText"/>
        <w:spacing w:before="1"/>
        <w:ind w:left="115" w:right="105" w:firstLine="720"/>
        <w:jc w:val="both"/>
      </w:pPr>
      <w:r>
        <w:rPr>
          <w:u w:val="single"/>
        </w:rPr>
        <w:t>Xét thấy</w:t>
      </w:r>
      <w:r>
        <w:rPr/>
        <w:t>: Trong quá trình giải quyết vụ án Tòa án nhân dân quận Ba Đình, thành phố Hà Nội đã tống đạt hợp lệ Giấy triệu tập 2 lần cho nguyên đơn nhưng nguyên đơn không đến Tòa án làm việc theo giấy triệu tập.</w:t>
      </w:r>
    </w:p>
    <w:p>
      <w:pPr>
        <w:pStyle w:val="BodyText"/>
        <w:spacing w:before="10"/>
        <w:rPr>
          <w:sz w:val="27"/>
        </w:rPr>
      </w:pPr>
    </w:p>
    <w:p>
      <w:pPr>
        <w:spacing w:line="322" w:lineRule="exact" w:before="0"/>
        <w:ind w:left="2102" w:right="2095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24" w:val="left" w:leader="none"/>
        </w:tabs>
        <w:spacing w:line="242" w:lineRule="auto" w:before="0" w:after="0"/>
        <w:ind w:left="115" w:right="106" w:firstLine="720"/>
        <w:jc w:val="left"/>
        <w:rPr>
          <w:sz w:val="28"/>
        </w:rPr>
      </w:pPr>
      <w:r>
        <w:rPr>
          <w:sz w:val="28"/>
        </w:rPr>
        <w:t>Đình chỉ việc giải quyết vụ án Lao động sơ thẩm thụ lý số 310/2022/TLST- LĐ ngày 10/10/2022 về việc: “Tranh chấp đóng Bảo hiểm xã</w:t>
      </w:r>
      <w:r>
        <w:rPr>
          <w:spacing w:val="40"/>
          <w:sz w:val="28"/>
        </w:rPr>
        <w:t> </w:t>
      </w:r>
      <w:r>
        <w:rPr>
          <w:sz w:val="28"/>
        </w:rPr>
        <w:t>hội” giữa:</w:t>
      </w:r>
    </w:p>
    <w:p>
      <w:pPr>
        <w:tabs>
          <w:tab w:pos="2033" w:val="left" w:leader="none"/>
        </w:tabs>
        <w:spacing w:line="317" w:lineRule="exact" w:before="0"/>
        <w:ind w:left="224" w:right="0" w:firstLine="0"/>
        <w:jc w:val="left"/>
        <w:rPr>
          <w:sz w:val="28"/>
        </w:rPr>
      </w:pPr>
      <w:r>
        <w:rPr>
          <w:b/>
          <w:sz w:val="28"/>
          <w:u w:val="thick"/>
        </w:rPr>
        <w:t>Nguyên</w:t>
      </w:r>
      <w:r>
        <w:rPr>
          <w:b/>
          <w:spacing w:val="-7"/>
          <w:sz w:val="28"/>
          <w:u w:val="thick"/>
        </w:rPr>
        <w:t> </w:t>
      </w:r>
      <w:r>
        <w:rPr>
          <w:b/>
          <w:spacing w:val="-4"/>
          <w:sz w:val="28"/>
          <w:u w:val="thick"/>
        </w:rPr>
        <w:t>đơn:</w:t>
      </w:r>
      <w:r>
        <w:rPr>
          <w:b/>
          <w:sz w:val="28"/>
        </w:rPr>
        <w:tab/>
        <w:t>Bà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Bùi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sinh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năm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1989;</w:t>
      </w:r>
      <w:r>
        <w:rPr>
          <w:b/>
          <w:spacing w:val="66"/>
          <w:sz w:val="28"/>
        </w:rPr>
        <w:t> </w:t>
      </w:r>
      <w:r>
        <w:rPr>
          <w:sz w:val="28"/>
        </w:rPr>
        <w:t>Hiện</w:t>
      </w:r>
      <w:r>
        <w:rPr>
          <w:spacing w:val="-2"/>
          <w:sz w:val="28"/>
        </w:rPr>
        <w:t> </w:t>
      </w:r>
      <w:r>
        <w:rPr>
          <w:sz w:val="28"/>
        </w:rPr>
        <w:t>trú</w:t>
      </w:r>
      <w:r>
        <w:rPr>
          <w:spacing w:val="-4"/>
          <w:sz w:val="28"/>
        </w:rPr>
        <w:t> </w:t>
      </w:r>
      <w:r>
        <w:rPr>
          <w:sz w:val="28"/>
        </w:rPr>
        <w:t>tại:</w:t>
      </w:r>
      <w:r>
        <w:rPr>
          <w:spacing w:val="-2"/>
          <w:sz w:val="28"/>
        </w:rPr>
        <w:t> </w:t>
      </w:r>
      <w:r>
        <w:rPr>
          <w:sz w:val="28"/>
        </w:rPr>
        <w:t>XYZ</w:t>
      </w:r>
      <w:r>
        <w:rPr>
          <w:spacing w:val="-4"/>
          <w:sz w:val="28"/>
        </w:rPr>
        <w:t> </w:t>
      </w:r>
      <w:r>
        <w:rPr>
          <w:sz w:val="28"/>
        </w:rPr>
        <w:t>,</w:t>
      </w:r>
      <w:r>
        <w:rPr>
          <w:spacing w:val="-1"/>
          <w:sz w:val="28"/>
        </w:rPr>
        <w:t> </w:t>
      </w:r>
      <w:r>
        <w:rPr>
          <w:sz w:val="28"/>
        </w:rPr>
        <w:t>tỉnh</w:t>
      </w:r>
      <w:r>
        <w:rPr>
          <w:spacing w:val="-3"/>
          <w:sz w:val="28"/>
        </w:rPr>
        <w:t> </w:t>
      </w:r>
      <w:r>
        <w:rPr>
          <w:spacing w:val="-5"/>
          <w:sz w:val="28"/>
        </w:rPr>
        <w:t>T.</w:t>
      </w:r>
    </w:p>
    <w:p>
      <w:pPr>
        <w:tabs>
          <w:tab w:pos="2033" w:val="left" w:leader="none"/>
        </w:tabs>
        <w:spacing w:before="47"/>
        <w:ind w:left="2033" w:right="169" w:hanging="1810"/>
        <w:jc w:val="left"/>
        <w:rPr>
          <w:sz w:val="28"/>
        </w:rPr>
      </w:pPr>
      <w:r>
        <w:rPr>
          <w:b/>
          <w:sz w:val="28"/>
          <w:u w:val="thick"/>
        </w:rPr>
        <w:t>Bị đơn:</w:t>
      </w:r>
      <w:r>
        <w:rPr>
          <w:b/>
          <w:sz w:val="28"/>
        </w:rPr>
        <w:tab/>
        <w:t>Công ty Cổ phần PN; </w:t>
      </w:r>
      <w:r>
        <w:rPr>
          <w:sz w:val="28"/>
        </w:rPr>
        <w:t>Trụ sở: ABC, quận Ba Đình, thành phố Hà Nội. Người đại diện theo pháp luật: Ông Nguyễn Quốc H.</w:t>
      </w:r>
    </w:p>
    <w:p>
      <w:pPr>
        <w:pStyle w:val="ListParagraph"/>
        <w:numPr>
          <w:ilvl w:val="0"/>
          <w:numId w:val="1"/>
        </w:numPr>
        <w:tabs>
          <w:tab w:pos="1134" w:val="left" w:leader="none"/>
        </w:tabs>
        <w:spacing w:line="240" w:lineRule="auto" w:before="0" w:after="0"/>
        <w:ind w:left="115" w:right="107" w:firstLine="720"/>
        <w:jc w:val="left"/>
        <w:rPr>
          <w:sz w:val="28"/>
        </w:rPr>
      </w:pPr>
      <w:r>
        <w:rPr>
          <w:b/>
          <w:sz w:val="28"/>
        </w:rPr>
        <w:t>Về án phí</w:t>
      </w:r>
      <w:r>
        <w:rPr>
          <w:sz w:val="28"/>
        </w:rPr>
        <w:t>: Nguyên đơn thuộc trường hợp không phải nộp tiền tạm ứng án</w:t>
      </w:r>
      <w:r>
        <w:rPr>
          <w:spacing w:val="40"/>
          <w:sz w:val="28"/>
        </w:rPr>
        <w:t> </w:t>
      </w:r>
      <w:r>
        <w:rPr>
          <w:sz w:val="28"/>
        </w:rPr>
        <w:t>phí Lao động sơ thẩm.</w:t>
      </w:r>
    </w:p>
    <w:p>
      <w:pPr>
        <w:pStyle w:val="ListParagraph"/>
        <w:numPr>
          <w:ilvl w:val="0"/>
          <w:numId w:val="1"/>
        </w:numPr>
        <w:tabs>
          <w:tab w:pos="1120" w:val="left" w:leader="none"/>
        </w:tabs>
        <w:spacing w:line="276" w:lineRule="auto" w:before="1" w:after="0"/>
        <w:ind w:left="115" w:right="106" w:firstLine="720"/>
        <w:jc w:val="left"/>
        <w:rPr>
          <w:sz w:val="28"/>
        </w:rPr>
      </w:pPr>
      <w:r>
        <w:rPr>
          <w:sz w:val="28"/>
        </w:rPr>
        <w:t>Các đương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1"/>
          <w:sz w:val="28"/>
        </w:rPr>
        <w:t> </w:t>
      </w:r>
      <w:r>
        <w:rPr>
          <w:sz w:val="28"/>
        </w:rPr>
        <w:t>có quyền kháng</w:t>
      </w:r>
      <w:r>
        <w:rPr>
          <w:spacing w:val="-1"/>
          <w:sz w:val="28"/>
        </w:rPr>
        <w:t> </w:t>
      </w:r>
      <w:r>
        <w:rPr>
          <w:sz w:val="28"/>
        </w:rPr>
        <w:t>cáo quyết định này trong thời hạn 07</w:t>
      </w:r>
      <w:r>
        <w:rPr>
          <w:spacing w:val="-1"/>
          <w:sz w:val="28"/>
        </w:rPr>
        <w:t> </w:t>
      </w:r>
      <w:r>
        <w:rPr>
          <w:sz w:val="28"/>
        </w:rPr>
        <w:t>ngày kể từ ngày được tống đạt hợp lệ quyết định này.</w:t>
      </w:r>
    </w:p>
    <w:p>
      <w:pPr>
        <w:spacing w:after="0" w:line="276" w:lineRule="auto"/>
        <w:jc w:val="left"/>
        <w:rPr>
          <w:sz w:val="28"/>
        </w:rPr>
        <w:sectPr>
          <w:type w:val="continuous"/>
          <w:pgSz w:w="11910" w:h="16840"/>
          <w:pgMar w:top="780" w:bottom="280" w:left="1180" w:right="900"/>
        </w:sectPr>
      </w:pPr>
    </w:p>
    <w:p>
      <w:pPr>
        <w:spacing w:before="0"/>
        <w:ind w:left="224" w:right="0" w:firstLine="0"/>
        <w:jc w:val="left"/>
        <w:rPr>
          <w:sz w:val="24"/>
        </w:rPr>
      </w:pPr>
      <w:r>
        <w:rPr>
          <w:b/>
          <w:sz w:val="24"/>
          <w:u w:val="thick"/>
        </w:rPr>
        <w:t>Nơi</w:t>
      </w:r>
      <w:r>
        <w:rPr>
          <w:b/>
          <w:spacing w:val="-4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nhận</w:t>
      </w:r>
      <w:r>
        <w:rPr>
          <w:spacing w:val="-2"/>
          <w:sz w:val="24"/>
        </w:rPr>
        <w:t>:</w:t>
      </w:r>
    </w:p>
    <w:p>
      <w:pPr>
        <w:pStyle w:val="ListParagraph"/>
        <w:numPr>
          <w:ilvl w:val="0"/>
          <w:numId w:val="2"/>
        </w:numPr>
        <w:tabs>
          <w:tab w:pos="340" w:val="left" w:leader="none"/>
        </w:tabs>
        <w:spacing w:line="240" w:lineRule="auto" w:before="42" w:after="0"/>
        <w:ind w:left="339" w:right="0" w:hanging="116"/>
        <w:jc w:val="left"/>
        <w:rPr>
          <w:i/>
          <w:sz w:val="20"/>
        </w:rPr>
      </w:pPr>
      <w:r>
        <w:rPr>
          <w:i/>
          <w:sz w:val="20"/>
        </w:rPr>
        <w:t>VKS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nhân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dân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quận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Ba</w:t>
      </w:r>
      <w:r>
        <w:rPr>
          <w:i/>
          <w:spacing w:val="-2"/>
          <w:sz w:val="20"/>
        </w:rPr>
        <w:t> </w:t>
      </w:r>
      <w:r>
        <w:rPr>
          <w:i/>
          <w:spacing w:val="-4"/>
          <w:sz w:val="20"/>
        </w:rPr>
        <w:t>Đình;</w:t>
      </w:r>
    </w:p>
    <w:p>
      <w:pPr>
        <w:pStyle w:val="ListParagraph"/>
        <w:numPr>
          <w:ilvl w:val="0"/>
          <w:numId w:val="2"/>
        </w:numPr>
        <w:tabs>
          <w:tab w:pos="340" w:val="left" w:leader="none"/>
        </w:tabs>
        <w:spacing w:line="240" w:lineRule="auto" w:before="34" w:after="0"/>
        <w:ind w:left="339" w:right="0" w:hanging="116"/>
        <w:jc w:val="left"/>
        <w:rPr>
          <w:i/>
          <w:sz w:val="20"/>
        </w:rPr>
      </w:pPr>
      <w:r>
        <w:rPr>
          <w:i/>
          <w:sz w:val="20"/>
        </w:rPr>
        <w:t>Chi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Cục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thi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hành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án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dân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sự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quận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Ba</w:t>
      </w:r>
      <w:r>
        <w:rPr>
          <w:i/>
          <w:spacing w:val="-4"/>
          <w:sz w:val="20"/>
        </w:rPr>
        <w:t> Đình;</w:t>
      </w:r>
    </w:p>
    <w:p>
      <w:pPr>
        <w:pStyle w:val="ListParagraph"/>
        <w:numPr>
          <w:ilvl w:val="0"/>
          <w:numId w:val="2"/>
        </w:numPr>
        <w:tabs>
          <w:tab w:pos="340" w:val="left" w:leader="none"/>
        </w:tabs>
        <w:spacing w:line="240" w:lineRule="auto" w:before="34" w:after="0"/>
        <w:ind w:left="339" w:right="0" w:hanging="116"/>
        <w:jc w:val="left"/>
        <w:rPr>
          <w:i/>
          <w:sz w:val="20"/>
        </w:rPr>
      </w:pPr>
      <w:r>
        <w:rPr>
          <w:i/>
          <w:sz w:val="20"/>
        </w:rPr>
        <w:t>Tòa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án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nhân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dân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thành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phố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Hà</w:t>
      </w:r>
      <w:r>
        <w:rPr>
          <w:i/>
          <w:spacing w:val="-4"/>
          <w:sz w:val="20"/>
        </w:rPr>
        <w:t> Nội;</w:t>
      </w:r>
    </w:p>
    <w:p>
      <w:pPr>
        <w:pStyle w:val="ListParagraph"/>
        <w:numPr>
          <w:ilvl w:val="0"/>
          <w:numId w:val="2"/>
        </w:numPr>
        <w:tabs>
          <w:tab w:pos="340" w:val="left" w:leader="none"/>
        </w:tabs>
        <w:spacing w:line="240" w:lineRule="auto" w:before="34" w:after="0"/>
        <w:ind w:left="339" w:right="0" w:hanging="116"/>
        <w:jc w:val="left"/>
        <w:rPr>
          <w:i/>
          <w:sz w:val="20"/>
        </w:rPr>
      </w:pPr>
      <w:r>
        <w:rPr>
          <w:i/>
          <w:sz w:val="20"/>
        </w:rPr>
        <w:t>Các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đương</w:t>
      </w:r>
      <w:r>
        <w:rPr>
          <w:i/>
          <w:spacing w:val="-3"/>
          <w:sz w:val="20"/>
        </w:rPr>
        <w:t> </w:t>
      </w:r>
      <w:r>
        <w:rPr>
          <w:i/>
          <w:spacing w:val="-5"/>
          <w:sz w:val="20"/>
        </w:rPr>
        <w:t>sự;</w:t>
      </w:r>
    </w:p>
    <w:p>
      <w:pPr>
        <w:pStyle w:val="ListParagraph"/>
        <w:numPr>
          <w:ilvl w:val="0"/>
          <w:numId w:val="2"/>
        </w:numPr>
        <w:tabs>
          <w:tab w:pos="340" w:val="left" w:leader="none"/>
        </w:tabs>
        <w:spacing w:line="240" w:lineRule="auto" w:before="34" w:after="0"/>
        <w:ind w:left="339" w:right="0" w:hanging="116"/>
        <w:jc w:val="left"/>
        <w:rPr>
          <w:sz w:val="20"/>
        </w:rPr>
      </w:pPr>
      <w:r>
        <w:rPr>
          <w:i/>
          <w:sz w:val="20"/>
        </w:rPr>
        <w:t>Lưu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hồ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sơ vụ</w:t>
      </w:r>
      <w:r>
        <w:rPr>
          <w:i/>
          <w:spacing w:val="-3"/>
          <w:sz w:val="20"/>
        </w:rPr>
        <w:t> </w:t>
      </w:r>
      <w:r>
        <w:rPr>
          <w:i/>
          <w:spacing w:val="-5"/>
          <w:sz w:val="20"/>
        </w:rPr>
        <w:t>án</w:t>
      </w:r>
      <w:r>
        <w:rPr>
          <w:spacing w:val="-5"/>
          <w:sz w:val="20"/>
        </w:rPr>
        <w:t>.</w:t>
      </w:r>
    </w:p>
    <w:p>
      <w:pPr>
        <w:spacing w:line="321" w:lineRule="exact" w:before="0"/>
        <w:ind w:left="223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sz w:val="28"/>
        </w:rPr>
        <w:t>THẨM</w:t>
      </w:r>
      <w:r>
        <w:rPr>
          <w:b/>
          <w:spacing w:val="-8"/>
          <w:sz w:val="28"/>
        </w:rPr>
        <w:t> </w:t>
      </w:r>
      <w:r>
        <w:rPr>
          <w:b/>
          <w:spacing w:val="-4"/>
          <w:sz w:val="28"/>
        </w:rPr>
        <w:t>PHÁN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40"/>
        </w:rPr>
      </w:pPr>
    </w:p>
    <w:p>
      <w:pPr>
        <w:spacing w:before="1"/>
        <w:ind w:left="375" w:right="0" w:firstLine="0"/>
        <w:jc w:val="left"/>
        <w:rPr>
          <w:b/>
          <w:sz w:val="28"/>
        </w:rPr>
      </w:pPr>
      <w:r>
        <w:rPr>
          <w:b/>
          <w:sz w:val="28"/>
        </w:rPr>
        <w:t>Hà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Cẩm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Hà</w:t>
      </w:r>
    </w:p>
    <w:sectPr>
      <w:type w:val="continuous"/>
      <w:pgSz w:w="11910" w:h="16840"/>
      <w:pgMar w:top="780" w:bottom="280" w:left="1180" w:right="900"/>
      <w:cols w:num="2" w:equalWidth="0">
        <w:col w:w="3828" w:space="2880"/>
        <w:col w:w="312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339" w:hanging="116"/>
      </w:pPr>
      <w:rPr>
        <w:rFonts w:hint="default" w:ascii="Times New Roman" w:hAnsi="Times New Roman" w:eastAsia="Times New Roman" w:cs="Times New Roman"/>
        <w:b w:val="0"/>
        <w:bCs w:val="0"/>
        <w:i/>
        <w:iCs/>
        <w:w w:val="99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688" w:hanging="11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37" w:hanging="11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86" w:hanging="11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34" w:hanging="11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83" w:hanging="11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432" w:hanging="11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780" w:hanging="11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129" w:hanging="11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6" w:hanging="28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90" w:hanging="28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61" w:hanging="28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32" w:hanging="28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02" w:hanging="28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73" w:hanging="28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44" w:hanging="28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14" w:hanging="28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85" w:hanging="288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34"/>
      <w:ind w:left="339" w:hanging="116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 CONG</dc:creator>
  <dc:description/>
  <dc:title>Toµ ¸n nh©n d©n</dc:title>
  <dcterms:created xsi:type="dcterms:W3CDTF">2023-04-24T18:53:46Z</dcterms:created>
  <dcterms:modified xsi:type="dcterms:W3CDTF">2023-04-24T18:53:46Z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2023-04-24T00:00:00Z</vt:filetime>
  </property>
  <property fmtid="{D5CDD505-2E9C-101B-9397-08002B2CF9AE}" pid="5" name="SourceModified">
    <vt:lpwstr>D:20230202222942+15'29'</vt:lpwstr>
  </property>
</Properties>
</file>