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8"/>
        <w:gridCol w:w="5623"/>
      </w:tblGrid>
      <w:tr>
        <w:trPr>
          <w:trHeight w:val="709" w:hRule="atLeast"/>
        </w:trPr>
        <w:tc>
          <w:tcPr>
            <w:tcW w:w="3908" w:type="dxa"/>
          </w:tcPr>
          <w:p>
            <w:pPr>
              <w:pStyle w:val="TableParagraph"/>
              <w:ind w:left="1165" w:hanging="1116"/>
              <w:rPr>
                <w:b/>
                <w:sz w:val="26"/>
              </w:rPr>
            </w:pPr>
            <w:r>
              <w:rPr>
                <w:b/>
                <w:sz w:val="26"/>
              </w:rPr>
              <w:t>TÒA</w:t>
            </w:r>
            <w:r>
              <w:rPr>
                <w:b/>
                <w:spacing w:val="-9"/>
                <w:sz w:val="26"/>
              </w:rPr>
              <w:t> </w:t>
            </w:r>
            <w:r>
              <w:rPr>
                <w:b/>
                <w:sz w:val="26"/>
              </w:rPr>
              <w:t>ÁN</w:t>
            </w:r>
            <w:r>
              <w:rPr>
                <w:b/>
                <w:spacing w:val="-8"/>
                <w:sz w:val="26"/>
              </w:rPr>
              <w:t> </w:t>
            </w:r>
            <w:r>
              <w:rPr>
                <w:b/>
                <w:sz w:val="26"/>
              </w:rPr>
              <w:t>NHÂN</w:t>
            </w:r>
            <w:r>
              <w:rPr>
                <w:b/>
                <w:spacing w:val="-7"/>
                <w:sz w:val="26"/>
              </w:rPr>
              <w:t> </w:t>
            </w:r>
            <w:r>
              <w:rPr>
                <w:b/>
                <w:sz w:val="26"/>
              </w:rPr>
              <w:t>DÂN</w:t>
            </w:r>
            <w:r>
              <w:rPr>
                <w:b/>
                <w:spacing w:val="-8"/>
                <w:sz w:val="26"/>
              </w:rPr>
              <w:t> </w:t>
            </w:r>
            <w:r>
              <w:rPr>
                <w:b/>
                <w:sz w:val="26"/>
              </w:rPr>
              <w:t>CẤP</w:t>
            </w:r>
            <w:r>
              <w:rPr>
                <w:b/>
                <w:spacing w:val="-9"/>
                <w:sz w:val="26"/>
              </w:rPr>
              <w:t> </w:t>
            </w:r>
            <w:r>
              <w:rPr>
                <w:b/>
                <w:sz w:val="26"/>
              </w:rPr>
              <w:t>CAO TẠI HÀ NỘI</w:t>
            </w:r>
          </w:p>
        </w:tc>
        <w:tc>
          <w:tcPr>
            <w:tcW w:w="5623" w:type="dxa"/>
          </w:tcPr>
          <w:p>
            <w:pPr>
              <w:pStyle w:val="TableParagraph"/>
              <w:spacing w:line="287" w:lineRule="exact"/>
              <w:ind w:left="163"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63"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1042" w:hRule="atLeast"/>
        </w:trPr>
        <w:tc>
          <w:tcPr>
            <w:tcW w:w="3908" w:type="dxa"/>
          </w:tcPr>
          <w:p>
            <w:pPr>
              <w:pStyle w:val="TableParagraph"/>
              <w:spacing w:line="20" w:lineRule="exact"/>
              <w:ind w:left="1231"/>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before="194"/>
              <w:ind w:left="633" w:right="451" w:hanging="420"/>
              <w:rPr>
                <w:sz w:val="24"/>
              </w:rPr>
            </w:pPr>
            <w:r>
              <w:rPr>
                <w:sz w:val="24"/>
              </w:rPr>
              <w:t>Bản</w:t>
            </w:r>
            <w:r>
              <w:rPr>
                <w:spacing w:val="-13"/>
                <w:sz w:val="24"/>
              </w:rPr>
              <w:t> </w:t>
            </w:r>
            <w:r>
              <w:rPr>
                <w:sz w:val="24"/>
              </w:rPr>
              <w:t>án</w:t>
            </w:r>
            <w:r>
              <w:rPr>
                <w:spacing w:val="-11"/>
                <w:sz w:val="24"/>
              </w:rPr>
              <w:t> </w:t>
            </w:r>
            <w:r>
              <w:rPr>
                <w:sz w:val="24"/>
              </w:rPr>
              <w:t>số:</w:t>
            </w:r>
            <w:r>
              <w:rPr>
                <w:spacing w:val="-12"/>
                <w:sz w:val="24"/>
              </w:rPr>
              <w:t> </w:t>
            </w:r>
            <w:r>
              <w:rPr>
                <w:sz w:val="24"/>
              </w:rPr>
              <w:t>362/2022/DS-PT Ngày: 29 - 11 -2022</w:t>
            </w:r>
          </w:p>
          <w:p>
            <w:pPr>
              <w:pStyle w:val="TableParagraph"/>
              <w:spacing w:line="256" w:lineRule="exact"/>
              <w:ind w:left="213"/>
              <w:rPr>
                <w:sz w:val="24"/>
              </w:rPr>
            </w:pPr>
            <w:r>
              <w:rPr>
                <w:sz w:val="24"/>
              </w:rPr>
              <w:t>V/v:</w:t>
            </w:r>
            <w:r>
              <w:rPr>
                <w:spacing w:val="-3"/>
                <w:sz w:val="24"/>
              </w:rPr>
              <w:t> </w:t>
            </w:r>
            <w:r>
              <w:rPr>
                <w:sz w:val="24"/>
              </w:rPr>
              <w:t>Tranh</w:t>
            </w:r>
            <w:r>
              <w:rPr>
                <w:spacing w:val="-2"/>
                <w:sz w:val="24"/>
              </w:rPr>
              <w:t> </w:t>
            </w:r>
            <w:r>
              <w:rPr>
                <w:sz w:val="24"/>
              </w:rPr>
              <w:t>chấp</w:t>
            </w:r>
            <w:r>
              <w:rPr>
                <w:spacing w:val="-1"/>
                <w:sz w:val="24"/>
              </w:rPr>
              <w:t> </w:t>
            </w:r>
            <w:r>
              <w:rPr>
                <w:sz w:val="24"/>
              </w:rPr>
              <w:t>QSD</w:t>
            </w:r>
            <w:r>
              <w:rPr>
                <w:spacing w:val="-3"/>
                <w:sz w:val="24"/>
              </w:rPr>
              <w:t> </w:t>
            </w:r>
            <w:r>
              <w:rPr>
                <w:spacing w:val="-5"/>
                <w:sz w:val="24"/>
              </w:rPr>
              <w:t>đất</w:t>
            </w:r>
          </w:p>
        </w:tc>
        <w:tc>
          <w:tcPr>
            <w:tcW w:w="5623" w:type="dxa"/>
          </w:tcPr>
          <w:p>
            <w:pPr>
              <w:pStyle w:val="TableParagraph"/>
              <w:spacing w:line="20" w:lineRule="exact"/>
              <w:ind w:left="1283"/>
              <w:rPr>
                <w:sz w:val="2"/>
              </w:rPr>
            </w:pPr>
            <w:r>
              <w:rPr>
                <w:sz w:val="2"/>
              </w:rPr>
              <w:pict>
                <v:group style="width:168.15pt;height:.75pt;mso-position-horizontal-relative:char;mso-position-vertical-relative:line" id="docshapegroup3" coordorigin="0,0" coordsize="3363,15">
                  <v:line style="position:absolute" from="0,8" to="3363,8" stroked="true" strokeweight=".75pt" strokecolor="#000000">
                    <v:stroke dashstyle="solid"/>
                  </v:line>
                </v:group>
              </w:pict>
            </w:r>
            <w:r>
              <w:rPr>
                <w:sz w:val="2"/>
              </w:rPr>
            </w:r>
          </w:p>
        </w:tc>
      </w:tr>
    </w:tbl>
    <w:p>
      <w:pPr>
        <w:pStyle w:val="BodyText"/>
        <w:spacing w:before="0"/>
        <w:ind w:left="0" w:firstLine="0"/>
        <w:jc w:val="left"/>
        <w:rPr>
          <w:sz w:val="22"/>
        </w:rPr>
      </w:pPr>
    </w:p>
    <w:p>
      <w:pPr>
        <w:spacing w:line="322" w:lineRule="exact" w:before="89"/>
        <w:ind w:left="1402" w:right="1700" w:firstLine="0"/>
        <w:jc w:val="center"/>
        <w:rPr>
          <w:b/>
          <w:sz w:val="28"/>
        </w:rPr>
      </w:pPr>
      <w:r>
        <w:rPr>
          <w:b/>
          <w:sz w:val="28"/>
        </w:rPr>
        <w:t>NHÂN</w:t>
      </w:r>
      <w:r>
        <w:rPr>
          <w:b/>
          <w:spacing w:val="-5"/>
          <w:sz w:val="28"/>
        </w:rPr>
        <w:t> </w:t>
      </w:r>
      <w:r>
        <w:rPr>
          <w:b/>
          <w:spacing w:val="-4"/>
          <w:sz w:val="28"/>
        </w:rPr>
        <w:t>DANH</w:t>
      </w:r>
    </w:p>
    <w:p>
      <w:pPr>
        <w:spacing w:before="0"/>
        <w:ind w:left="1409" w:right="170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rPr>
      </w:pPr>
    </w:p>
    <w:p>
      <w:pPr>
        <w:spacing w:before="1"/>
        <w:ind w:left="1405" w:right="1700"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3"/>
          <w:sz w:val="28"/>
        </w:rPr>
        <w:t> </w:t>
      </w:r>
      <w:r>
        <w:rPr>
          <w:b/>
          <w:sz w:val="28"/>
        </w:rPr>
        <w:t>CAO</w:t>
      </w:r>
      <w:r>
        <w:rPr>
          <w:b/>
          <w:spacing w:val="-2"/>
          <w:sz w:val="28"/>
        </w:rPr>
        <w:t> </w:t>
      </w:r>
      <w:r>
        <w:rPr>
          <w:b/>
          <w:sz w:val="28"/>
        </w:rPr>
        <w:t>TẠI</w:t>
      </w:r>
      <w:r>
        <w:rPr>
          <w:b/>
          <w:spacing w:val="-2"/>
          <w:sz w:val="28"/>
        </w:rPr>
        <w:t> </w:t>
      </w:r>
      <w:r>
        <w:rPr>
          <w:b/>
          <w:sz w:val="28"/>
        </w:rPr>
        <w:t>HÀ</w:t>
      </w:r>
      <w:r>
        <w:rPr>
          <w:b/>
          <w:spacing w:val="-4"/>
          <w:sz w:val="28"/>
        </w:rPr>
        <w:t> </w:t>
      </w:r>
      <w:r>
        <w:rPr>
          <w:b/>
          <w:spacing w:val="-5"/>
          <w:sz w:val="28"/>
        </w:rPr>
        <w:t>NỘI</w:t>
      </w:r>
    </w:p>
    <w:p>
      <w:pPr>
        <w:pStyle w:val="Heading1"/>
        <w:numPr>
          <w:ilvl w:val="0"/>
          <w:numId w:val="1"/>
        </w:numPr>
        <w:tabs>
          <w:tab w:pos="922" w:val="left" w:leader="none"/>
        </w:tabs>
        <w:spacing w:line="240" w:lineRule="auto" w:before="122" w:after="0"/>
        <w:ind w:left="922" w:right="0" w:hanging="164"/>
        <w:jc w:val="both"/>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pStyle w:val="BodyText"/>
        <w:spacing w:before="2"/>
        <w:ind w:left="0" w:firstLine="0"/>
        <w:jc w:val="left"/>
        <w:rPr>
          <w:b/>
          <w:i/>
          <w:sz w:val="21"/>
        </w:rPr>
      </w:pP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0"/>
        <w:gridCol w:w="3102"/>
      </w:tblGrid>
      <w:tr>
        <w:trPr>
          <w:trHeight w:val="1194" w:hRule="atLeast"/>
        </w:trPr>
        <w:tc>
          <w:tcPr>
            <w:tcW w:w="4170" w:type="dxa"/>
          </w:tcPr>
          <w:p>
            <w:pPr>
              <w:pStyle w:val="TableParagraph"/>
              <w:spacing w:line="328" w:lineRule="auto"/>
              <w:ind w:left="50" w:right="134"/>
              <w:rPr>
                <w:i/>
                <w:sz w:val="28"/>
              </w:rPr>
            </w:pPr>
            <w:r>
              <w:rPr>
                <w:i/>
                <w:sz w:val="28"/>
              </w:rPr>
              <w:t>Thẩm</w:t>
            </w:r>
            <w:r>
              <w:rPr>
                <w:i/>
                <w:spacing w:val="-11"/>
                <w:sz w:val="28"/>
              </w:rPr>
              <w:t> </w:t>
            </w:r>
            <w:r>
              <w:rPr>
                <w:i/>
                <w:sz w:val="28"/>
              </w:rPr>
              <w:t>phán</w:t>
            </w:r>
            <w:r>
              <w:rPr>
                <w:i/>
                <w:spacing w:val="-5"/>
                <w:sz w:val="28"/>
              </w:rPr>
              <w:t> </w:t>
            </w:r>
            <w:r>
              <w:rPr>
                <w:i/>
                <w:sz w:val="28"/>
              </w:rPr>
              <w:t>-</w:t>
            </w:r>
            <w:r>
              <w:rPr>
                <w:i/>
                <w:spacing w:val="-6"/>
                <w:sz w:val="28"/>
              </w:rPr>
              <w:t> </w:t>
            </w:r>
            <w:r>
              <w:rPr>
                <w:i/>
                <w:sz w:val="28"/>
              </w:rPr>
              <w:t>Chủ</w:t>
            </w:r>
            <w:r>
              <w:rPr>
                <w:i/>
                <w:spacing w:val="-5"/>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Thẩm phán:</w:t>
            </w:r>
          </w:p>
        </w:tc>
        <w:tc>
          <w:tcPr>
            <w:tcW w:w="3102" w:type="dxa"/>
          </w:tcPr>
          <w:p>
            <w:pPr>
              <w:pStyle w:val="TableParagraph"/>
              <w:spacing w:line="328" w:lineRule="auto"/>
              <w:ind w:left="525"/>
              <w:rPr>
                <w:sz w:val="28"/>
              </w:rPr>
            </w:pPr>
            <w:r>
              <w:rPr>
                <w:sz w:val="28"/>
              </w:rPr>
              <w:t>Ông</w:t>
            </w:r>
            <w:r>
              <w:rPr>
                <w:spacing w:val="-12"/>
                <w:sz w:val="28"/>
              </w:rPr>
              <w:t> </w:t>
            </w:r>
            <w:r>
              <w:rPr>
                <w:sz w:val="28"/>
              </w:rPr>
              <w:t>Thái</w:t>
            </w:r>
            <w:r>
              <w:rPr>
                <w:spacing w:val="-12"/>
                <w:sz w:val="28"/>
              </w:rPr>
              <w:t> </w:t>
            </w:r>
            <w:r>
              <w:rPr>
                <w:sz w:val="28"/>
              </w:rPr>
              <w:t>Duy</w:t>
            </w:r>
            <w:r>
              <w:rPr>
                <w:spacing w:val="-16"/>
                <w:sz w:val="28"/>
              </w:rPr>
              <w:t> </w:t>
            </w:r>
            <w:r>
              <w:rPr>
                <w:sz w:val="28"/>
              </w:rPr>
              <w:t>Nhiệm; Bà Vũ Thị Thu Hà;</w:t>
            </w:r>
          </w:p>
          <w:p>
            <w:pPr>
              <w:pStyle w:val="TableParagraph"/>
              <w:spacing w:line="302" w:lineRule="exact"/>
              <w:ind w:left="525"/>
              <w:rPr>
                <w:sz w:val="28"/>
              </w:rPr>
            </w:pPr>
            <w:r>
              <w:rPr>
                <w:sz w:val="28"/>
              </w:rPr>
              <w:t>Bà</w:t>
            </w:r>
            <w:r>
              <w:rPr>
                <w:spacing w:val="-4"/>
                <w:sz w:val="28"/>
              </w:rPr>
              <w:t> </w:t>
            </w:r>
            <w:r>
              <w:rPr>
                <w:sz w:val="28"/>
              </w:rPr>
              <w:t>Lê</w:t>
            </w:r>
            <w:r>
              <w:rPr>
                <w:spacing w:val="-1"/>
                <w:sz w:val="28"/>
              </w:rPr>
              <w:t> </w:t>
            </w:r>
            <w:r>
              <w:rPr>
                <w:sz w:val="28"/>
              </w:rPr>
              <w:t>Thị </w:t>
            </w:r>
            <w:r>
              <w:rPr>
                <w:spacing w:val="-4"/>
                <w:sz w:val="28"/>
              </w:rPr>
              <w:t>Mai.</w:t>
            </w:r>
          </w:p>
        </w:tc>
      </w:tr>
    </w:tbl>
    <w:p>
      <w:pPr>
        <w:pStyle w:val="ListParagraph"/>
        <w:numPr>
          <w:ilvl w:val="0"/>
          <w:numId w:val="1"/>
        </w:numPr>
        <w:tabs>
          <w:tab w:pos="946" w:val="left" w:leader="none"/>
        </w:tabs>
        <w:spacing w:line="244" w:lineRule="auto" w:before="249" w:after="0"/>
        <w:ind w:left="192" w:right="484" w:firstLine="566"/>
        <w:jc w:val="both"/>
        <w:rPr>
          <w:sz w:val="28"/>
        </w:rPr>
      </w:pPr>
      <w:r>
        <w:rPr>
          <w:b/>
          <w:i/>
          <w:sz w:val="28"/>
        </w:rPr>
        <w:t>Thư ký phiên tòa: </w:t>
      </w:r>
      <w:r>
        <w:rPr>
          <w:sz w:val="28"/>
        </w:rPr>
        <w:t>Ông Phan Nhật Phong - Thư ký Tòa án nhân dân cấp cao tại Hà Nội.</w:t>
      </w:r>
    </w:p>
    <w:p>
      <w:pPr>
        <w:pStyle w:val="Heading1"/>
        <w:numPr>
          <w:ilvl w:val="0"/>
          <w:numId w:val="1"/>
        </w:numPr>
        <w:tabs>
          <w:tab w:pos="927" w:val="left" w:leader="none"/>
        </w:tabs>
        <w:spacing w:line="240" w:lineRule="auto" w:before="130" w:after="0"/>
        <w:ind w:left="926" w:right="0" w:hanging="169"/>
        <w:jc w:val="both"/>
        <w:rPr>
          <w:i/>
        </w:rPr>
      </w:pPr>
      <w:r>
        <w:rPr>
          <w:i/>
        </w:rPr>
        <w:t>Đại</w:t>
      </w:r>
      <w:r>
        <w:rPr>
          <w:i/>
          <w:spacing w:val="2"/>
        </w:rPr>
        <w:t> </w:t>
      </w:r>
      <w:r>
        <w:rPr>
          <w:i/>
        </w:rPr>
        <w:t>diện</w:t>
      </w:r>
      <w:r>
        <w:rPr>
          <w:i/>
          <w:spacing w:val="1"/>
        </w:rPr>
        <w:t> </w:t>
      </w:r>
      <w:r>
        <w:rPr>
          <w:i/>
        </w:rPr>
        <w:t>Viện</w:t>
      </w:r>
      <w:r>
        <w:rPr>
          <w:i/>
          <w:spacing w:val="3"/>
        </w:rPr>
        <w:t> </w:t>
      </w:r>
      <w:r>
        <w:rPr>
          <w:i/>
        </w:rPr>
        <w:t>kiểm</w:t>
      </w:r>
      <w:r>
        <w:rPr>
          <w:i/>
          <w:spacing w:val="3"/>
        </w:rPr>
        <w:t> </w:t>
      </w:r>
      <w:r>
        <w:rPr>
          <w:i/>
        </w:rPr>
        <w:t>sát</w:t>
      </w:r>
      <w:r>
        <w:rPr>
          <w:i/>
          <w:spacing w:val="3"/>
        </w:rPr>
        <w:t> </w:t>
      </w:r>
      <w:r>
        <w:rPr>
          <w:i/>
        </w:rPr>
        <w:t>nhân</w:t>
      </w:r>
      <w:r>
        <w:rPr>
          <w:i/>
          <w:spacing w:val="-2"/>
        </w:rPr>
        <w:t> </w:t>
      </w:r>
      <w:r>
        <w:rPr>
          <w:i/>
        </w:rPr>
        <w:t>dân</w:t>
      </w:r>
      <w:r>
        <w:rPr>
          <w:i/>
          <w:spacing w:val="1"/>
        </w:rPr>
        <w:t> </w:t>
      </w:r>
      <w:r>
        <w:rPr>
          <w:i/>
        </w:rPr>
        <w:t>cấp</w:t>
      </w:r>
      <w:r>
        <w:rPr>
          <w:i/>
          <w:spacing w:val="2"/>
        </w:rPr>
        <w:t> </w:t>
      </w:r>
      <w:r>
        <w:rPr>
          <w:i/>
        </w:rPr>
        <w:t>cao</w:t>
      </w:r>
      <w:r>
        <w:rPr>
          <w:i/>
          <w:spacing w:val="1"/>
        </w:rPr>
        <w:t> </w:t>
      </w:r>
      <w:r>
        <w:rPr>
          <w:i/>
        </w:rPr>
        <w:t>tại</w:t>
      </w:r>
      <w:r>
        <w:rPr>
          <w:i/>
          <w:spacing w:val="2"/>
        </w:rPr>
        <w:t> </w:t>
      </w:r>
      <w:r>
        <w:rPr>
          <w:i/>
        </w:rPr>
        <w:t>Hà</w:t>
      </w:r>
      <w:r>
        <w:rPr>
          <w:i/>
          <w:spacing w:val="1"/>
        </w:rPr>
        <w:t> </w:t>
      </w:r>
      <w:r>
        <w:rPr>
          <w:i/>
        </w:rPr>
        <w:t>Nội</w:t>
      </w:r>
      <w:r>
        <w:rPr>
          <w:i/>
          <w:spacing w:val="3"/>
        </w:rPr>
        <w:t> </w:t>
      </w:r>
      <w:r>
        <w:rPr>
          <w:i/>
        </w:rPr>
        <w:t>tham</w:t>
      </w:r>
      <w:r>
        <w:rPr>
          <w:i/>
          <w:spacing w:val="3"/>
        </w:rPr>
        <w:t> </w:t>
      </w:r>
      <w:r>
        <w:rPr>
          <w:i/>
        </w:rPr>
        <w:t>gia</w:t>
      </w:r>
      <w:r>
        <w:rPr>
          <w:i/>
          <w:spacing w:val="1"/>
        </w:rPr>
        <w:t> </w:t>
      </w:r>
      <w:r>
        <w:rPr>
          <w:i/>
        </w:rPr>
        <w:t>phiên</w:t>
      </w:r>
      <w:r>
        <w:rPr>
          <w:i/>
          <w:spacing w:val="-1"/>
        </w:rPr>
        <w:t> </w:t>
      </w:r>
      <w:r>
        <w:rPr>
          <w:i/>
          <w:spacing w:val="-4"/>
        </w:rPr>
        <w:t>tòa:</w:t>
      </w:r>
    </w:p>
    <w:p>
      <w:pPr>
        <w:pStyle w:val="BodyText"/>
        <w:spacing w:before="0"/>
        <w:ind w:firstLine="0"/>
      </w:pPr>
      <w:r>
        <w:rPr/>
        <w:t>Bà</w:t>
      </w:r>
      <w:r>
        <w:rPr>
          <w:spacing w:val="-3"/>
        </w:rPr>
        <w:t> </w:t>
      </w:r>
      <w:r>
        <w:rPr/>
        <w:t>Trần</w:t>
      </w:r>
      <w:r>
        <w:rPr>
          <w:spacing w:val="-1"/>
        </w:rPr>
        <w:t> </w:t>
      </w:r>
      <w:r>
        <w:rPr/>
        <w:t>Thị</w:t>
      </w:r>
      <w:r>
        <w:rPr>
          <w:spacing w:val="-1"/>
        </w:rPr>
        <w:t> </w:t>
      </w:r>
      <w:r>
        <w:rPr/>
        <w:t>Ngọc</w:t>
      </w:r>
      <w:r>
        <w:rPr>
          <w:spacing w:val="-2"/>
        </w:rPr>
        <w:t> </w:t>
      </w:r>
      <w:r>
        <w:rPr/>
        <w:t>-</w:t>
      </w:r>
      <w:r>
        <w:rPr>
          <w:spacing w:val="-5"/>
        </w:rPr>
        <w:t> </w:t>
      </w:r>
      <w:r>
        <w:rPr/>
        <w:t>Kiểm</w:t>
      </w:r>
      <w:r>
        <w:rPr>
          <w:spacing w:val="-7"/>
        </w:rPr>
        <w:t> </w:t>
      </w:r>
      <w:r>
        <w:rPr/>
        <w:t>sát</w:t>
      </w:r>
      <w:r>
        <w:rPr>
          <w:spacing w:val="-1"/>
        </w:rPr>
        <w:t> </w:t>
      </w:r>
      <w:r>
        <w:rPr/>
        <w:t>viên</w:t>
      </w:r>
      <w:r>
        <w:rPr>
          <w:spacing w:val="-1"/>
        </w:rPr>
        <w:t> </w:t>
      </w:r>
      <w:r>
        <w:rPr/>
        <w:t>cao</w:t>
      </w:r>
      <w:r>
        <w:rPr>
          <w:spacing w:val="-1"/>
        </w:rPr>
        <w:t> </w:t>
      </w:r>
      <w:r>
        <w:rPr>
          <w:spacing w:val="-4"/>
        </w:rPr>
        <w:t>cấp.</w:t>
      </w:r>
    </w:p>
    <w:p>
      <w:pPr>
        <w:pStyle w:val="BodyText"/>
        <w:spacing w:line="244" w:lineRule="auto"/>
        <w:ind w:right="485"/>
      </w:pPr>
      <w:r>
        <w:rPr/>
        <w:t>Ngày 29 tháng 11 năm 2022, tại trụ sở Tòa án nhân dân cấp cao tại Hà Nội mở phiên tòa để xét xử phúc thẩm công khai vụ án dân sự thụ lý số: 260/2022/TLPT-DS ngày 16 tháng 8 năm 2022 về việc “Tranh chấp quyền sử dụng đất”.</w:t>
      </w:r>
    </w:p>
    <w:p>
      <w:pPr>
        <w:pStyle w:val="BodyText"/>
        <w:spacing w:line="244" w:lineRule="auto" w:before="126"/>
        <w:ind w:right="485"/>
      </w:pPr>
      <w:r>
        <w:rPr/>
        <w:t>Do Bản án dân sự sơ thẩm số: 08/2022/DS-ST ngày 23 tháng 5 năm 2022 của Tòa án nhân dân tỉnh Phú Thọ có kháng cáo.</w:t>
      </w:r>
    </w:p>
    <w:p>
      <w:pPr>
        <w:pStyle w:val="BodyText"/>
        <w:spacing w:line="244" w:lineRule="auto" w:before="123"/>
        <w:ind w:right="482"/>
      </w:pPr>
      <w:r>
        <w:rPr/>
        <w:t>Theo Quyết định đưa vụ án ra xét xử phúc thẩm số: 10488/2022/QĐ-PT ngày 09 tháng 11 năm 2022, giữa các đương sự:</w:t>
      </w:r>
    </w:p>
    <w:p>
      <w:pPr>
        <w:pStyle w:val="ListParagraph"/>
        <w:numPr>
          <w:ilvl w:val="0"/>
          <w:numId w:val="2"/>
        </w:numPr>
        <w:tabs>
          <w:tab w:pos="970" w:val="left" w:leader="none"/>
        </w:tabs>
        <w:spacing w:line="240" w:lineRule="auto" w:before="124" w:after="0"/>
        <w:ind w:left="970" w:right="0" w:hanging="212"/>
        <w:jc w:val="both"/>
        <w:rPr>
          <w:sz w:val="28"/>
        </w:rPr>
      </w:pPr>
      <w:r>
        <w:rPr>
          <w:i/>
          <w:sz w:val="28"/>
        </w:rPr>
        <w:t>Nguyên</w:t>
      </w:r>
      <w:r>
        <w:rPr>
          <w:i/>
          <w:spacing w:val="-6"/>
          <w:sz w:val="28"/>
        </w:rPr>
        <w:t> </w:t>
      </w:r>
      <w:r>
        <w:rPr>
          <w:i/>
          <w:sz w:val="28"/>
        </w:rPr>
        <w:t>đơn: </w:t>
      </w:r>
      <w:r>
        <w:rPr>
          <w:sz w:val="28"/>
        </w:rPr>
        <w:t>Ông</w:t>
      </w:r>
      <w:r>
        <w:rPr>
          <w:spacing w:val="-4"/>
          <w:sz w:val="28"/>
        </w:rPr>
        <w:t> </w:t>
      </w:r>
      <w:r>
        <w:rPr>
          <w:sz w:val="28"/>
        </w:rPr>
        <w:t>Hà</w:t>
      </w:r>
      <w:r>
        <w:rPr>
          <w:spacing w:val="-2"/>
          <w:sz w:val="28"/>
        </w:rPr>
        <w:t> </w:t>
      </w:r>
      <w:r>
        <w:rPr>
          <w:sz w:val="28"/>
        </w:rPr>
        <w:t>Lê</w:t>
      </w:r>
      <w:r>
        <w:rPr>
          <w:spacing w:val="-2"/>
          <w:sz w:val="28"/>
        </w:rPr>
        <w:t> </w:t>
      </w:r>
      <w:r>
        <w:rPr>
          <w:sz w:val="28"/>
        </w:rPr>
        <w:t>A,</w:t>
      </w:r>
      <w:r>
        <w:rPr>
          <w:spacing w:val="-3"/>
          <w:sz w:val="28"/>
        </w:rPr>
        <w:t> </w:t>
      </w:r>
      <w:r>
        <w:rPr>
          <w:sz w:val="28"/>
        </w:rPr>
        <w:t>sinh</w:t>
      </w:r>
      <w:r>
        <w:rPr>
          <w:spacing w:val="-5"/>
          <w:sz w:val="28"/>
        </w:rPr>
        <w:t> </w:t>
      </w:r>
      <w:r>
        <w:rPr>
          <w:sz w:val="28"/>
        </w:rPr>
        <w:t>năm</w:t>
      </w:r>
      <w:r>
        <w:rPr>
          <w:spacing w:val="-7"/>
          <w:sz w:val="28"/>
        </w:rPr>
        <w:t> </w:t>
      </w:r>
      <w:r>
        <w:rPr>
          <w:spacing w:val="-4"/>
          <w:sz w:val="28"/>
        </w:rPr>
        <w:t>1982;</w:t>
      </w:r>
    </w:p>
    <w:p>
      <w:pPr>
        <w:spacing w:before="127"/>
        <w:ind w:left="758" w:right="0" w:firstLine="0"/>
        <w:jc w:val="both"/>
        <w:rPr>
          <w:sz w:val="28"/>
        </w:rPr>
      </w:pPr>
      <w:r>
        <w:rPr>
          <w:i/>
          <w:sz w:val="28"/>
        </w:rPr>
        <w:t>Người</w:t>
      </w:r>
      <w:r>
        <w:rPr>
          <w:i/>
          <w:spacing w:val="-3"/>
          <w:sz w:val="28"/>
        </w:rPr>
        <w:t> </w:t>
      </w:r>
      <w:r>
        <w:rPr>
          <w:i/>
          <w:sz w:val="28"/>
        </w:rPr>
        <w:t>đại</w:t>
      </w:r>
      <w:r>
        <w:rPr>
          <w:i/>
          <w:spacing w:val="-5"/>
          <w:sz w:val="28"/>
        </w:rPr>
        <w:t> </w:t>
      </w:r>
      <w:r>
        <w:rPr>
          <w:i/>
          <w:sz w:val="28"/>
        </w:rPr>
        <w:t>diện</w:t>
      </w:r>
      <w:r>
        <w:rPr>
          <w:i/>
          <w:spacing w:val="-5"/>
          <w:sz w:val="28"/>
        </w:rPr>
        <w:t> </w:t>
      </w:r>
      <w:r>
        <w:rPr>
          <w:i/>
          <w:sz w:val="28"/>
        </w:rPr>
        <w:t>theo</w:t>
      </w:r>
      <w:r>
        <w:rPr>
          <w:i/>
          <w:spacing w:val="-5"/>
          <w:sz w:val="28"/>
        </w:rPr>
        <w:t> </w:t>
      </w:r>
      <w:r>
        <w:rPr>
          <w:i/>
          <w:sz w:val="28"/>
        </w:rPr>
        <w:t>ủy</w:t>
      </w:r>
      <w:r>
        <w:rPr>
          <w:i/>
          <w:spacing w:val="-4"/>
          <w:sz w:val="28"/>
        </w:rPr>
        <w:t> </w:t>
      </w:r>
      <w:r>
        <w:rPr>
          <w:i/>
          <w:sz w:val="28"/>
        </w:rPr>
        <w:t>quyền</w:t>
      </w:r>
      <w:r>
        <w:rPr>
          <w:i/>
          <w:spacing w:val="-6"/>
          <w:sz w:val="28"/>
        </w:rPr>
        <w:t> </w:t>
      </w:r>
      <w:r>
        <w:rPr>
          <w:i/>
          <w:sz w:val="28"/>
        </w:rPr>
        <w:t>của</w:t>
      </w:r>
      <w:r>
        <w:rPr>
          <w:i/>
          <w:spacing w:val="-2"/>
          <w:sz w:val="28"/>
        </w:rPr>
        <w:t> </w:t>
      </w:r>
      <w:r>
        <w:rPr>
          <w:i/>
          <w:sz w:val="28"/>
        </w:rPr>
        <w:t>nguyên</w:t>
      </w:r>
      <w:r>
        <w:rPr>
          <w:i/>
          <w:spacing w:val="-2"/>
          <w:sz w:val="28"/>
        </w:rPr>
        <w:t> </w:t>
      </w:r>
      <w:r>
        <w:rPr>
          <w:i/>
          <w:sz w:val="28"/>
        </w:rPr>
        <w:t>đơn: </w:t>
      </w:r>
      <w:r>
        <w:rPr>
          <w:sz w:val="28"/>
        </w:rPr>
        <w:t>Ông</w:t>
      </w:r>
      <w:r>
        <w:rPr>
          <w:spacing w:val="-2"/>
          <w:sz w:val="28"/>
        </w:rPr>
        <w:t> </w:t>
      </w:r>
      <w:r>
        <w:rPr>
          <w:sz w:val="28"/>
        </w:rPr>
        <w:t>Hà</w:t>
      </w:r>
      <w:r>
        <w:rPr>
          <w:spacing w:val="-3"/>
          <w:sz w:val="28"/>
        </w:rPr>
        <w:t> </w:t>
      </w:r>
      <w:r>
        <w:rPr>
          <w:sz w:val="28"/>
        </w:rPr>
        <w:t>Phương</w:t>
      </w:r>
      <w:r>
        <w:rPr>
          <w:spacing w:val="-6"/>
          <w:sz w:val="28"/>
        </w:rPr>
        <w:t> </w:t>
      </w:r>
      <w:r>
        <w:rPr>
          <w:spacing w:val="-5"/>
          <w:sz w:val="28"/>
        </w:rPr>
        <w:t>A1;</w:t>
      </w:r>
    </w:p>
    <w:p>
      <w:pPr>
        <w:pStyle w:val="BodyText"/>
        <w:spacing w:line="244" w:lineRule="auto" w:before="129"/>
        <w:ind w:right="484"/>
      </w:pPr>
      <w:r>
        <w:rPr/>
        <w:t>Cùng địa chỉ: Khu C2, xã LĐ, huyện TS, tỉnh Phú Thọ, đều vắng mặt (Theo bản ủy quyền ngày 19/11/2017).</w:t>
      </w:r>
    </w:p>
    <w:p>
      <w:pPr>
        <w:pStyle w:val="ListParagraph"/>
        <w:numPr>
          <w:ilvl w:val="0"/>
          <w:numId w:val="2"/>
        </w:numPr>
        <w:tabs>
          <w:tab w:pos="956" w:val="left" w:leader="none"/>
        </w:tabs>
        <w:spacing w:line="333" w:lineRule="auto" w:before="123" w:after="0"/>
        <w:ind w:left="758" w:right="3513" w:firstLine="0"/>
        <w:jc w:val="both"/>
        <w:rPr>
          <w:sz w:val="28"/>
        </w:rPr>
      </w:pPr>
      <w:r>
        <w:rPr>
          <w:i/>
          <w:spacing w:val="-4"/>
          <w:sz w:val="28"/>
        </w:rPr>
        <w:t>Bị</w:t>
      </w:r>
      <w:r>
        <w:rPr>
          <w:i/>
          <w:spacing w:val="-14"/>
          <w:sz w:val="28"/>
        </w:rPr>
        <w:t> </w:t>
      </w:r>
      <w:r>
        <w:rPr>
          <w:i/>
          <w:spacing w:val="-4"/>
          <w:sz w:val="28"/>
        </w:rPr>
        <w:t>đơn:</w:t>
      </w:r>
      <w:r>
        <w:rPr>
          <w:i/>
          <w:spacing w:val="-13"/>
          <w:sz w:val="28"/>
        </w:rPr>
        <w:t> </w:t>
      </w:r>
      <w:r>
        <w:rPr>
          <w:spacing w:val="-4"/>
          <w:sz w:val="28"/>
        </w:rPr>
        <w:t>Bà</w:t>
      </w:r>
      <w:r>
        <w:rPr>
          <w:spacing w:val="-14"/>
          <w:sz w:val="28"/>
        </w:rPr>
        <w:t> </w:t>
      </w:r>
      <w:r>
        <w:rPr>
          <w:spacing w:val="-4"/>
          <w:sz w:val="28"/>
        </w:rPr>
        <w:t>Phùng</w:t>
      </w:r>
      <w:r>
        <w:rPr>
          <w:spacing w:val="-13"/>
          <w:sz w:val="28"/>
        </w:rPr>
        <w:t> </w:t>
      </w:r>
      <w:r>
        <w:rPr>
          <w:spacing w:val="-4"/>
          <w:sz w:val="28"/>
        </w:rPr>
        <w:t>Thị</w:t>
      </w:r>
      <w:r>
        <w:rPr>
          <w:spacing w:val="-14"/>
          <w:sz w:val="28"/>
        </w:rPr>
        <w:t> </w:t>
      </w:r>
      <w:r>
        <w:rPr>
          <w:spacing w:val="-4"/>
          <w:sz w:val="28"/>
        </w:rPr>
        <w:t>A2,</w:t>
      </w:r>
      <w:r>
        <w:rPr>
          <w:spacing w:val="-13"/>
          <w:sz w:val="28"/>
        </w:rPr>
        <w:t> </w:t>
      </w:r>
      <w:r>
        <w:rPr>
          <w:spacing w:val="-4"/>
          <w:sz w:val="28"/>
        </w:rPr>
        <w:t>sinh</w:t>
      </w:r>
      <w:r>
        <w:rPr>
          <w:spacing w:val="-13"/>
          <w:sz w:val="28"/>
        </w:rPr>
        <w:t> </w:t>
      </w:r>
      <w:r>
        <w:rPr>
          <w:spacing w:val="-4"/>
          <w:sz w:val="28"/>
        </w:rPr>
        <w:t>năm</w:t>
      </w:r>
      <w:r>
        <w:rPr>
          <w:spacing w:val="-13"/>
          <w:sz w:val="28"/>
        </w:rPr>
        <w:t> </w:t>
      </w:r>
      <w:r>
        <w:rPr>
          <w:spacing w:val="-4"/>
          <w:sz w:val="28"/>
        </w:rPr>
        <w:t>1963,</w:t>
      </w:r>
      <w:r>
        <w:rPr>
          <w:spacing w:val="-13"/>
          <w:sz w:val="28"/>
        </w:rPr>
        <w:t> </w:t>
      </w:r>
      <w:r>
        <w:rPr>
          <w:spacing w:val="-4"/>
          <w:sz w:val="28"/>
        </w:rPr>
        <w:t>có</w:t>
      </w:r>
      <w:r>
        <w:rPr>
          <w:spacing w:val="-12"/>
          <w:sz w:val="28"/>
        </w:rPr>
        <w:t> </w:t>
      </w:r>
      <w:r>
        <w:rPr>
          <w:spacing w:val="-4"/>
          <w:sz w:val="28"/>
        </w:rPr>
        <w:t>mặt; </w:t>
      </w:r>
      <w:r>
        <w:rPr>
          <w:sz w:val="28"/>
        </w:rPr>
        <w:t>Địa</w:t>
      </w:r>
      <w:r>
        <w:rPr>
          <w:spacing w:val="-4"/>
          <w:sz w:val="28"/>
        </w:rPr>
        <w:t> </w:t>
      </w:r>
      <w:r>
        <w:rPr>
          <w:sz w:val="28"/>
        </w:rPr>
        <w:t>chỉ:</w:t>
      </w:r>
      <w:r>
        <w:rPr>
          <w:spacing w:val="-3"/>
          <w:sz w:val="28"/>
        </w:rPr>
        <w:t> </w:t>
      </w:r>
      <w:r>
        <w:rPr>
          <w:sz w:val="28"/>
        </w:rPr>
        <w:t>Khu</w:t>
      </w:r>
      <w:r>
        <w:rPr>
          <w:spacing w:val="-2"/>
          <w:sz w:val="28"/>
        </w:rPr>
        <w:t> </w:t>
      </w:r>
      <w:r>
        <w:rPr>
          <w:sz w:val="28"/>
        </w:rPr>
        <w:t>C2,</w:t>
      </w:r>
      <w:r>
        <w:rPr>
          <w:spacing w:val="-5"/>
          <w:sz w:val="28"/>
        </w:rPr>
        <w:t> </w:t>
      </w:r>
      <w:r>
        <w:rPr>
          <w:sz w:val="28"/>
        </w:rPr>
        <w:t>xã</w:t>
      </w:r>
      <w:r>
        <w:rPr>
          <w:spacing w:val="-5"/>
          <w:sz w:val="28"/>
        </w:rPr>
        <w:t> </w:t>
      </w:r>
      <w:r>
        <w:rPr>
          <w:sz w:val="28"/>
        </w:rPr>
        <w:t>LĐ,</w:t>
      </w:r>
      <w:r>
        <w:rPr>
          <w:spacing w:val="-5"/>
          <w:sz w:val="28"/>
        </w:rPr>
        <w:t> </w:t>
      </w:r>
      <w:r>
        <w:rPr>
          <w:sz w:val="28"/>
        </w:rPr>
        <w:t>huyện</w:t>
      </w:r>
      <w:r>
        <w:rPr>
          <w:spacing w:val="-3"/>
          <w:sz w:val="28"/>
        </w:rPr>
        <w:t> </w:t>
      </w:r>
      <w:r>
        <w:rPr>
          <w:sz w:val="28"/>
        </w:rPr>
        <w:t>TS,</w:t>
      </w:r>
      <w:r>
        <w:rPr>
          <w:spacing w:val="-5"/>
          <w:sz w:val="28"/>
        </w:rPr>
        <w:t> </w:t>
      </w:r>
      <w:r>
        <w:rPr>
          <w:sz w:val="28"/>
        </w:rPr>
        <w:t>tỉnh</w:t>
      </w:r>
      <w:r>
        <w:rPr>
          <w:spacing w:val="-3"/>
          <w:sz w:val="28"/>
        </w:rPr>
        <w:t> </w:t>
      </w:r>
      <w:r>
        <w:rPr>
          <w:sz w:val="28"/>
        </w:rPr>
        <w:t>Phú</w:t>
      </w:r>
      <w:r>
        <w:rPr>
          <w:spacing w:val="-3"/>
          <w:sz w:val="28"/>
        </w:rPr>
        <w:t> </w:t>
      </w:r>
      <w:r>
        <w:rPr>
          <w:sz w:val="28"/>
        </w:rPr>
        <w:t>Thọ;</w:t>
      </w:r>
    </w:p>
    <w:p>
      <w:pPr>
        <w:spacing w:line="244" w:lineRule="auto" w:before="5"/>
        <w:ind w:left="192" w:right="445" w:firstLine="566"/>
        <w:jc w:val="left"/>
        <w:rPr>
          <w:sz w:val="28"/>
        </w:rPr>
      </w:pPr>
      <w:r>
        <w:rPr>
          <w:i/>
          <w:sz w:val="28"/>
        </w:rPr>
        <w:t>Người bảo vệ quyền và lợi ích hợp pháp cho bị đơn: </w:t>
      </w:r>
      <w:r>
        <w:rPr>
          <w:sz w:val="28"/>
        </w:rPr>
        <w:t>Ông Vy Văn A3, Luật sư Công ty Luật TNHH V - Đoàn Luật sư Thành phố Hà Nội, có mặt.</w:t>
      </w:r>
    </w:p>
    <w:p>
      <w:pPr>
        <w:spacing w:before="124"/>
        <w:ind w:left="758"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3"/>
        </w:numPr>
        <w:tabs>
          <w:tab w:pos="1040" w:val="left" w:leader="none"/>
        </w:tabs>
        <w:spacing w:line="240" w:lineRule="auto" w:before="126" w:after="0"/>
        <w:ind w:left="1039" w:right="0" w:hanging="282"/>
        <w:jc w:val="left"/>
        <w:rPr>
          <w:sz w:val="28"/>
        </w:rPr>
      </w:pPr>
      <w:r>
        <w:rPr>
          <w:sz w:val="28"/>
        </w:rPr>
        <w:t>Anh</w:t>
      </w:r>
      <w:r>
        <w:rPr>
          <w:spacing w:val="-2"/>
          <w:sz w:val="28"/>
        </w:rPr>
        <w:t> </w:t>
      </w:r>
      <w:r>
        <w:rPr>
          <w:sz w:val="28"/>
        </w:rPr>
        <w:t>Đinh</w:t>
      </w:r>
      <w:r>
        <w:rPr>
          <w:spacing w:val="-1"/>
          <w:sz w:val="28"/>
        </w:rPr>
        <w:t> </w:t>
      </w:r>
      <w:r>
        <w:rPr>
          <w:sz w:val="28"/>
        </w:rPr>
        <w:t>Vĩnh</w:t>
      </w:r>
      <w:r>
        <w:rPr>
          <w:spacing w:val="-1"/>
          <w:sz w:val="28"/>
        </w:rPr>
        <w:t> </w:t>
      </w:r>
      <w:r>
        <w:rPr>
          <w:sz w:val="28"/>
        </w:rPr>
        <w:t>A4,</w:t>
      </w:r>
      <w:r>
        <w:rPr>
          <w:spacing w:val="-3"/>
          <w:sz w:val="28"/>
        </w:rPr>
        <w:t> </w:t>
      </w:r>
      <w:r>
        <w:rPr>
          <w:sz w:val="28"/>
        </w:rPr>
        <w:t>sinh</w:t>
      </w:r>
      <w:r>
        <w:rPr>
          <w:spacing w:val="-5"/>
          <w:sz w:val="28"/>
        </w:rPr>
        <w:t> </w:t>
      </w:r>
      <w:r>
        <w:rPr>
          <w:sz w:val="28"/>
        </w:rPr>
        <w:t>năm</w:t>
      </w:r>
      <w:r>
        <w:rPr>
          <w:spacing w:val="-7"/>
          <w:sz w:val="28"/>
        </w:rPr>
        <w:t> </w:t>
      </w:r>
      <w:r>
        <w:rPr>
          <w:sz w:val="28"/>
        </w:rPr>
        <w:t>1986,</w:t>
      </w:r>
      <w:r>
        <w:rPr>
          <w:spacing w:val="-3"/>
          <w:sz w:val="28"/>
        </w:rPr>
        <w:t> </w:t>
      </w:r>
      <w:r>
        <w:rPr>
          <w:sz w:val="28"/>
        </w:rPr>
        <w:t>có</w:t>
      </w:r>
      <w:r>
        <w:rPr>
          <w:spacing w:val="-4"/>
          <w:sz w:val="28"/>
        </w:rPr>
        <w:t> mặt;</w:t>
      </w:r>
    </w:p>
    <w:p>
      <w:pPr>
        <w:spacing w:after="0" w:line="240" w:lineRule="auto"/>
        <w:jc w:val="left"/>
        <w:rPr>
          <w:sz w:val="28"/>
        </w:rPr>
        <w:sectPr>
          <w:footerReference w:type="default" r:id="rId5"/>
          <w:type w:val="continuous"/>
          <w:pgSz w:w="11910" w:h="16850"/>
          <w:pgMar w:footer="813" w:header="0" w:top="1060" w:bottom="1000" w:left="1680" w:right="360"/>
          <w:pgNumType w:start="1"/>
        </w:sectPr>
      </w:pPr>
    </w:p>
    <w:p>
      <w:pPr>
        <w:pStyle w:val="ListParagraph"/>
        <w:numPr>
          <w:ilvl w:val="0"/>
          <w:numId w:val="3"/>
        </w:numPr>
        <w:tabs>
          <w:tab w:pos="1040" w:val="left" w:leader="none"/>
        </w:tabs>
        <w:spacing w:line="240" w:lineRule="auto" w:before="62" w:after="0"/>
        <w:ind w:left="1039" w:right="0" w:hanging="282"/>
        <w:jc w:val="left"/>
        <w:rPr>
          <w:sz w:val="28"/>
        </w:rPr>
      </w:pPr>
      <w:r>
        <w:rPr>
          <w:sz w:val="28"/>
        </w:rPr>
        <w:t>Chị</w:t>
      </w:r>
      <w:r>
        <w:rPr>
          <w:spacing w:val="-2"/>
          <w:sz w:val="28"/>
        </w:rPr>
        <w:t> </w:t>
      </w:r>
      <w:r>
        <w:rPr>
          <w:sz w:val="28"/>
        </w:rPr>
        <w:t>Đinh</w:t>
      </w:r>
      <w:r>
        <w:rPr>
          <w:spacing w:val="-1"/>
          <w:sz w:val="28"/>
        </w:rPr>
        <w:t> </w:t>
      </w:r>
      <w:r>
        <w:rPr>
          <w:sz w:val="28"/>
        </w:rPr>
        <w:t>Thị</w:t>
      </w:r>
      <w:r>
        <w:rPr>
          <w:spacing w:val="-1"/>
          <w:sz w:val="28"/>
        </w:rPr>
        <w:t> </w:t>
      </w:r>
      <w:r>
        <w:rPr>
          <w:sz w:val="28"/>
        </w:rPr>
        <w:t>A5,</w:t>
      </w:r>
      <w:r>
        <w:rPr>
          <w:spacing w:val="-6"/>
          <w:sz w:val="28"/>
        </w:rPr>
        <w:t> </w:t>
      </w:r>
      <w:r>
        <w:rPr>
          <w:sz w:val="28"/>
        </w:rPr>
        <w:t>sinh</w:t>
      </w:r>
      <w:r>
        <w:rPr>
          <w:spacing w:val="-1"/>
          <w:sz w:val="28"/>
        </w:rPr>
        <w:t> </w:t>
      </w:r>
      <w:r>
        <w:rPr>
          <w:sz w:val="28"/>
        </w:rPr>
        <w:t>năm</w:t>
      </w:r>
      <w:r>
        <w:rPr>
          <w:spacing w:val="-7"/>
          <w:sz w:val="28"/>
        </w:rPr>
        <w:t> </w:t>
      </w:r>
      <w:r>
        <w:rPr>
          <w:sz w:val="28"/>
        </w:rPr>
        <w:t>1995,</w:t>
      </w:r>
      <w:r>
        <w:rPr>
          <w:spacing w:val="-6"/>
          <w:sz w:val="28"/>
        </w:rPr>
        <w:t> </w:t>
      </w:r>
      <w:r>
        <w:rPr>
          <w:sz w:val="28"/>
        </w:rPr>
        <w:t>vắng</w:t>
      </w:r>
      <w:r>
        <w:rPr>
          <w:spacing w:val="-4"/>
          <w:sz w:val="28"/>
        </w:rPr>
        <w:t> mặt;</w:t>
      </w:r>
    </w:p>
    <w:p>
      <w:pPr>
        <w:pStyle w:val="BodyText"/>
        <w:ind w:left="758" w:firstLine="0"/>
        <w:jc w:val="left"/>
      </w:pPr>
      <w:r>
        <w:rPr/>
        <w:t>Đều</w:t>
      </w:r>
      <w:r>
        <w:rPr>
          <w:spacing w:val="-12"/>
        </w:rPr>
        <w:t> </w:t>
      </w:r>
      <w:r>
        <w:rPr/>
        <w:t>có</w:t>
      </w:r>
      <w:r>
        <w:rPr>
          <w:spacing w:val="-11"/>
        </w:rPr>
        <w:t> </w:t>
      </w:r>
      <w:r>
        <w:rPr/>
        <w:t>địa</w:t>
      </w:r>
      <w:r>
        <w:rPr>
          <w:spacing w:val="-12"/>
        </w:rPr>
        <w:t> </w:t>
      </w:r>
      <w:r>
        <w:rPr/>
        <w:t>chỉ:</w:t>
      </w:r>
      <w:r>
        <w:rPr>
          <w:spacing w:val="-10"/>
        </w:rPr>
        <w:t> </w:t>
      </w:r>
      <w:r>
        <w:rPr/>
        <w:t>Khu</w:t>
      </w:r>
      <w:r>
        <w:rPr>
          <w:spacing w:val="-12"/>
        </w:rPr>
        <w:t> </w:t>
      </w:r>
      <w:r>
        <w:rPr/>
        <w:t>C2,</w:t>
      </w:r>
      <w:r>
        <w:rPr>
          <w:spacing w:val="-12"/>
        </w:rPr>
        <w:t> </w:t>
      </w:r>
      <w:r>
        <w:rPr/>
        <w:t>xã</w:t>
      </w:r>
      <w:r>
        <w:rPr>
          <w:spacing w:val="-12"/>
        </w:rPr>
        <w:t> </w:t>
      </w:r>
      <w:r>
        <w:rPr/>
        <w:t>LĐ,</w:t>
      </w:r>
      <w:r>
        <w:rPr>
          <w:spacing w:val="-12"/>
        </w:rPr>
        <w:t> </w:t>
      </w:r>
      <w:r>
        <w:rPr/>
        <w:t>huyện</w:t>
      </w:r>
      <w:r>
        <w:rPr>
          <w:spacing w:val="-10"/>
        </w:rPr>
        <w:t> </w:t>
      </w:r>
      <w:r>
        <w:rPr/>
        <w:t>TS,</w:t>
      </w:r>
      <w:r>
        <w:rPr>
          <w:spacing w:val="-10"/>
        </w:rPr>
        <w:t> </w:t>
      </w:r>
      <w:r>
        <w:rPr/>
        <w:t>tỉnh</w:t>
      </w:r>
      <w:r>
        <w:rPr>
          <w:spacing w:val="-11"/>
        </w:rPr>
        <w:t> </w:t>
      </w:r>
      <w:r>
        <w:rPr/>
        <w:t>Phú</w:t>
      </w:r>
      <w:r>
        <w:rPr>
          <w:spacing w:val="-11"/>
        </w:rPr>
        <w:t> </w:t>
      </w:r>
      <w:r>
        <w:rPr>
          <w:spacing w:val="-4"/>
        </w:rPr>
        <w:t>Thọ.</w:t>
      </w:r>
    </w:p>
    <w:p>
      <w:pPr>
        <w:pStyle w:val="ListParagraph"/>
        <w:numPr>
          <w:ilvl w:val="0"/>
          <w:numId w:val="3"/>
        </w:numPr>
        <w:tabs>
          <w:tab w:pos="1040" w:val="left" w:leader="none"/>
        </w:tabs>
        <w:spacing w:line="240" w:lineRule="auto" w:before="127" w:after="0"/>
        <w:ind w:left="1039" w:right="0" w:hanging="282"/>
        <w:jc w:val="left"/>
        <w:rPr>
          <w:sz w:val="28"/>
        </w:rPr>
      </w:pPr>
      <w:r>
        <w:rPr>
          <w:sz w:val="28"/>
        </w:rPr>
        <w:t>Chị</w:t>
      </w:r>
      <w:r>
        <w:rPr>
          <w:spacing w:val="-2"/>
          <w:sz w:val="28"/>
        </w:rPr>
        <w:t> </w:t>
      </w:r>
      <w:r>
        <w:rPr>
          <w:sz w:val="28"/>
        </w:rPr>
        <w:t>Đinh</w:t>
      </w:r>
      <w:r>
        <w:rPr>
          <w:spacing w:val="-2"/>
          <w:sz w:val="28"/>
        </w:rPr>
        <w:t> </w:t>
      </w:r>
      <w:r>
        <w:rPr>
          <w:sz w:val="28"/>
        </w:rPr>
        <w:t>Thị</w:t>
      </w:r>
      <w:r>
        <w:rPr>
          <w:spacing w:val="-1"/>
          <w:sz w:val="28"/>
        </w:rPr>
        <w:t> </w:t>
      </w:r>
      <w:r>
        <w:rPr>
          <w:sz w:val="28"/>
        </w:rPr>
        <w:t>A6,</w:t>
      </w:r>
      <w:r>
        <w:rPr>
          <w:spacing w:val="-4"/>
          <w:sz w:val="28"/>
        </w:rPr>
        <w:t> </w:t>
      </w:r>
      <w:r>
        <w:rPr>
          <w:sz w:val="28"/>
        </w:rPr>
        <w:t>có</w:t>
      </w:r>
      <w:r>
        <w:rPr>
          <w:spacing w:val="-1"/>
          <w:sz w:val="28"/>
        </w:rPr>
        <w:t> </w:t>
      </w:r>
      <w:r>
        <w:rPr>
          <w:spacing w:val="-4"/>
          <w:sz w:val="28"/>
        </w:rPr>
        <w:t>mặt;</w:t>
      </w:r>
    </w:p>
    <w:p>
      <w:pPr>
        <w:pStyle w:val="BodyText"/>
        <w:spacing w:before="129"/>
        <w:ind w:left="758" w:firstLine="0"/>
        <w:jc w:val="left"/>
      </w:pPr>
      <w:r>
        <w:rPr>
          <w:spacing w:val="-6"/>
        </w:rPr>
        <w:t>Địa</w:t>
      </w:r>
      <w:r>
        <w:rPr>
          <w:spacing w:val="-11"/>
        </w:rPr>
        <w:t> </w:t>
      </w:r>
      <w:r>
        <w:rPr>
          <w:spacing w:val="-6"/>
        </w:rPr>
        <w:t>chỉ:</w:t>
      </w:r>
      <w:r>
        <w:rPr>
          <w:spacing w:val="-7"/>
        </w:rPr>
        <w:t> </w:t>
      </w:r>
      <w:r>
        <w:rPr>
          <w:spacing w:val="-6"/>
        </w:rPr>
        <w:t>Tổ</w:t>
      </w:r>
      <w:r>
        <w:rPr>
          <w:spacing w:val="-7"/>
        </w:rPr>
        <w:t> </w:t>
      </w:r>
      <w:r>
        <w:rPr>
          <w:spacing w:val="-6"/>
        </w:rPr>
        <w:t>27,</w:t>
      </w:r>
      <w:r>
        <w:rPr>
          <w:spacing w:val="-9"/>
        </w:rPr>
        <w:t> </w:t>
      </w:r>
      <w:r>
        <w:rPr>
          <w:spacing w:val="-6"/>
        </w:rPr>
        <w:t>phường</w:t>
      </w:r>
      <w:r>
        <w:rPr>
          <w:spacing w:val="-8"/>
        </w:rPr>
        <w:t> </w:t>
      </w:r>
      <w:r>
        <w:rPr>
          <w:spacing w:val="-6"/>
        </w:rPr>
        <w:t>MX,</w:t>
      </w:r>
      <w:r>
        <w:rPr>
          <w:spacing w:val="-9"/>
        </w:rPr>
        <w:t> </w:t>
      </w:r>
      <w:r>
        <w:rPr>
          <w:spacing w:val="-6"/>
        </w:rPr>
        <w:t>thành</w:t>
      </w:r>
      <w:r>
        <w:rPr>
          <w:spacing w:val="-9"/>
        </w:rPr>
        <w:t> </w:t>
      </w:r>
      <w:r>
        <w:rPr>
          <w:spacing w:val="-6"/>
        </w:rPr>
        <w:t>phố</w:t>
      </w:r>
      <w:r>
        <w:rPr>
          <w:spacing w:val="-7"/>
        </w:rPr>
        <w:t> </w:t>
      </w:r>
      <w:r>
        <w:rPr>
          <w:spacing w:val="-6"/>
        </w:rPr>
        <w:t>TQ,</w:t>
      </w:r>
      <w:r>
        <w:rPr>
          <w:spacing w:val="-12"/>
        </w:rPr>
        <w:t> </w:t>
      </w:r>
      <w:r>
        <w:rPr>
          <w:spacing w:val="-6"/>
        </w:rPr>
        <w:t>tỉnh</w:t>
      </w:r>
      <w:r>
        <w:rPr>
          <w:spacing w:val="-9"/>
        </w:rPr>
        <w:t> </w:t>
      </w:r>
      <w:r>
        <w:rPr>
          <w:spacing w:val="-6"/>
        </w:rPr>
        <w:t>TQ.</w:t>
      </w:r>
    </w:p>
    <w:p>
      <w:pPr>
        <w:spacing w:before="127"/>
        <w:ind w:left="758" w:right="0" w:firstLine="0"/>
        <w:jc w:val="left"/>
        <w:rPr>
          <w:sz w:val="28"/>
        </w:rPr>
      </w:pPr>
      <w:r>
        <w:rPr>
          <w:i/>
          <w:sz w:val="28"/>
        </w:rPr>
        <w:t>Người</w:t>
      </w:r>
      <w:r>
        <w:rPr>
          <w:i/>
          <w:spacing w:val="-11"/>
          <w:sz w:val="28"/>
        </w:rPr>
        <w:t> </w:t>
      </w:r>
      <w:r>
        <w:rPr>
          <w:i/>
          <w:sz w:val="28"/>
        </w:rPr>
        <w:t>đại</w:t>
      </w:r>
      <w:r>
        <w:rPr>
          <w:i/>
          <w:spacing w:val="-11"/>
          <w:sz w:val="28"/>
        </w:rPr>
        <w:t> </w:t>
      </w:r>
      <w:r>
        <w:rPr>
          <w:i/>
          <w:sz w:val="28"/>
        </w:rPr>
        <w:t>diện</w:t>
      </w:r>
      <w:r>
        <w:rPr>
          <w:i/>
          <w:spacing w:val="-12"/>
          <w:sz w:val="28"/>
        </w:rPr>
        <w:t> </w:t>
      </w:r>
      <w:r>
        <w:rPr>
          <w:i/>
          <w:sz w:val="28"/>
        </w:rPr>
        <w:t>theo</w:t>
      </w:r>
      <w:r>
        <w:rPr>
          <w:i/>
          <w:spacing w:val="-12"/>
          <w:sz w:val="28"/>
        </w:rPr>
        <w:t> </w:t>
      </w:r>
      <w:r>
        <w:rPr>
          <w:i/>
          <w:sz w:val="28"/>
        </w:rPr>
        <w:t>ủy</w:t>
      </w:r>
      <w:r>
        <w:rPr>
          <w:i/>
          <w:spacing w:val="-13"/>
          <w:sz w:val="28"/>
        </w:rPr>
        <w:t> </w:t>
      </w:r>
      <w:r>
        <w:rPr>
          <w:i/>
          <w:sz w:val="28"/>
        </w:rPr>
        <w:t>quyền</w:t>
      </w:r>
      <w:r>
        <w:rPr>
          <w:i/>
          <w:spacing w:val="-12"/>
          <w:sz w:val="28"/>
        </w:rPr>
        <w:t> </w:t>
      </w:r>
      <w:r>
        <w:rPr>
          <w:i/>
          <w:sz w:val="28"/>
        </w:rPr>
        <w:t>cho</w:t>
      </w:r>
      <w:r>
        <w:rPr>
          <w:i/>
          <w:spacing w:val="-11"/>
          <w:sz w:val="28"/>
        </w:rPr>
        <w:t> </w:t>
      </w:r>
      <w:r>
        <w:rPr>
          <w:i/>
          <w:sz w:val="28"/>
        </w:rPr>
        <w:t>anh</w:t>
      </w:r>
      <w:r>
        <w:rPr>
          <w:i/>
          <w:spacing w:val="-12"/>
          <w:sz w:val="28"/>
        </w:rPr>
        <w:t> </w:t>
      </w:r>
      <w:r>
        <w:rPr>
          <w:i/>
          <w:sz w:val="28"/>
        </w:rPr>
        <w:t>A4,</w:t>
      </w:r>
      <w:r>
        <w:rPr>
          <w:i/>
          <w:spacing w:val="-12"/>
          <w:sz w:val="28"/>
        </w:rPr>
        <w:t> </w:t>
      </w:r>
      <w:r>
        <w:rPr>
          <w:i/>
          <w:sz w:val="28"/>
        </w:rPr>
        <w:t>chị</w:t>
      </w:r>
      <w:r>
        <w:rPr>
          <w:i/>
          <w:spacing w:val="-11"/>
          <w:sz w:val="28"/>
        </w:rPr>
        <w:t> </w:t>
      </w:r>
      <w:r>
        <w:rPr>
          <w:i/>
          <w:sz w:val="28"/>
        </w:rPr>
        <w:t>A5,</w:t>
      </w:r>
      <w:r>
        <w:rPr>
          <w:i/>
          <w:spacing w:val="-13"/>
          <w:sz w:val="28"/>
        </w:rPr>
        <w:t> </w:t>
      </w:r>
      <w:r>
        <w:rPr>
          <w:i/>
          <w:sz w:val="28"/>
        </w:rPr>
        <w:t>chị</w:t>
      </w:r>
      <w:r>
        <w:rPr>
          <w:i/>
          <w:spacing w:val="-11"/>
          <w:sz w:val="28"/>
        </w:rPr>
        <w:t> </w:t>
      </w:r>
      <w:r>
        <w:rPr>
          <w:i/>
          <w:sz w:val="28"/>
        </w:rPr>
        <w:t>A6:</w:t>
      </w:r>
      <w:r>
        <w:rPr>
          <w:i/>
          <w:spacing w:val="-12"/>
          <w:sz w:val="28"/>
        </w:rPr>
        <w:t> </w:t>
      </w:r>
      <w:r>
        <w:rPr>
          <w:sz w:val="28"/>
        </w:rPr>
        <w:t>Bà</w:t>
      </w:r>
      <w:r>
        <w:rPr>
          <w:spacing w:val="-13"/>
          <w:sz w:val="28"/>
        </w:rPr>
        <w:t> </w:t>
      </w:r>
      <w:r>
        <w:rPr>
          <w:sz w:val="28"/>
        </w:rPr>
        <w:t>Phùng</w:t>
      </w:r>
      <w:r>
        <w:rPr>
          <w:spacing w:val="-12"/>
          <w:sz w:val="28"/>
        </w:rPr>
        <w:t> </w:t>
      </w:r>
      <w:r>
        <w:rPr>
          <w:sz w:val="28"/>
        </w:rPr>
        <w:t>Thị</w:t>
      </w:r>
      <w:r>
        <w:rPr>
          <w:spacing w:val="-10"/>
          <w:sz w:val="28"/>
        </w:rPr>
        <w:t> </w:t>
      </w:r>
      <w:r>
        <w:rPr>
          <w:spacing w:val="-5"/>
          <w:sz w:val="28"/>
        </w:rPr>
        <w:t>A2.</w:t>
      </w:r>
    </w:p>
    <w:p>
      <w:pPr>
        <w:pStyle w:val="ListParagraph"/>
        <w:numPr>
          <w:ilvl w:val="0"/>
          <w:numId w:val="3"/>
        </w:numPr>
        <w:tabs>
          <w:tab w:pos="1040" w:val="left" w:leader="none"/>
        </w:tabs>
        <w:spacing w:line="240" w:lineRule="auto" w:before="129" w:after="0"/>
        <w:ind w:left="1039" w:right="0" w:hanging="282"/>
        <w:jc w:val="left"/>
        <w:rPr>
          <w:sz w:val="28"/>
        </w:rPr>
      </w:pPr>
      <w:r>
        <w:rPr>
          <w:sz w:val="28"/>
        </w:rPr>
        <w:t>UBND</w:t>
      </w:r>
      <w:r>
        <w:rPr>
          <w:spacing w:val="-5"/>
          <w:sz w:val="28"/>
        </w:rPr>
        <w:t> </w:t>
      </w:r>
      <w:r>
        <w:rPr>
          <w:sz w:val="28"/>
        </w:rPr>
        <w:t>huyện</w:t>
      </w:r>
      <w:r>
        <w:rPr>
          <w:spacing w:val="-1"/>
          <w:sz w:val="28"/>
        </w:rPr>
        <w:t> </w:t>
      </w:r>
      <w:r>
        <w:rPr>
          <w:sz w:val="28"/>
        </w:rPr>
        <w:t>TS,</w:t>
      </w:r>
      <w:r>
        <w:rPr>
          <w:spacing w:val="-4"/>
          <w:sz w:val="28"/>
        </w:rPr>
        <w:t> </w:t>
      </w:r>
      <w:r>
        <w:rPr>
          <w:sz w:val="28"/>
        </w:rPr>
        <w:t>tỉnh</w:t>
      </w:r>
      <w:r>
        <w:rPr>
          <w:spacing w:val="-2"/>
          <w:sz w:val="28"/>
        </w:rPr>
        <w:t> </w:t>
      </w:r>
      <w:r>
        <w:rPr>
          <w:sz w:val="28"/>
        </w:rPr>
        <w:t>Phú</w:t>
      </w:r>
      <w:r>
        <w:rPr>
          <w:spacing w:val="-2"/>
          <w:sz w:val="28"/>
        </w:rPr>
        <w:t> </w:t>
      </w:r>
      <w:r>
        <w:rPr>
          <w:spacing w:val="-4"/>
          <w:sz w:val="28"/>
        </w:rPr>
        <w:t>Thọ;</w:t>
      </w:r>
    </w:p>
    <w:p>
      <w:pPr>
        <w:pStyle w:val="BodyText"/>
        <w:spacing w:line="247" w:lineRule="auto" w:before="127"/>
        <w:ind w:right="487"/>
      </w:pPr>
      <w:r>
        <w:rPr>
          <w:i/>
        </w:rPr>
        <w:t>Người đại diện theo ủy quyền: </w:t>
      </w:r>
      <w:r>
        <w:rPr/>
        <w:t>Ông Nguyễn Văn A7 - Chức vụ: Trưởng phòng Tài nguyên và Môi trường huyện TS, tỉnh Phú Thọ. (Văn bản ủy quyền ngày 15/6/2021), vắng mặt.</w:t>
      </w:r>
    </w:p>
    <w:p>
      <w:pPr>
        <w:pStyle w:val="ListParagraph"/>
        <w:numPr>
          <w:ilvl w:val="0"/>
          <w:numId w:val="3"/>
        </w:numPr>
        <w:tabs>
          <w:tab w:pos="1040" w:val="left" w:leader="none"/>
        </w:tabs>
        <w:spacing w:line="240" w:lineRule="auto" w:before="117" w:after="0"/>
        <w:ind w:left="1039" w:right="0" w:hanging="282"/>
        <w:jc w:val="left"/>
        <w:rPr>
          <w:sz w:val="28"/>
        </w:rPr>
      </w:pPr>
      <w:r>
        <w:rPr>
          <w:sz w:val="28"/>
        </w:rPr>
        <w:t>UBND</w:t>
      </w:r>
      <w:r>
        <w:rPr>
          <w:spacing w:val="-4"/>
          <w:sz w:val="28"/>
        </w:rPr>
        <w:t> </w:t>
      </w:r>
      <w:r>
        <w:rPr>
          <w:sz w:val="28"/>
        </w:rPr>
        <w:t>xã</w:t>
      </w:r>
      <w:r>
        <w:rPr>
          <w:spacing w:val="-2"/>
          <w:sz w:val="28"/>
        </w:rPr>
        <w:t> </w:t>
      </w:r>
      <w:r>
        <w:rPr>
          <w:sz w:val="28"/>
        </w:rPr>
        <w:t>LĐ,</w:t>
      </w:r>
      <w:r>
        <w:rPr>
          <w:spacing w:val="-4"/>
          <w:sz w:val="28"/>
        </w:rPr>
        <w:t> </w:t>
      </w:r>
      <w:r>
        <w:rPr>
          <w:sz w:val="28"/>
        </w:rPr>
        <w:t>huyện</w:t>
      </w:r>
      <w:r>
        <w:rPr>
          <w:spacing w:val="-2"/>
          <w:sz w:val="28"/>
        </w:rPr>
        <w:t> </w:t>
      </w:r>
      <w:r>
        <w:rPr>
          <w:sz w:val="28"/>
        </w:rPr>
        <w:t>TS,</w:t>
      </w:r>
      <w:r>
        <w:rPr>
          <w:spacing w:val="-4"/>
          <w:sz w:val="28"/>
        </w:rPr>
        <w:t> </w:t>
      </w:r>
      <w:r>
        <w:rPr>
          <w:sz w:val="28"/>
        </w:rPr>
        <w:t>tỉnh</w:t>
      </w:r>
      <w:r>
        <w:rPr>
          <w:spacing w:val="-2"/>
          <w:sz w:val="28"/>
        </w:rPr>
        <w:t> </w:t>
      </w:r>
      <w:r>
        <w:rPr>
          <w:sz w:val="28"/>
        </w:rPr>
        <w:t>Phú</w:t>
      </w:r>
      <w:r>
        <w:rPr>
          <w:spacing w:val="-1"/>
          <w:sz w:val="28"/>
        </w:rPr>
        <w:t> </w:t>
      </w:r>
      <w:r>
        <w:rPr>
          <w:spacing w:val="-4"/>
          <w:sz w:val="28"/>
        </w:rPr>
        <w:t>Thọ;</w:t>
      </w:r>
    </w:p>
    <w:p>
      <w:pPr>
        <w:spacing w:line="247" w:lineRule="auto" w:before="127"/>
        <w:ind w:left="192" w:right="486" w:firstLine="566"/>
        <w:jc w:val="both"/>
        <w:rPr>
          <w:sz w:val="28"/>
        </w:rPr>
      </w:pPr>
      <w:r>
        <w:rPr>
          <w:i/>
          <w:sz w:val="28"/>
        </w:rPr>
        <w:t>Người đại diện theo pháp luật: </w:t>
      </w:r>
      <w:r>
        <w:rPr>
          <w:sz w:val="28"/>
        </w:rPr>
        <w:t>Ông Phùng Xuân A8 - Chức vụ: Chủ tịch UBND xã LĐ, có đơn xin xét xử vắng mặt.</w:t>
      </w:r>
    </w:p>
    <w:p>
      <w:pPr>
        <w:pStyle w:val="ListParagraph"/>
        <w:numPr>
          <w:ilvl w:val="0"/>
          <w:numId w:val="3"/>
        </w:numPr>
        <w:tabs>
          <w:tab w:pos="1040" w:val="left" w:leader="none"/>
        </w:tabs>
        <w:spacing w:line="240" w:lineRule="auto" w:before="116" w:after="0"/>
        <w:ind w:left="1039" w:right="0" w:hanging="282"/>
        <w:jc w:val="both"/>
        <w:rPr>
          <w:sz w:val="28"/>
        </w:rPr>
      </w:pPr>
      <w:r>
        <w:rPr>
          <w:sz w:val="28"/>
        </w:rPr>
        <w:t>Chi</w:t>
      </w:r>
      <w:r>
        <w:rPr>
          <w:spacing w:val="-2"/>
          <w:sz w:val="28"/>
        </w:rPr>
        <w:t> </w:t>
      </w:r>
      <w:r>
        <w:rPr>
          <w:sz w:val="28"/>
        </w:rPr>
        <w:t>cục</w:t>
      </w:r>
      <w:r>
        <w:rPr>
          <w:spacing w:val="-3"/>
          <w:sz w:val="28"/>
        </w:rPr>
        <w:t> </w:t>
      </w:r>
      <w:r>
        <w:rPr>
          <w:sz w:val="28"/>
        </w:rPr>
        <w:t>Thi</w:t>
      </w:r>
      <w:r>
        <w:rPr>
          <w:spacing w:val="-5"/>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7"/>
          <w:sz w:val="28"/>
        </w:rPr>
        <w:t> </w:t>
      </w:r>
      <w:r>
        <w:rPr>
          <w:sz w:val="28"/>
        </w:rPr>
        <w:t>huyện</w:t>
      </w:r>
      <w:r>
        <w:rPr>
          <w:spacing w:val="2"/>
          <w:sz w:val="28"/>
        </w:rPr>
        <w:t> </w:t>
      </w:r>
      <w:r>
        <w:rPr>
          <w:sz w:val="28"/>
        </w:rPr>
        <w:t>TS,</w:t>
      </w:r>
      <w:r>
        <w:rPr>
          <w:spacing w:val="-4"/>
          <w:sz w:val="28"/>
        </w:rPr>
        <w:t> </w:t>
      </w:r>
      <w:r>
        <w:rPr>
          <w:sz w:val="28"/>
        </w:rPr>
        <w:t>tỉnh</w:t>
      </w:r>
      <w:r>
        <w:rPr>
          <w:spacing w:val="-2"/>
          <w:sz w:val="28"/>
        </w:rPr>
        <w:t> </w:t>
      </w:r>
      <w:r>
        <w:rPr>
          <w:sz w:val="28"/>
        </w:rPr>
        <w:t>Phú</w:t>
      </w:r>
      <w:r>
        <w:rPr>
          <w:spacing w:val="-1"/>
          <w:sz w:val="28"/>
        </w:rPr>
        <w:t> </w:t>
      </w:r>
      <w:r>
        <w:rPr>
          <w:spacing w:val="-4"/>
          <w:sz w:val="28"/>
        </w:rPr>
        <w:t>Thọ;</w:t>
      </w:r>
    </w:p>
    <w:p>
      <w:pPr>
        <w:pStyle w:val="BodyText"/>
        <w:spacing w:line="244" w:lineRule="auto"/>
        <w:ind w:right="482"/>
      </w:pPr>
      <w:r>
        <w:rPr>
          <w:i/>
        </w:rPr>
        <w:t>Người đại diện theo ủy quyền: </w:t>
      </w:r>
      <w:r>
        <w:rPr/>
        <w:t>Ông Nguyễn Mạnh A9 - Chức vụ: Phó Chi cục trưởng Chi cục Thi hành án dân sự huyện TS (văn bản ủy quyền ngày 22/10/2021) có đơn xin xét xử vắng mặt.</w:t>
      </w:r>
    </w:p>
    <w:p>
      <w:pPr>
        <w:spacing w:before="124"/>
        <w:ind w:left="758" w:right="0" w:firstLine="0"/>
        <w:jc w:val="both"/>
        <w:rPr>
          <w:sz w:val="28"/>
        </w:rPr>
      </w:pPr>
      <w:r>
        <w:rPr>
          <w:i/>
          <w:spacing w:val="-6"/>
          <w:sz w:val="28"/>
        </w:rPr>
        <w:t>*</w:t>
      </w:r>
      <w:r>
        <w:rPr>
          <w:i/>
          <w:spacing w:val="-12"/>
          <w:sz w:val="28"/>
        </w:rPr>
        <w:t> </w:t>
      </w:r>
      <w:r>
        <w:rPr>
          <w:i/>
          <w:spacing w:val="-6"/>
          <w:sz w:val="28"/>
        </w:rPr>
        <w:t>Người</w:t>
      </w:r>
      <w:r>
        <w:rPr>
          <w:i/>
          <w:spacing w:val="-9"/>
          <w:sz w:val="28"/>
        </w:rPr>
        <w:t> </w:t>
      </w:r>
      <w:r>
        <w:rPr>
          <w:i/>
          <w:spacing w:val="-6"/>
          <w:sz w:val="28"/>
        </w:rPr>
        <w:t>kháng</w:t>
      </w:r>
      <w:r>
        <w:rPr>
          <w:i/>
          <w:spacing w:val="-8"/>
          <w:sz w:val="28"/>
        </w:rPr>
        <w:t> </w:t>
      </w:r>
      <w:r>
        <w:rPr>
          <w:i/>
          <w:spacing w:val="-6"/>
          <w:sz w:val="28"/>
        </w:rPr>
        <w:t>cáo:</w:t>
      </w:r>
      <w:r>
        <w:rPr>
          <w:i/>
          <w:spacing w:val="-8"/>
          <w:sz w:val="28"/>
        </w:rPr>
        <w:t> </w:t>
      </w:r>
      <w:r>
        <w:rPr>
          <w:spacing w:val="-6"/>
          <w:sz w:val="28"/>
        </w:rPr>
        <w:t>Bà</w:t>
      </w:r>
      <w:r>
        <w:rPr>
          <w:spacing w:val="-11"/>
          <w:sz w:val="28"/>
        </w:rPr>
        <w:t> </w:t>
      </w:r>
      <w:r>
        <w:rPr>
          <w:spacing w:val="-6"/>
          <w:sz w:val="28"/>
        </w:rPr>
        <w:t>Phùng</w:t>
      </w:r>
      <w:r>
        <w:rPr>
          <w:spacing w:val="-7"/>
          <w:sz w:val="28"/>
        </w:rPr>
        <w:t> </w:t>
      </w:r>
      <w:r>
        <w:rPr>
          <w:spacing w:val="-6"/>
          <w:sz w:val="28"/>
        </w:rPr>
        <w:t>Thị</w:t>
      </w:r>
      <w:r>
        <w:rPr>
          <w:spacing w:val="-7"/>
          <w:sz w:val="28"/>
        </w:rPr>
        <w:t> </w:t>
      </w:r>
      <w:r>
        <w:rPr>
          <w:spacing w:val="-6"/>
          <w:sz w:val="28"/>
        </w:rPr>
        <w:t>A2,</w:t>
      </w:r>
      <w:r>
        <w:rPr>
          <w:spacing w:val="-8"/>
          <w:sz w:val="28"/>
        </w:rPr>
        <w:t> </w:t>
      </w:r>
      <w:r>
        <w:rPr>
          <w:spacing w:val="-6"/>
          <w:sz w:val="28"/>
        </w:rPr>
        <w:t>có</w:t>
      </w:r>
      <w:r>
        <w:rPr>
          <w:spacing w:val="-4"/>
          <w:sz w:val="28"/>
        </w:rPr>
        <w:t> </w:t>
      </w:r>
      <w:r>
        <w:rPr>
          <w:spacing w:val="-6"/>
          <w:sz w:val="28"/>
        </w:rPr>
        <w:t>mặt.</w:t>
      </w:r>
    </w:p>
    <w:p>
      <w:pPr>
        <w:spacing w:before="134"/>
        <w:ind w:left="1409" w:right="113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47" w:lineRule="auto" w:before="122"/>
        <w:ind w:left="192" w:right="485" w:firstLine="566"/>
        <w:jc w:val="both"/>
        <w:rPr>
          <w:i/>
          <w:sz w:val="28"/>
        </w:rPr>
      </w:pPr>
      <w:r>
        <w:rPr>
          <w:i/>
          <w:sz w:val="28"/>
        </w:rPr>
        <w:t>Theo đơn khởi kiện, các lời khai và Bản án sơ thẩm, nguyên đơn và người</w:t>
      </w:r>
      <w:r>
        <w:rPr>
          <w:i/>
          <w:sz w:val="28"/>
        </w:rPr>
        <w:t> đại diện theo ủy quyền của nguyên đơn trình bày:</w:t>
      </w:r>
    </w:p>
    <w:p>
      <w:pPr>
        <w:pStyle w:val="BodyText"/>
        <w:spacing w:line="247" w:lineRule="auto" w:before="116"/>
        <w:ind w:right="484"/>
      </w:pPr>
      <w:r>
        <w:rPr/>
        <w:t>Năm</w:t>
      </w:r>
      <w:r>
        <w:rPr>
          <w:spacing w:val="-5"/>
        </w:rPr>
        <w:t> </w:t>
      </w:r>
      <w:r>
        <w:rPr/>
        <w:t>1995,</w:t>
      </w:r>
      <w:r>
        <w:rPr>
          <w:spacing w:val="-3"/>
        </w:rPr>
        <w:t> </w:t>
      </w:r>
      <w:r>
        <w:rPr/>
        <w:t>1996, anh</w:t>
      </w:r>
      <w:r>
        <w:rPr>
          <w:spacing w:val="-1"/>
        </w:rPr>
        <w:t> </w:t>
      </w:r>
      <w:r>
        <w:rPr/>
        <w:t>A</w:t>
      </w:r>
      <w:r>
        <w:rPr>
          <w:spacing w:val="-2"/>
        </w:rPr>
        <w:t> </w:t>
      </w:r>
      <w:r>
        <w:rPr/>
        <w:t>được</w:t>
      </w:r>
      <w:r>
        <w:rPr>
          <w:spacing w:val="-2"/>
        </w:rPr>
        <w:t> </w:t>
      </w:r>
      <w:r>
        <w:rPr/>
        <w:t>Hợp tác</w:t>
      </w:r>
      <w:r>
        <w:rPr>
          <w:spacing w:val="-3"/>
        </w:rPr>
        <w:t> </w:t>
      </w:r>
      <w:r>
        <w:rPr/>
        <w:t>xã</w:t>
      </w:r>
      <w:r>
        <w:rPr>
          <w:spacing w:val="-1"/>
        </w:rPr>
        <w:t> </w:t>
      </w:r>
      <w:r>
        <w:rPr/>
        <w:t>(sau</w:t>
      </w:r>
      <w:r>
        <w:rPr>
          <w:spacing w:val="-4"/>
        </w:rPr>
        <w:t> </w:t>
      </w:r>
      <w:r>
        <w:rPr/>
        <w:t>đây</w:t>
      </w:r>
      <w:r>
        <w:rPr>
          <w:spacing w:val="-5"/>
        </w:rPr>
        <w:t> </w:t>
      </w:r>
      <w:r>
        <w:rPr/>
        <w:t>gọi tắt là HTX)</w:t>
      </w:r>
      <w:r>
        <w:rPr>
          <w:spacing w:val="-2"/>
        </w:rPr>
        <w:t> </w:t>
      </w:r>
      <w:r>
        <w:rPr/>
        <w:t>C</w:t>
      </w:r>
      <w:r>
        <w:rPr>
          <w:spacing w:val="-2"/>
        </w:rPr>
        <w:t> </w:t>
      </w:r>
      <w:r>
        <w:rPr/>
        <w:t>cấp cho một thửa đất giáp với hộ ông Đinh Hải A10 (hộ bà A2, ông A10) và hộ bà Đinh Thị A11; trên phần đất này lúc đó hộ ông A10 đang sử dụng trồng màu, rau, cây ăn quả (táo). Năm 1998 anh A được UBND xã LĐ giao đất trên thực địa và được UBND huyện TS cấp giấy chứng nhận quyền sử dụng (sau đây gọi tắt là GCNQSD) đất số vào sổ H00038 QSDĐ/0138 ngày 15/12/1999 đối với thửa đất nêu trên diện tích 676m</w:t>
      </w:r>
      <w:r>
        <w:rPr>
          <w:vertAlign w:val="superscript"/>
        </w:rPr>
        <w:t>2</w:t>
      </w:r>
      <w:r>
        <w:rPr>
          <w:vertAlign w:val="baseline"/>
        </w:rPr>
        <w:t>, thửa đất số 10</w:t>
      </w:r>
      <w:r>
        <w:rPr>
          <w:vertAlign w:val="superscript"/>
        </w:rPr>
        <w:t>-4</w:t>
      </w:r>
      <w:r>
        <w:rPr>
          <w:vertAlign w:val="baseline"/>
        </w:rPr>
        <w:t>, tờ bản đồ số 14, xóm C2, xã LĐ. Sau khi được giao đất, do chưa có nhu cầu sử dụng nên anh A cho hộ ông Đinh Hải A10, bà Phùng Thị A2 mượn để sử</w:t>
      </w:r>
      <w:r>
        <w:rPr>
          <w:spacing w:val="-1"/>
          <w:vertAlign w:val="baseline"/>
        </w:rPr>
        <w:t> </w:t>
      </w:r>
      <w:r>
        <w:rPr>
          <w:vertAlign w:val="baseline"/>
        </w:rPr>
        <w:t>dụng,</w:t>
      </w:r>
      <w:r>
        <w:rPr>
          <w:spacing w:val="-2"/>
          <w:vertAlign w:val="baseline"/>
        </w:rPr>
        <w:t> </w:t>
      </w:r>
      <w:r>
        <w:rPr>
          <w:vertAlign w:val="baseline"/>
        </w:rPr>
        <w:t>việc mượn đất chỉ thể</w:t>
      </w:r>
      <w:r>
        <w:rPr>
          <w:spacing w:val="-1"/>
          <w:vertAlign w:val="baseline"/>
        </w:rPr>
        <w:t> </w:t>
      </w:r>
      <w:r>
        <w:rPr>
          <w:vertAlign w:val="baseline"/>
        </w:rPr>
        <w:t>hiện bằng miệng, không có giấy tờ gì.</w:t>
      </w:r>
    </w:p>
    <w:p>
      <w:pPr>
        <w:pStyle w:val="BodyText"/>
        <w:spacing w:line="247" w:lineRule="auto" w:before="105"/>
        <w:ind w:right="484"/>
      </w:pPr>
      <w:r>
        <w:rPr/>
        <w:t>Năm 2012, anh A đòi lại đất nhưng ông A10, bà A2 không trả, anh A yêu cầu UBND xã giải quyết. Tại UBND xã ông A10 đề nghị nhận chuyển nhượng</w:t>
      </w:r>
      <w:r>
        <w:rPr>
          <w:spacing w:val="40"/>
        </w:rPr>
        <w:t> </w:t>
      </w:r>
      <w:r>
        <w:rPr/>
        <w:t>lại thửa đất trên nhưng anh A và ông A1 không đồng ý. Tại Tòa</w:t>
      </w:r>
      <w:r>
        <w:rPr>
          <w:spacing w:val="-2"/>
        </w:rPr>
        <w:t> </w:t>
      </w:r>
      <w:r>
        <w:rPr/>
        <w:t>án huyện TS ông A10 và ông A1 thỏa thuận: Ông A10 trả cho anh A từ 100 triệu đến 125 triệu đồng để anh A chuyển nhượng lại thửa đất trên cho con trai ông A10 là anh Đinh Vĩnh A4 nên anh A đã rút đơn kiện. Sau đó vào năm 2015 ông A10 chết, bà A2 không trả tiền và trả lại đất cho</w:t>
      </w:r>
      <w:r>
        <w:rPr>
          <w:spacing w:val="13"/>
        </w:rPr>
        <w:t> </w:t>
      </w:r>
      <w:r>
        <w:rPr/>
        <w:t>anh A. Nay phía nguyên đơn yêu cầu</w:t>
      </w:r>
      <w:r>
        <w:rPr>
          <w:spacing w:val="13"/>
        </w:rPr>
        <w:t> </w:t>
      </w:r>
      <w:r>
        <w:rPr/>
        <w:t>bà A2 phải</w:t>
      </w:r>
    </w:p>
    <w:p>
      <w:pPr>
        <w:spacing w:after="0" w:line="247" w:lineRule="auto"/>
        <w:sectPr>
          <w:pgSz w:w="11910" w:h="16850"/>
          <w:pgMar w:header="0" w:footer="813" w:top="1000" w:bottom="1000" w:left="1680" w:right="360"/>
        </w:sectPr>
      </w:pPr>
    </w:p>
    <w:p>
      <w:pPr>
        <w:pStyle w:val="BodyText"/>
        <w:spacing w:line="247" w:lineRule="auto" w:before="82"/>
        <w:ind w:right="387" w:firstLine="0"/>
        <w:jc w:val="left"/>
      </w:pPr>
      <w:r>
        <w:rPr/>
        <w:t>tháo dỡ công trình xây dựng, di chuyển cây cối trên đất trả lại 676m</w:t>
      </w:r>
      <w:r>
        <w:rPr>
          <w:vertAlign w:val="superscript"/>
        </w:rPr>
        <w:t>2</w:t>
      </w:r>
      <w:r>
        <w:rPr>
          <w:spacing w:val="-17"/>
          <w:vertAlign w:val="baseline"/>
        </w:rPr>
        <w:t> </w:t>
      </w:r>
      <w:r>
        <w:rPr>
          <w:vertAlign w:val="baseline"/>
        </w:rPr>
        <w:t>đất cho anh </w:t>
      </w:r>
      <w:r>
        <w:rPr>
          <w:spacing w:val="-6"/>
          <w:vertAlign w:val="baseline"/>
        </w:rPr>
        <w:t>A.</w:t>
      </w:r>
    </w:p>
    <w:p>
      <w:pPr>
        <w:pStyle w:val="BodyText"/>
        <w:spacing w:line="247" w:lineRule="auto" w:before="117"/>
        <w:ind w:right="485"/>
      </w:pPr>
      <w:r>
        <w:rPr>
          <w:i/>
        </w:rPr>
        <w:t>Bị đơn là bà Phùng Thị A2 trình bày: </w:t>
      </w:r>
      <w:r>
        <w:rPr/>
        <w:t>Diện tích đất tranh chấp nằm trong tổng diện tích đất của gia đình bà; toàn bộ khu đất có nguồn gốc là đất nghĩa địa</w:t>
      </w:r>
      <w:r>
        <w:rPr>
          <w:spacing w:val="40"/>
        </w:rPr>
        <w:t> </w:t>
      </w:r>
      <w:r>
        <w:rPr/>
        <w:t>C cũ, do gia đình bà đến ở và sử dụng ổn định liên tục từ năm</w:t>
      </w:r>
      <w:r>
        <w:rPr>
          <w:spacing w:val="-1"/>
        </w:rPr>
        <w:t> </w:t>
      </w:r>
      <w:r>
        <w:rPr/>
        <w:t>1987 đến nay. Quá trình sử dụng đất gia đình bà đã nhiều lần làm</w:t>
      </w:r>
      <w:r>
        <w:rPr>
          <w:spacing w:val="-1"/>
        </w:rPr>
        <w:t> </w:t>
      </w:r>
      <w:r>
        <w:rPr/>
        <w:t>nhà, xây mới, sửa chữa nhà và cho hộ bà Đinh Thị A11 một phần đất; bà A11 đã xây nhà, công trình phụ, làm hàng rào ranh giới với đất của gia đình bà. Năm 1996 gia đình bà đăng ký kê khai đề nghị được cấp GCNQSD đất. Bà không nhớ diện tích cụ thể là bao nhiêu nhưng trước đó bà được ban thống kê phát cho một bảng kê thu thuế; theo bảng kê này thì đất ruộng của gia đình bà là 1.961m</w:t>
      </w:r>
      <w:r>
        <w:rPr>
          <w:vertAlign w:val="superscript"/>
        </w:rPr>
        <w:t>2</w:t>
      </w:r>
      <w:r>
        <w:rPr>
          <w:vertAlign w:val="baseline"/>
        </w:rPr>
        <w:t>, đất thổ cư là 1.920m</w:t>
      </w:r>
      <w:r>
        <w:rPr>
          <w:vertAlign w:val="superscript"/>
        </w:rPr>
        <w:t>2</w:t>
      </w:r>
      <w:r>
        <w:rPr>
          <w:vertAlign w:val="baseline"/>
        </w:rPr>
        <w:t>. Ngày 15/9/1999 hộ gia đình bà được cấp GCNQSD đất diện tích 852m</w:t>
      </w:r>
      <w:r>
        <w:rPr>
          <w:vertAlign w:val="superscript"/>
        </w:rPr>
        <w:t>2</w:t>
      </w:r>
      <w:r>
        <w:rPr>
          <w:vertAlign w:val="baseline"/>
        </w:rPr>
        <w:t> thửa số 10</w:t>
      </w:r>
      <w:r>
        <w:rPr>
          <w:vertAlign w:val="superscript"/>
        </w:rPr>
        <w:t>-1</w:t>
      </w:r>
      <w:r>
        <w:rPr>
          <w:vertAlign w:val="baseline"/>
        </w:rPr>
        <w:t>, tờ bản đồ số 14, xã LĐ và 06 thửa đất lúa. Việc UBND huyện TS cấp GNCQSD 676m</w:t>
      </w:r>
      <w:r>
        <w:rPr>
          <w:vertAlign w:val="superscript"/>
        </w:rPr>
        <w:t>2</w:t>
      </w:r>
      <w:r>
        <w:rPr>
          <w:vertAlign w:val="baseline"/>
        </w:rPr>
        <w:t> đất cho anh A vào phần đất của bà sử dụng từ năm 1987 khi</w:t>
      </w:r>
      <w:r>
        <w:rPr>
          <w:spacing w:val="29"/>
          <w:vertAlign w:val="baseline"/>
        </w:rPr>
        <w:t> </w:t>
      </w:r>
      <w:r>
        <w:rPr>
          <w:vertAlign w:val="baseline"/>
        </w:rPr>
        <w:t>anh A mới 17 tuổi và cấp GCNQSD đất cho gia đình bà thiếu so với diện tích đang sử dụng là không đúng. Vì vậy, bà không chấp nhận yêu cầu của anh A và yêu cầu hủy GCNQSD đất đã cấp cho anh A.</w:t>
      </w:r>
    </w:p>
    <w:p>
      <w:pPr>
        <w:pStyle w:val="BodyText"/>
        <w:spacing w:line="244" w:lineRule="auto" w:before="98"/>
        <w:ind w:right="480"/>
      </w:pPr>
      <w:r>
        <w:rPr>
          <w:i/>
        </w:rPr>
        <w:t>Người có quyền lợi, nghĩa vụ liên quan là bà Đinh Thị A11 trình bày: </w:t>
      </w:r>
      <w:r>
        <w:rPr/>
        <w:t>Năm 1996 bà được gia đình bà A2 cho một mảnh đất, bà đã xây nhà và làm hàng rào ranh giới với đất của bà A2. Thời điểm đó hộ bà A2 đang ở ngôi nhà gỗ 5 gian, giáp ranh với nhà bà và nhà của bà A2 là phần đất bà A2 làm vườn, trồng cây ăn quả. Ranh giới đất giữa gia đình bà và gia đình bà A2 không thay đổi từ năm</w:t>
      </w:r>
      <w:r>
        <w:rPr>
          <w:spacing w:val="40"/>
        </w:rPr>
        <w:t> </w:t>
      </w:r>
      <w:r>
        <w:rPr/>
        <w:t>1996 đến nay.</w:t>
      </w:r>
    </w:p>
    <w:p>
      <w:pPr>
        <w:pStyle w:val="BodyText"/>
        <w:spacing w:line="244" w:lineRule="auto"/>
        <w:ind w:right="483"/>
      </w:pPr>
      <w:r>
        <w:rPr>
          <w:i/>
        </w:rPr>
        <w:t>UBND</w:t>
      </w:r>
      <w:r>
        <w:rPr>
          <w:i/>
          <w:spacing w:val="-3"/>
        </w:rPr>
        <w:t> </w:t>
      </w:r>
      <w:r>
        <w:rPr>
          <w:i/>
        </w:rPr>
        <w:t>huyện TS trình</w:t>
      </w:r>
      <w:r>
        <w:rPr>
          <w:i/>
          <w:spacing w:val="-1"/>
        </w:rPr>
        <w:t> </w:t>
      </w:r>
      <w:r>
        <w:rPr>
          <w:i/>
        </w:rPr>
        <w:t>bày: </w:t>
      </w:r>
      <w:r>
        <w:rPr/>
        <w:t>Đối</w:t>
      </w:r>
      <w:r>
        <w:rPr>
          <w:spacing w:val="-2"/>
        </w:rPr>
        <w:t> </w:t>
      </w:r>
      <w:r>
        <w:rPr/>
        <w:t>tượng</w:t>
      </w:r>
      <w:r>
        <w:rPr>
          <w:spacing w:val="-2"/>
        </w:rPr>
        <w:t> </w:t>
      </w:r>
      <w:r>
        <w:rPr/>
        <w:t>được</w:t>
      </w:r>
      <w:r>
        <w:rPr>
          <w:spacing w:val="-2"/>
        </w:rPr>
        <w:t> </w:t>
      </w:r>
      <w:r>
        <w:rPr/>
        <w:t>UBND</w:t>
      </w:r>
      <w:r>
        <w:rPr>
          <w:spacing w:val="-3"/>
        </w:rPr>
        <w:t> </w:t>
      </w:r>
      <w:r>
        <w:rPr/>
        <w:t>huyện TS</w:t>
      </w:r>
      <w:r>
        <w:rPr>
          <w:spacing w:val="-2"/>
        </w:rPr>
        <w:t> </w:t>
      </w:r>
      <w:r>
        <w:rPr/>
        <w:t>cấp</w:t>
      </w:r>
      <w:r>
        <w:rPr>
          <w:spacing w:val="-1"/>
        </w:rPr>
        <w:t> </w:t>
      </w:r>
      <w:r>
        <w:rPr/>
        <w:t>GCNQSD đất theo Quyết định số 233/QĐ-UBND ngày 04/8/1999 là hộ gia đình, cá nhân đang sử dụng đất ổn định. Thời điểm đó, anh A 17 tuổi, ở cùng hộ ông A1, chưa sử dụng đất và không thuộc đối tượng được cấp GCNQSD đất. Sau khi đối chiếu hiện trạng sử dụng đất với bản đồ giải thửa cấp GCNQSD đất cho hộ anh A thì thửa số 10</w:t>
      </w:r>
      <w:r>
        <w:rPr>
          <w:vertAlign w:val="superscript"/>
        </w:rPr>
        <w:t>-4</w:t>
      </w:r>
      <w:r>
        <w:rPr>
          <w:vertAlign w:val="baseline"/>
        </w:rPr>
        <w:t>, tờ bản đồ số 14 đứng tên hộ anh A nằm vào 2/3 ngôi nhà cấp 4 xây năm 1996, bếp, công trình phụ của hộ bà A11 với diện tích 193,8m</w:t>
      </w:r>
      <w:r>
        <w:rPr>
          <w:vertAlign w:val="superscript"/>
        </w:rPr>
        <w:t>2</w:t>
      </w:r>
      <w:r>
        <w:rPr>
          <w:vertAlign w:val="baseline"/>
        </w:rPr>
        <w:t> và ½ ngôi nhà xây dạng ống (trước đây là nhà bếp), một phần đất của hộ bà A2 là sai sót trong quá trình đo đạc, lập bản đồ cấp GCNQSD đất. Vì vậy, đề nghị Tòa án hủy GCNQSD đất đã cấp cho hộ anh A.</w:t>
      </w:r>
    </w:p>
    <w:p>
      <w:pPr>
        <w:pStyle w:val="BodyText"/>
        <w:spacing w:line="244" w:lineRule="auto" w:before="136"/>
        <w:ind w:right="486"/>
      </w:pPr>
      <w:r>
        <w:rPr>
          <w:i/>
        </w:rPr>
        <w:t>UBND</w:t>
      </w:r>
      <w:r>
        <w:rPr>
          <w:i/>
          <w:spacing w:val="-1"/>
        </w:rPr>
        <w:t> </w:t>
      </w:r>
      <w:r>
        <w:rPr>
          <w:i/>
        </w:rPr>
        <w:t>xã LĐ trình bày: </w:t>
      </w:r>
      <w:r>
        <w:rPr/>
        <w:t>Năm</w:t>
      </w:r>
      <w:r>
        <w:rPr>
          <w:spacing w:val="-5"/>
        </w:rPr>
        <w:t> </w:t>
      </w:r>
      <w:r>
        <w:rPr/>
        <w:t>1998, UBND</w:t>
      </w:r>
      <w:r>
        <w:rPr>
          <w:spacing w:val="-1"/>
        </w:rPr>
        <w:t> </w:t>
      </w:r>
      <w:r>
        <w:rPr/>
        <w:t>xã LĐ</w:t>
      </w:r>
      <w:r>
        <w:rPr>
          <w:spacing w:val="-1"/>
        </w:rPr>
        <w:t> </w:t>
      </w:r>
      <w:r>
        <w:rPr/>
        <w:t>đề nghị UBND</w:t>
      </w:r>
      <w:r>
        <w:rPr>
          <w:spacing w:val="-1"/>
        </w:rPr>
        <w:t> </w:t>
      </w:r>
      <w:r>
        <w:rPr/>
        <w:t>huyện TS cấp GCNQSD</w:t>
      </w:r>
      <w:r>
        <w:rPr>
          <w:spacing w:val="-1"/>
        </w:rPr>
        <w:t> </w:t>
      </w:r>
      <w:r>
        <w:rPr/>
        <w:t>đất cho các hộ tại xã LĐ là thủ tục đề</w:t>
      </w:r>
      <w:r>
        <w:rPr>
          <w:spacing w:val="-1"/>
        </w:rPr>
        <w:t> </w:t>
      </w:r>
      <w:r>
        <w:rPr/>
        <w:t>nghị công nhận QSD</w:t>
      </w:r>
      <w:r>
        <w:rPr>
          <w:spacing w:val="-1"/>
        </w:rPr>
        <w:t> </w:t>
      </w:r>
      <w:r>
        <w:rPr/>
        <w:t>đất đối với hộ gia đình, cá nhân sử dụng đất ổn định, có nhà ở, công trình gắn liền với </w:t>
      </w:r>
      <w:r>
        <w:rPr>
          <w:spacing w:val="-4"/>
        </w:rPr>
        <w:t>đất.</w:t>
      </w:r>
    </w:p>
    <w:p>
      <w:pPr>
        <w:pStyle w:val="BodyText"/>
        <w:spacing w:line="244" w:lineRule="auto" w:before="127"/>
        <w:ind w:right="483"/>
      </w:pPr>
      <w:r>
        <w:rPr/>
        <w:t>Tại bản án số 04/2018/DS-ST của Tòa án nhân dân huyện TS và Bản án phúc thẩm số: 13/2019/DS-PT ngày 25/3/2019, Tòa án nhân dân tỉnh Phú Thọ đã quyết định chấp nhận yêu cầu khởi kiện của anh A buộc bà A2 phải trả lại cho anh A 408m</w:t>
      </w:r>
      <w:r>
        <w:rPr>
          <w:vertAlign w:val="superscript"/>
        </w:rPr>
        <w:t>2</w:t>
      </w:r>
      <w:r>
        <w:rPr>
          <w:vertAlign w:val="baseline"/>
        </w:rPr>
        <w:t> đất.</w:t>
      </w:r>
    </w:p>
    <w:p>
      <w:pPr>
        <w:spacing w:after="0" w:line="244" w:lineRule="auto"/>
        <w:sectPr>
          <w:pgSz w:w="11910" w:h="16850"/>
          <w:pgMar w:header="0" w:footer="813" w:top="980" w:bottom="1000" w:left="1680" w:right="360"/>
        </w:sectPr>
      </w:pPr>
    </w:p>
    <w:p>
      <w:pPr>
        <w:pStyle w:val="BodyText"/>
        <w:spacing w:line="247" w:lineRule="auto" w:before="62"/>
        <w:ind w:right="482"/>
      </w:pPr>
      <w:r>
        <w:rPr>
          <w:color w:val="FF0000"/>
        </w:rPr>
        <w:t>Tại</w:t>
      </w:r>
      <w:r>
        <w:rPr>
          <w:color w:val="FF0000"/>
          <w:spacing w:val="-9"/>
        </w:rPr>
        <w:t> </w:t>
      </w:r>
      <w:r>
        <w:rPr>
          <w:color w:val="FF0000"/>
        </w:rPr>
        <w:t>Quyết</w:t>
      </w:r>
      <w:r>
        <w:rPr>
          <w:color w:val="FF0000"/>
          <w:spacing w:val="-9"/>
        </w:rPr>
        <w:t> </w:t>
      </w:r>
      <w:r>
        <w:rPr>
          <w:color w:val="FF0000"/>
        </w:rPr>
        <w:t>định</w:t>
      </w:r>
      <w:r>
        <w:rPr>
          <w:color w:val="FF0000"/>
          <w:spacing w:val="-9"/>
        </w:rPr>
        <w:t> </w:t>
      </w:r>
      <w:r>
        <w:rPr>
          <w:color w:val="FF0000"/>
        </w:rPr>
        <w:t>giám</w:t>
      </w:r>
      <w:r>
        <w:rPr>
          <w:color w:val="FF0000"/>
          <w:spacing w:val="-1"/>
        </w:rPr>
        <w:t> </w:t>
      </w:r>
      <w:r>
        <w:rPr>
          <w:color w:val="FF0000"/>
        </w:rPr>
        <w:t>đốc thẩm</w:t>
      </w:r>
      <w:r>
        <w:rPr>
          <w:color w:val="FF0000"/>
          <w:spacing w:val="-3"/>
        </w:rPr>
        <w:t> </w:t>
      </w:r>
      <w:r>
        <w:rPr>
          <w:color w:val="FF0000"/>
        </w:rPr>
        <w:t>số: </w:t>
      </w:r>
      <w:r>
        <w:rPr/>
        <w:t>71/2020/DS-GĐT ngày</w:t>
      </w:r>
      <w:r>
        <w:rPr>
          <w:spacing w:val="-2"/>
        </w:rPr>
        <w:t> </w:t>
      </w:r>
      <w:r>
        <w:rPr/>
        <w:t>29/9/2020 của Ủy ban Thẩm phán TAND cấp cao tại Hà Nội đã quyết định: Hủy toàn bộ Bản án</w:t>
      </w:r>
      <w:r>
        <w:rPr>
          <w:spacing w:val="40"/>
        </w:rPr>
        <w:t> </w:t>
      </w:r>
      <w:r>
        <w:rPr/>
        <w:t>dân sự phúc thẩm số 13/2019/DS-PT ngày 25/3/2019 của Tòa án nhân dân tỉnh Phú Thọ và hủy toàn bộ Bản án dân sự sơ thẩm số 04/2018/DS-ST ngày 17/10/2018 của Tòa án nhân dân huyện TS, tỉnh Phú Thọ về vụ án “Tranh chấp quyền sử dụng đất” giữa nguyên đơn là anh Hà Lê A với bị đơn là bà Phùng Thị A2 và những người có quyền lợi, nghĩa vụ liên quan; giao hồ sơ cho Tòa án nhân dân tỉnh Phú Thọ xét xử lại theo thủ tục sơ thẩm, đúng quy định của pháp luật. Với lý do: UBND huyện TS, UBND xã LĐ đều xác định việc cấp GCNQSD đất cho hộ anh A không đúng đối tượng, có sai sót và đề nghị hủy giấy chứng nhận QSD đất đã cấp cho hộ anh A. Tòa án nhân dân huyện TS xét xử là không đúng thẩm quyền theo quy định tại khoản 4 Điều 34 Bộ luật Tố tụng dân sự. Thửa đất số 10</w:t>
      </w:r>
      <w:r>
        <w:rPr>
          <w:vertAlign w:val="superscript"/>
        </w:rPr>
        <w:t>-4</w:t>
      </w:r>
      <w:r>
        <w:rPr>
          <w:vertAlign w:val="baseline"/>
        </w:rPr>
        <w:t>, tờ bản đồ số 14, diện tích 676m</w:t>
      </w:r>
      <w:r>
        <w:rPr>
          <w:vertAlign w:val="superscript"/>
        </w:rPr>
        <w:t>2</w:t>
      </w:r>
      <w:r>
        <w:rPr>
          <w:vertAlign w:val="baseline"/>
        </w:rPr>
        <w:t> nhưng Tòa án buộc bà A2, </w:t>
      </w:r>
      <w:r>
        <w:rPr>
          <w:color w:val="FF0000"/>
          <w:vertAlign w:val="baseline"/>
        </w:rPr>
        <w:t>anh A11</w:t>
      </w:r>
      <w:r>
        <w:rPr>
          <w:vertAlign w:val="baseline"/>
        </w:rPr>
        <w:t>, chị A6, chị A5 trả lại cho anh A 408m</w:t>
      </w:r>
      <w:r>
        <w:rPr>
          <w:vertAlign w:val="superscript"/>
        </w:rPr>
        <w:t>2</w:t>
      </w:r>
      <w:r>
        <w:rPr>
          <w:vertAlign w:val="baseline"/>
        </w:rPr>
        <w:t> đất mà không hủy GCNQSD đất đã cấp cho hộ anh A là không giải quyết triệt để, toàn diện vụ án.</w:t>
      </w:r>
    </w:p>
    <w:p>
      <w:pPr>
        <w:pStyle w:val="BodyText"/>
        <w:spacing w:line="244" w:lineRule="auto" w:before="98"/>
        <w:ind w:right="485"/>
      </w:pPr>
      <w:r>
        <w:rPr/>
        <w:t>Quá trình giải quyết lại vụ án các bên đương sự và UBND huyện TS giữ nguyên quan điểm như các lời khai trước lưu hồ sơ.</w:t>
      </w:r>
    </w:p>
    <w:p>
      <w:pPr>
        <w:pStyle w:val="BodyText"/>
        <w:spacing w:line="247" w:lineRule="auto" w:before="123"/>
        <w:ind w:right="483"/>
      </w:pPr>
      <w:r>
        <w:rPr/>
        <w:t>Chi cục thi hành án dân sự huyện TS cung cấp hồ sơ cưỡng chế thi hành án, chi phí thi hành án. Chi phí cưỡng chế thi hành án là 7.710.000đ, anh A đã nộp 13.342.350đ tại Biên lai số 0003216 ngày 06/9/2019 theo Quyết định số 22/QĐ- CCTHADS ngày</w:t>
      </w:r>
      <w:r>
        <w:rPr>
          <w:spacing w:val="-3"/>
        </w:rPr>
        <w:t> </w:t>
      </w:r>
      <w:r>
        <w:rPr/>
        <w:t>06/9/2019 của Chi cục</w:t>
      </w:r>
      <w:r>
        <w:rPr>
          <w:spacing w:val="-1"/>
        </w:rPr>
        <w:t> </w:t>
      </w:r>
      <w:r>
        <w:rPr/>
        <w:t>trưởng Chi cục thi hành án dân sự huyện TS (Đã quyết toán anh A đã nhận lại tiền thừa).</w:t>
      </w:r>
    </w:p>
    <w:p>
      <w:pPr>
        <w:pStyle w:val="BodyText"/>
        <w:spacing w:line="247" w:lineRule="auto" w:before="111"/>
        <w:ind w:right="482"/>
      </w:pPr>
      <w:r>
        <w:rPr>
          <w:i/>
        </w:rPr>
        <w:t>Sau khi thụ lý lại vụ án, UBND xã LĐ có Văn bản số 100/CV-UBND ngày</w:t>
      </w:r>
      <w:r>
        <w:rPr>
          <w:i/>
        </w:rPr>
        <w:t> 22/12/2021 tóm tắt như sau: </w:t>
      </w:r>
      <w:r>
        <w:rPr/>
        <w:t>Theo UBND xã LĐ thì đất là do UBND xã quản lý, những năm</w:t>
      </w:r>
      <w:r>
        <w:rPr>
          <w:spacing w:val="-2"/>
        </w:rPr>
        <w:t> </w:t>
      </w:r>
      <w:r>
        <w:rPr/>
        <w:t>1987 một số hộ dân trong đó có hộ bà A2 - ông A10 (chết khi TAND huyện TS</w:t>
      </w:r>
      <w:r>
        <w:rPr>
          <w:spacing w:val="-2"/>
        </w:rPr>
        <w:t> </w:t>
      </w:r>
      <w:r>
        <w:rPr/>
        <w:t>đang giải</w:t>
      </w:r>
      <w:r>
        <w:rPr>
          <w:spacing w:val="-2"/>
        </w:rPr>
        <w:t> </w:t>
      </w:r>
      <w:r>
        <w:rPr/>
        <w:t>quyết vụ án)</w:t>
      </w:r>
      <w:r>
        <w:rPr>
          <w:spacing w:val="-2"/>
        </w:rPr>
        <w:t> </w:t>
      </w:r>
      <w:r>
        <w:rPr/>
        <w:t>tuy</w:t>
      </w:r>
      <w:r>
        <w:rPr>
          <w:spacing w:val="-4"/>
        </w:rPr>
        <w:t> </w:t>
      </w:r>
      <w:r>
        <w:rPr/>
        <w:t>đã</w:t>
      </w:r>
      <w:r>
        <w:rPr>
          <w:spacing w:val="-1"/>
        </w:rPr>
        <w:t> </w:t>
      </w:r>
      <w:r>
        <w:rPr/>
        <w:t>có</w:t>
      </w:r>
      <w:r>
        <w:rPr>
          <w:spacing w:val="-3"/>
        </w:rPr>
        <w:t> </w:t>
      </w:r>
      <w:r>
        <w:rPr/>
        <w:t>nhà cửa</w:t>
      </w:r>
      <w:r>
        <w:rPr>
          <w:spacing w:val="-2"/>
        </w:rPr>
        <w:t> </w:t>
      </w:r>
      <w:r>
        <w:rPr/>
        <w:t>đất</w:t>
      </w:r>
      <w:r>
        <w:rPr>
          <w:spacing w:val="-1"/>
        </w:rPr>
        <w:t> </w:t>
      </w:r>
      <w:r>
        <w:rPr/>
        <w:t>đai trong</w:t>
      </w:r>
      <w:r>
        <w:rPr>
          <w:spacing w:val="-2"/>
        </w:rPr>
        <w:t> </w:t>
      </w:r>
      <w:r>
        <w:rPr/>
        <w:t>xóm</w:t>
      </w:r>
      <w:r>
        <w:rPr>
          <w:spacing w:val="-5"/>
        </w:rPr>
        <w:t> </w:t>
      </w:r>
      <w:r>
        <w:rPr/>
        <w:t>nhưng</w:t>
      </w:r>
      <w:r>
        <w:rPr>
          <w:spacing w:val="-2"/>
        </w:rPr>
        <w:t> </w:t>
      </w:r>
      <w:r>
        <w:rPr/>
        <w:t>vì do đông con nên đã ra đây</w:t>
      </w:r>
      <w:r>
        <w:rPr>
          <w:spacing w:val="-3"/>
        </w:rPr>
        <w:t> </w:t>
      </w:r>
      <w:r>
        <w:rPr/>
        <w:t>canh tác, sau làm</w:t>
      </w:r>
      <w:r>
        <w:rPr>
          <w:spacing w:val="-5"/>
        </w:rPr>
        <w:t> </w:t>
      </w:r>
      <w:r>
        <w:rPr/>
        <w:t>nhà tạm</w:t>
      </w:r>
      <w:r>
        <w:rPr>
          <w:spacing w:val="-5"/>
        </w:rPr>
        <w:t> </w:t>
      </w:r>
      <w:r>
        <w:rPr/>
        <w:t>để ở. Những năm</w:t>
      </w:r>
      <w:r>
        <w:rPr>
          <w:spacing w:val="-4"/>
        </w:rPr>
        <w:t> </w:t>
      </w:r>
      <w:r>
        <w:rPr/>
        <w:t>1995, UBND xã đã rà soát và trình UBND huyện cấp đất giãn dân cho một số hộ đông con có nhu cầu,</w:t>
      </w:r>
      <w:r>
        <w:rPr>
          <w:spacing w:val="-1"/>
        </w:rPr>
        <w:t> </w:t>
      </w:r>
      <w:r>
        <w:rPr/>
        <w:t>trong đó có hộ ông Hà Phương A1 (Chủ tịch xã LĐ</w:t>
      </w:r>
      <w:r>
        <w:rPr>
          <w:spacing w:val="-2"/>
        </w:rPr>
        <w:t> </w:t>
      </w:r>
      <w:r>
        <w:rPr/>
        <w:t>tại thời điểm</w:t>
      </w:r>
      <w:r>
        <w:rPr>
          <w:spacing w:val="-3"/>
        </w:rPr>
        <w:t> </w:t>
      </w:r>
      <w:r>
        <w:rPr/>
        <w:t>này) là bố của anh Hà Lê A. Hộ bà A2 - ông A10 kê khai và được cấp 852m</w:t>
      </w:r>
      <w:r>
        <w:rPr>
          <w:vertAlign w:val="superscript"/>
        </w:rPr>
        <w:t>2</w:t>
      </w:r>
      <w:r>
        <w:rPr>
          <w:vertAlign w:val="baseline"/>
        </w:rPr>
        <w:t> tại đây (thửa 10-1), ngoài ra hộ </w:t>
      </w:r>
      <w:r>
        <w:rPr>
          <w:color w:val="FF0000"/>
          <w:vertAlign w:val="baseline"/>
        </w:rPr>
        <w:t>bà A2 </w:t>
      </w:r>
      <w:r>
        <w:rPr>
          <w:vertAlign w:val="baseline"/>
        </w:rPr>
        <w:t>- ông A10 còn được cấp giấy chứng nhận đối với 1.400m</w:t>
      </w:r>
      <w:r>
        <w:rPr>
          <w:vertAlign w:val="superscript"/>
        </w:rPr>
        <w:t>2</w:t>
      </w:r>
      <w:r>
        <w:rPr>
          <w:vertAlign w:val="baseline"/>
        </w:rPr>
        <w:t> đất (thửa 26) tại xóm C. Hộ ông A1 xin cấp đất nhưng đứng tên con trai là Hà Lê A và được cấp 676m</w:t>
      </w:r>
      <w:r>
        <w:rPr>
          <w:vertAlign w:val="superscript"/>
        </w:rPr>
        <w:t>2</w:t>
      </w:r>
      <w:r>
        <w:rPr>
          <w:vertAlign w:val="baseline"/>
        </w:rPr>
        <w:t> tại đây (thửa 10</w:t>
      </w:r>
      <w:r>
        <w:rPr>
          <w:vertAlign w:val="superscript"/>
        </w:rPr>
        <w:t>-4</w:t>
      </w:r>
      <w:r>
        <w:rPr>
          <w:vertAlign w:val="baseline"/>
        </w:rPr>
        <w:t>), sau đó năm 1999 được cấp</w:t>
      </w:r>
      <w:r>
        <w:rPr>
          <w:spacing w:val="40"/>
          <w:vertAlign w:val="baseline"/>
        </w:rPr>
        <w:t> </w:t>
      </w:r>
      <w:r>
        <w:rPr>
          <w:vertAlign w:val="baseline"/>
        </w:rPr>
        <w:t>giấy chứng nhận QSD đất. Quyết định số 233/QĐ-UB ngày 04/8/1999 của</w:t>
      </w:r>
      <w:r>
        <w:rPr>
          <w:spacing w:val="40"/>
          <w:vertAlign w:val="baseline"/>
        </w:rPr>
        <w:t> </w:t>
      </w:r>
      <w:r>
        <w:rPr>
          <w:vertAlign w:val="baseline"/>
        </w:rPr>
        <w:t>UBND huyện TS là Quyết định cấp giấy chứng nhận QSD đất cho 597 hộ dân</w:t>
      </w:r>
      <w:r>
        <w:rPr>
          <w:spacing w:val="40"/>
          <w:vertAlign w:val="baseline"/>
        </w:rPr>
        <w:t> </w:t>
      </w:r>
      <w:r>
        <w:rPr>
          <w:vertAlign w:val="baseline"/>
        </w:rPr>
        <w:t>của xã LĐ theo chủ trương chung chứ không phải là cấp riêng một số hộ được giao đất giãn dân năm 1994,1995 tại khu nghĩa địa xóm C2. Sau khi hộ bà A2 được cấp đất, bà A2 đã bán cho hộ ông Đinh Văn A12 350m</w:t>
      </w:r>
      <w:r>
        <w:rPr>
          <w:vertAlign w:val="superscript"/>
        </w:rPr>
        <w:t>2</w:t>
      </w:r>
      <w:r>
        <w:rPr>
          <w:vertAlign w:val="baseline"/>
        </w:rPr>
        <w:t>, chỉ còn lại 502m</w:t>
      </w:r>
      <w:r>
        <w:rPr>
          <w:vertAlign w:val="superscript"/>
        </w:rPr>
        <w:t>2</w:t>
      </w:r>
      <w:r>
        <w:rPr>
          <w:vertAlign w:val="baseline"/>
        </w:rPr>
        <w:t>, nhưng hiện nay đang sử dụng 1.133,5m</w:t>
      </w:r>
      <w:r>
        <w:rPr>
          <w:vertAlign w:val="superscript"/>
        </w:rPr>
        <w:t>2</w:t>
      </w:r>
      <w:r>
        <w:rPr>
          <w:vertAlign w:val="baseline"/>
        </w:rPr>
        <w:t> (thừa 631,8m</w:t>
      </w:r>
      <w:r>
        <w:rPr>
          <w:vertAlign w:val="superscript"/>
        </w:rPr>
        <w:t>2</w:t>
      </w:r>
      <w:r>
        <w:rPr>
          <w:vertAlign w:val="baseline"/>
        </w:rPr>
        <w:t>), tức là đang lấn chiếm 631,8m</w:t>
      </w:r>
      <w:r>
        <w:rPr>
          <w:vertAlign w:val="superscript"/>
        </w:rPr>
        <w:t>2</w:t>
      </w:r>
      <w:r>
        <w:rPr>
          <w:vertAlign w:val="baseline"/>
        </w:rPr>
        <w:t> đất công (Tại báo cáo giải quyết tranh chấp số 22/BC-UBND ngày 05/7/2012 UBND xã LĐ đo đạc xác định thừa 718m</w:t>
      </w:r>
      <w:r>
        <w:rPr>
          <w:vertAlign w:val="superscript"/>
        </w:rPr>
        <w:t>2</w:t>
      </w:r>
      <w:r>
        <w:rPr>
          <w:vertAlign w:val="baseline"/>
        </w:rPr>
        <w:t>). Đề nghị giữ nguyên giấy chứng nhận QSD đất của anh A, nếu Tòa vẫn hủy giấy thì UBND xã cũng không</w:t>
      </w:r>
    </w:p>
    <w:p>
      <w:pPr>
        <w:spacing w:after="0" w:line="247" w:lineRule="auto"/>
        <w:sectPr>
          <w:pgSz w:w="11910" w:h="16850"/>
          <w:pgMar w:header="0" w:footer="813" w:top="1000" w:bottom="1000" w:left="1680" w:right="360"/>
        </w:sectPr>
      </w:pPr>
    </w:p>
    <w:p>
      <w:pPr>
        <w:pStyle w:val="BodyText"/>
        <w:spacing w:line="247" w:lineRule="auto" w:before="62"/>
        <w:ind w:right="445" w:firstLine="0"/>
        <w:jc w:val="left"/>
      </w:pPr>
      <w:r>
        <w:rPr/>
        <w:t>thể</w:t>
      </w:r>
      <w:r>
        <w:rPr>
          <w:spacing w:val="40"/>
        </w:rPr>
        <w:t> </w:t>
      </w:r>
      <w:r>
        <w:rPr/>
        <w:t>xác</w:t>
      </w:r>
      <w:r>
        <w:rPr>
          <w:spacing w:val="40"/>
        </w:rPr>
        <w:t> </w:t>
      </w:r>
      <w:r>
        <w:rPr/>
        <w:t>nhận</w:t>
      </w:r>
      <w:r>
        <w:rPr>
          <w:spacing w:val="40"/>
        </w:rPr>
        <w:t> </w:t>
      </w:r>
      <w:r>
        <w:rPr/>
        <w:t>để</w:t>
      </w:r>
      <w:r>
        <w:rPr>
          <w:spacing w:val="40"/>
        </w:rPr>
        <w:t> </w:t>
      </w:r>
      <w:r>
        <w:rPr/>
        <w:t>cấp</w:t>
      </w:r>
      <w:r>
        <w:rPr>
          <w:spacing w:val="40"/>
        </w:rPr>
        <w:t> </w:t>
      </w:r>
      <w:r>
        <w:rPr/>
        <w:t>phần</w:t>
      </w:r>
      <w:r>
        <w:rPr>
          <w:spacing w:val="40"/>
        </w:rPr>
        <w:t> </w:t>
      </w:r>
      <w:r>
        <w:rPr/>
        <w:t>đất</w:t>
      </w:r>
      <w:r>
        <w:rPr>
          <w:spacing w:val="40"/>
        </w:rPr>
        <w:t> </w:t>
      </w:r>
      <w:r>
        <w:rPr/>
        <w:t>này</w:t>
      </w:r>
      <w:r>
        <w:rPr>
          <w:spacing w:val="40"/>
        </w:rPr>
        <w:t> </w:t>
      </w:r>
      <w:r>
        <w:rPr/>
        <w:t>cho</w:t>
      </w:r>
      <w:r>
        <w:rPr>
          <w:spacing w:val="40"/>
        </w:rPr>
        <w:t> </w:t>
      </w:r>
      <w:r>
        <w:rPr/>
        <w:t>hộ</w:t>
      </w:r>
      <w:r>
        <w:rPr>
          <w:spacing w:val="40"/>
        </w:rPr>
        <w:t> </w:t>
      </w:r>
      <w:r>
        <w:rPr/>
        <w:t>bà</w:t>
      </w:r>
      <w:r>
        <w:rPr>
          <w:spacing w:val="40"/>
        </w:rPr>
        <w:t> </w:t>
      </w:r>
      <w:r>
        <w:rPr/>
        <w:t>A2,</w:t>
      </w:r>
      <w:r>
        <w:rPr>
          <w:spacing w:val="40"/>
        </w:rPr>
        <w:t> </w:t>
      </w:r>
      <w:r>
        <w:rPr/>
        <w:t>đất</w:t>
      </w:r>
      <w:r>
        <w:rPr>
          <w:spacing w:val="40"/>
        </w:rPr>
        <w:t> </w:t>
      </w:r>
      <w:r>
        <w:rPr/>
        <w:t>phải</w:t>
      </w:r>
      <w:r>
        <w:rPr>
          <w:spacing w:val="40"/>
        </w:rPr>
        <w:t> </w:t>
      </w:r>
      <w:r>
        <w:rPr/>
        <w:t>được</w:t>
      </w:r>
      <w:r>
        <w:rPr>
          <w:spacing w:val="40"/>
        </w:rPr>
        <w:t> </w:t>
      </w:r>
      <w:r>
        <w:rPr/>
        <w:t>giao</w:t>
      </w:r>
      <w:r>
        <w:rPr>
          <w:spacing w:val="40"/>
        </w:rPr>
        <w:t> </w:t>
      </w:r>
      <w:r>
        <w:rPr/>
        <w:t>lại</w:t>
      </w:r>
      <w:r>
        <w:rPr>
          <w:spacing w:val="40"/>
        </w:rPr>
        <w:t> </w:t>
      </w:r>
      <w:r>
        <w:rPr/>
        <w:t>cho UBND xã quản lý.</w:t>
      </w:r>
    </w:p>
    <w:p>
      <w:pPr>
        <w:pStyle w:val="BodyText"/>
        <w:spacing w:line="244" w:lineRule="auto" w:before="117"/>
        <w:ind w:right="484"/>
      </w:pPr>
      <w:r>
        <w:rPr/>
        <w:t>Với nội dung trên, tại Bản án dân sự sơ thẩm số: 08/2022/DS-ST ngày 23/5/2022 của Tòa án nhân dân tỉnh Phú Thọ đã quyết định; căn cứ khoản 9 Điều 26,</w:t>
      </w:r>
      <w:r>
        <w:rPr>
          <w:spacing w:val="-5"/>
        </w:rPr>
        <w:t> </w:t>
      </w:r>
      <w:r>
        <w:rPr/>
        <w:t>khoản 1</w:t>
      </w:r>
      <w:r>
        <w:rPr>
          <w:spacing w:val="-1"/>
        </w:rPr>
        <w:t> </w:t>
      </w:r>
      <w:r>
        <w:rPr/>
        <w:t>Điều</w:t>
      </w:r>
      <w:r>
        <w:rPr>
          <w:spacing w:val="-3"/>
        </w:rPr>
        <w:t> </w:t>
      </w:r>
      <w:r>
        <w:rPr/>
        <w:t>34,</w:t>
      </w:r>
      <w:r>
        <w:rPr>
          <w:spacing w:val="-5"/>
        </w:rPr>
        <w:t> </w:t>
      </w:r>
      <w:r>
        <w:rPr/>
        <w:t>khoản 1</w:t>
      </w:r>
      <w:r>
        <w:rPr>
          <w:spacing w:val="-1"/>
        </w:rPr>
        <w:t> </w:t>
      </w:r>
      <w:r>
        <w:rPr/>
        <w:t>Điều</w:t>
      </w:r>
      <w:r>
        <w:rPr>
          <w:spacing w:val="-3"/>
        </w:rPr>
        <w:t> </w:t>
      </w:r>
      <w:r>
        <w:rPr/>
        <w:t>38,</w:t>
      </w:r>
      <w:r>
        <w:rPr>
          <w:spacing w:val="-5"/>
        </w:rPr>
        <w:t> </w:t>
      </w:r>
      <w:r>
        <w:rPr/>
        <w:t>khoản 1</w:t>
      </w:r>
      <w:r>
        <w:rPr>
          <w:spacing w:val="-1"/>
        </w:rPr>
        <w:t> </w:t>
      </w:r>
      <w:r>
        <w:rPr/>
        <w:t>Điều</w:t>
      </w:r>
      <w:r>
        <w:rPr>
          <w:spacing w:val="-3"/>
        </w:rPr>
        <w:t> </w:t>
      </w:r>
      <w:r>
        <w:rPr/>
        <w:t>147 của</w:t>
      </w:r>
      <w:r>
        <w:rPr>
          <w:spacing w:val="-1"/>
        </w:rPr>
        <w:t> </w:t>
      </w:r>
      <w:r>
        <w:rPr/>
        <w:t>Bộ</w:t>
      </w:r>
      <w:r>
        <w:rPr>
          <w:spacing w:val="-2"/>
        </w:rPr>
        <w:t> </w:t>
      </w:r>
      <w:r>
        <w:rPr/>
        <w:t>luật Tố tụng</w:t>
      </w:r>
      <w:r>
        <w:rPr>
          <w:spacing w:val="-4"/>
        </w:rPr>
        <w:t> </w:t>
      </w:r>
      <w:r>
        <w:rPr/>
        <w:t>dân sự năm 2015. Căn cứ Điều 202, Điều 203 Luật Đất đai năm 2013; khoản 1 Điều 26, điểm a khoản 2 Điều 27 Nghị quyết số 326/2016/UBTVQH14 ngày 30/12/2016 của Ủy ban Thường vụ Quốc hội quy định về án phí, lệ phí Tòa án. </w:t>
      </w:r>
      <w:r>
        <w:rPr>
          <w:spacing w:val="-4"/>
        </w:rPr>
        <w:t>Xử:</w:t>
      </w:r>
    </w:p>
    <w:p>
      <w:pPr>
        <w:pStyle w:val="BodyText"/>
        <w:spacing w:line="244" w:lineRule="auto" w:before="133"/>
        <w:ind w:right="485"/>
      </w:pPr>
      <w:r>
        <w:rPr/>
        <w:t>Hủy kết quả cưỡng chế thi hành án ngày 05/9/2019 của Chi cục thi hành án huyện TS, tỉnh Phú Thọ đối với bản án số: 13/2019/DS-PT ngày 25/3/2019 của Tòa án nhân</w:t>
      </w:r>
      <w:r>
        <w:rPr>
          <w:spacing w:val="-1"/>
        </w:rPr>
        <w:t> </w:t>
      </w:r>
      <w:r>
        <w:rPr/>
        <w:t>dân tỉnh Phú Thọ. Buộc anh Hà Lê A</w:t>
      </w:r>
      <w:r>
        <w:rPr>
          <w:spacing w:val="40"/>
        </w:rPr>
        <w:t> </w:t>
      </w:r>
      <w:r>
        <w:rPr/>
        <w:t>phải tháo dỡ</w:t>
      </w:r>
      <w:r>
        <w:rPr>
          <w:spacing w:val="-1"/>
        </w:rPr>
        <w:t> </w:t>
      </w:r>
      <w:r>
        <w:rPr/>
        <w:t>ngôi nhà xây</w:t>
      </w:r>
      <w:r>
        <w:rPr>
          <w:spacing w:val="-3"/>
        </w:rPr>
        <w:t> </w:t>
      </w:r>
      <w:r>
        <w:rPr/>
        <w:t>cấp bốn lợp tôn trên 408m</w:t>
      </w:r>
      <w:r>
        <w:rPr>
          <w:vertAlign w:val="superscript"/>
        </w:rPr>
        <w:t>2</w:t>
      </w:r>
      <w:r>
        <w:rPr>
          <w:vertAlign w:val="baseline"/>
        </w:rPr>
        <w:t> đất của</w:t>
      </w:r>
      <w:r>
        <w:rPr>
          <w:spacing w:val="-1"/>
          <w:vertAlign w:val="baseline"/>
        </w:rPr>
        <w:t> </w:t>
      </w:r>
      <w:r>
        <w:rPr>
          <w:vertAlign w:val="baseline"/>
        </w:rPr>
        <w:t>thửa</w:t>
      </w:r>
      <w:r>
        <w:rPr>
          <w:spacing w:val="-1"/>
          <w:vertAlign w:val="baseline"/>
        </w:rPr>
        <w:t> </w:t>
      </w:r>
      <w:r>
        <w:rPr>
          <w:vertAlign w:val="baseline"/>
        </w:rPr>
        <w:t>đất số 10</w:t>
      </w:r>
      <w:r>
        <w:rPr>
          <w:vertAlign w:val="superscript"/>
        </w:rPr>
        <w:t>-4</w:t>
      </w:r>
      <w:r>
        <w:rPr>
          <w:vertAlign w:val="baseline"/>
        </w:rPr>
        <w:t>,</w:t>
      </w:r>
      <w:r>
        <w:rPr>
          <w:spacing w:val="-1"/>
          <w:vertAlign w:val="baseline"/>
        </w:rPr>
        <w:t> </w:t>
      </w:r>
      <w:r>
        <w:rPr>
          <w:vertAlign w:val="baseline"/>
        </w:rPr>
        <w:t>tờ bản đồ số 14,</w:t>
      </w:r>
      <w:r>
        <w:rPr>
          <w:spacing w:val="-1"/>
          <w:vertAlign w:val="baseline"/>
        </w:rPr>
        <w:t> </w:t>
      </w:r>
      <w:r>
        <w:rPr>
          <w:vertAlign w:val="baseline"/>
        </w:rPr>
        <w:t>tại xã LĐ,</w:t>
      </w:r>
      <w:r>
        <w:rPr>
          <w:spacing w:val="-1"/>
          <w:vertAlign w:val="baseline"/>
        </w:rPr>
        <w:t> </w:t>
      </w:r>
      <w:r>
        <w:rPr>
          <w:vertAlign w:val="baseline"/>
        </w:rPr>
        <w:t>huyện TS, tỉnh Phú Thọ. Quyền quản lý thửa đất 10</w:t>
      </w:r>
      <w:r>
        <w:rPr>
          <w:vertAlign w:val="superscript"/>
        </w:rPr>
        <w:t>-4</w:t>
      </w:r>
      <w:r>
        <w:rPr>
          <w:vertAlign w:val="baseline"/>
        </w:rPr>
        <w:t>, tờ bản đồ số 14, tại xã LĐ, huyện TS, tỉnh Phú Thọ thuộc UBND xã LĐ, huyện TS, tỉnh Phú Thọ.</w:t>
      </w:r>
    </w:p>
    <w:p>
      <w:pPr>
        <w:pStyle w:val="BodyText"/>
        <w:ind w:left="758" w:firstLine="0"/>
      </w:pPr>
      <w:r>
        <w:rPr/>
        <w:t>Về</w:t>
      </w:r>
      <w:r>
        <w:rPr>
          <w:spacing w:val="-3"/>
        </w:rPr>
        <w:t> </w:t>
      </w:r>
      <w:r>
        <w:rPr/>
        <w:t>án</w:t>
      </w:r>
      <w:r>
        <w:rPr>
          <w:spacing w:val="-2"/>
        </w:rPr>
        <w:t> </w:t>
      </w:r>
      <w:r>
        <w:rPr/>
        <w:t>phí:</w:t>
      </w:r>
      <w:r>
        <w:rPr>
          <w:spacing w:val="-2"/>
        </w:rPr>
        <w:t> </w:t>
      </w:r>
      <w:r>
        <w:rPr/>
        <w:t>Buộc</w:t>
      </w:r>
      <w:r>
        <w:rPr>
          <w:spacing w:val="-2"/>
        </w:rPr>
        <w:t> </w:t>
      </w:r>
      <w:r>
        <w:rPr/>
        <w:t>anh</w:t>
      </w:r>
      <w:r>
        <w:rPr>
          <w:spacing w:val="-4"/>
        </w:rPr>
        <w:t> </w:t>
      </w:r>
      <w:r>
        <w:rPr/>
        <w:t>Hà</w:t>
      </w:r>
      <w:r>
        <w:rPr>
          <w:spacing w:val="-3"/>
        </w:rPr>
        <w:t> </w:t>
      </w:r>
      <w:r>
        <w:rPr/>
        <w:t>Lê</w:t>
      </w:r>
      <w:r>
        <w:rPr>
          <w:spacing w:val="-2"/>
        </w:rPr>
        <w:t> </w:t>
      </w:r>
      <w:r>
        <w:rPr/>
        <w:t>A</w:t>
      </w:r>
      <w:r>
        <w:rPr>
          <w:spacing w:val="-4"/>
        </w:rPr>
        <w:t> </w:t>
      </w:r>
      <w:r>
        <w:rPr/>
        <w:t>phải</w:t>
      </w:r>
      <w:r>
        <w:rPr>
          <w:spacing w:val="-2"/>
        </w:rPr>
        <w:t> </w:t>
      </w:r>
      <w:r>
        <w:rPr/>
        <w:t>chịu</w:t>
      </w:r>
      <w:r>
        <w:rPr>
          <w:spacing w:val="-5"/>
        </w:rPr>
        <w:t> </w:t>
      </w:r>
      <w:r>
        <w:rPr/>
        <w:t>300.000đ</w:t>
      </w:r>
      <w:r>
        <w:rPr>
          <w:spacing w:val="-2"/>
        </w:rPr>
        <w:t> </w:t>
      </w:r>
      <w:r>
        <w:rPr/>
        <w:t>án</w:t>
      </w:r>
      <w:r>
        <w:rPr>
          <w:spacing w:val="-1"/>
        </w:rPr>
        <w:t> </w:t>
      </w:r>
      <w:r>
        <w:rPr/>
        <w:t>phí</w:t>
      </w:r>
      <w:r>
        <w:rPr>
          <w:spacing w:val="1"/>
        </w:rPr>
        <w:t> </w:t>
      </w:r>
      <w:r>
        <w:rPr/>
        <w:t>dân</w:t>
      </w:r>
      <w:r>
        <w:rPr>
          <w:spacing w:val="-2"/>
        </w:rPr>
        <w:t> </w:t>
      </w:r>
      <w:r>
        <w:rPr/>
        <w:t>sự</w:t>
      </w:r>
      <w:r>
        <w:rPr>
          <w:spacing w:val="-6"/>
        </w:rPr>
        <w:t> </w:t>
      </w:r>
      <w:r>
        <w:rPr/>
        <w:t>sơ</w:t>
      </w:r>
      <w:r>
        <w:rPr>
          <w:spacing w:val="-2"/>
        </w:rPr>
        <w:t> thẩm.</w:t>
      </w:r>
    </w:p>
    <w:p>
      <w:pPr>
        <w:pStyle w:val="BodyText"/>
        <w:spacing w:line="247" w:lineRule="auto" w:before="127"/>
        <w:ind w:right="487"/>
      </w:pPr>
      <w:r>
        <w:rPr/>
        <w:t>Ngoài</w:t>
      </w:r>
      <w:r>
        <w:rPr>
          <w:spacing w:val="-2"/>
        </w:rPr>
        <w:t> </w:t>
      </w:r>
      <w:r>
        <w:rPr/>
        <w:t>ra,</w:t>
      </w:r>
      <w:r>
        <w:rPr>
          <w:spacing w:val="-5"/>
        </w:rPr>
        <w:t> </w:t>
      </w:r>
      <w:r>
        <w:rPr/>
        <w:t>bản</w:t>
      </w:r>
      <w:r>
        <w:rPr>
          <w:spacing w:val="-2"/>
        </w:rPr>
        <w:t> </w:t>
      </w:r>
      <w:r>
        <w:rPr/>
        <w:t>án</w:t>
      </w:r>
      <w:r>
        <w:rPr>
          <w:spacing w:val="-2"/>
        </w:rPr>
        <w:t> </w:t>
      </w:r>
      <w:r>
        <w:rPr/>
        <w:t>còn</w:t>
      </w:r>
      <w:r>
        <w:rPr>
          <w:spacing w:val="-4"/>
        </w:rPr>
        <w:t> </w:t>
      </w:r>
      <w:r>
        <w:rPr/>
        <w:t>quyết</w:t>
      </w:r>
      <w:r>
        <w:rPr>
          <w:spacing w:val="-2"/>
        </w:rPr>
        <w:t> </w:t>
      </w:r>
      <w:r>
        <w:rPr/>
        <w:t>định</w:t>
      </w:r>
      <w:r>
        <w:rPr>
          <w:spacing w:val="-1"/>
        </w:rPr>
        <w:t> </w:t>
      </w:r>
      <w:r>
        <w:rPr/>
        <w:t>chi</w:t>
      </w:r>
      <w:r>
        <w:rPr>
          <w:spacing w:val="-5"/>
        </w:rPr>
        <w:t> </w:t>
      </w:r>
      <w:r>
        <w:rPr/>
        <w:t>phí</w:t>
      </w:r>
      <w:r>
        <w:rPr>
          <w:spacing w:val="-2"/>
        </w:rPr>
        <w:t> </w:t>
      </w:r>
      <w:r>
        <w:rPr/>
        <w:t>thẩm</w:t>
      </w:r>
      <w:r>
        <w:rPr>
          <w:spacing w:val="-6"/>
        </w:rPr>
        <w:t> </w:t>
      </w:r>
      <w:r>
        <w:rPr/>
        <w:t>định và</w:t>
      </w:r>
      <w:r>
        <w:rPr>
          <w:spacing w:val="-6"/>
        </w:rPr>
        <w:t> </w:t>
      </w:r>
      <w:r>
        <w:rPr/>
        <w:t>tuyên</w:t>
      </w:r>
      <w:r>
        <w:rPr>
          <w:spacing w:val="-2"/>
        </w:rPr>
        <w:t> </w:t>
      </w:r>
      <w:r>
        <w:rPr/>
        <w:t>quyền</w:t>
      </w:r>
      <w:r>
        <w:rPr>
          <w:spacing w:val="-2"/>
        </w:rPr>
        <w:t> </w:t>
      </w:r>
      <w:r>
        <w:rPr/>
        <w:t>kháng</w:t>
      </w:r>
      <w:r>
        <w:rPr>
          <w:spacing w:val="-2"/>
        </w:rPr>
        <w:t> </w:t>
      </w:r>
      <w:r>
        <w:rPr/>
        <w:t>cáo theo quy định của pháp luật.</w:t>
      </w:r>
    </w:p>
    <w:p>
      <w:pPr>
        <w:pStyle w:val="BodyText"/>
        <w:spacing w:line="247" w:lineRule="auto" w:before="117"/>
        <w:ind w:right="483"/>
      </w:pPr>
      <w:r>
        <w:rPr/>
        <w:t>Sau khi xét xử sơ thẩm, ngày 30/5/2022 bị đơn là bà Phùng Thị A2 có đơn kháng cáo một</w:t>
      </w:r>
      <w:r>
        <w:rPr>
          <w:spacing w:val="-1"/>
        </w:rPr>
        <w:t> </w:t>
      </w:r>
      <w:r>
        <w:rPr/>
        <w:t>phần</w:t>
      </w:r>
      <w:r>
        <w:rPr>
          <w:spacing w:val="-3"/>
        </w:rPr>
        <w:t> </w:t>
      </w:r>
      <w:r>
        <w:rPr/>
        <w:t>bản án</w:t>
      </w:r>
      <w:r>
        <w:rPr>
          <w:spacing w:val="-1"/>
        </w:rPr>
        <w:t> </w:t>
      </w:r>
      <w:r>
        <w:rPr/>
        <w:t>đề</w:t>
      </w:r>
      <w:r>
        <w:rPr>
          <w:spacing w:val="-2"/>
        </w:rPr>
        <w:t> </w:t>
      </w:r>
      <w:r>
        <w:rPr/>
        <w:t>nghị cấp</w:t>
      </w:r>
      <w:r>
        <w:rPr>
          <w:spacing w:val="-1"/>
        </w:rPr>
        <w:t> </w:t>
      </w:r>
      <w:r>
        <w:rPr/>
        <w:t>phúc</w:t>
      </w:r>
      <w:r>
        <w:rPr>
          <w:spacing w:val="-2"/>
        </w:rPr>
        <w:t> </w:t>
      </w:r>
      <w:r>
        <w:rPr/>
        <w:t>thẩm</w:t>
      </w:r>
      <w:r>
        <w:rPr>
          <w:spacing w:val="-4"/>
        </w:rPr>
        <w:t> </w:t>
      </w:r>
      <w:r>
        <w:rPr/>
        <w:t>xem</w:t>
      </w:r>
      <w:r>
        <w:rPr>
          <w:spacing w:val="-5"/>
        </w:rPr>
        <w:t> </w:t>
      </w:r>
      <w:r>
        <w:rPr/>
        <w:t>xét</w:t>
      </w:r>
      <w:r>
        <w:rPr>
          <w:spacing w:val="-1"/>
        </w:rPr>
        <w:t> </w:t>
      </w:r>
      <w:r>
        <w:rPr/>
        <w:t>lại bản án</w:t>
      </w:r>
      <w:r>
        <w:rPr>
          <w:spacing w:val="-1"/>
        </w:rPr>
        <w:t> </w:t>
      </w:r>
      <w:r>
        <w:rPr/>
        <w:t>sơ</w:t>
      </w:r>
      <w:r>
        <w:rPr>
          <w:spacing w:val="-2"/>
        </w:rPr>
        <w:t> </w:t>
      </w:r>
      <w:r>
        <w:rPr/>
        <w:t>thẩm,</w:t>
      </w:r>
      <w:r>
        <w:rPr>
          <w:spacing w:val="-1"/>
        </w:rPr>
        <w:t> </w:t>
      </w:r>
      <w:r>
        <w:rPr/>
        <w:t>cụ thể: Bản án</w:t>
      </w:r>
      <w:r>
        <w:rPr>
          <w:spacing w:val="-1"/>
        </w:rPr>
        <w:t> </w:t>
      </w:r>
      <w:r>
        <w:rPr/>
        <w:t>sơ thẩm</w:t>
      </w:r>
      <w:r>
        <w:rPr>
          <w:spacing w:val="-2"/>
        </w:rPr>
        <w:t> </w:t>
      </w:r>
      <w:r>
        <w:rPr/>
        <w:t>không chấp</w:t>
      </w:r>
      <w:r>
        <w:rPr>
          <w:spacing w:val="-1"/>
        </w:rPr>
        <w:t> </w:t>
      </w:r>
      <w:r>
        <w:rPr/>
        <w:t>nhận yêu cầu khởi kiện của anh</w:t>
      </w:r>
      <w:r>
        <w:rPr>
          <w:spacing w:val="-1"/>
        </w:rPr>
        <w:t> </w:t>
      </w:r>
      <w:r>
        <w:rPr/>
        <w:t>A,</w:t>
      </w:r>
      <w:r>
        <w:rPr>
          <w:spacing w:val="-1"/>
        </w:rPr>
        <w:t> </w:t>
      </w:r>
      <w:r>
        <w:rPr/>
        <w:t>nhưng lại xác định quyền quản lý 408m</w:t>
      </w:r>
      <w:r>
        <w:rPr>
          <w:vertAlign w:val="superscript"/>
        </w:rPr>
        <w:t>2</w:t>
      </w:r>
      <w:r>
        <w:rPr>
          <w:vertAlign w:val="baseline"/>
        </w:rPr>
        <w:t> có tranh chấp thuộc quyền quản lý của UBND xã LĐ là không đúng. Hơn nữa, bản án sơ thẩm xác định vụ án này là vụ án tranh chấp không có giá ngạch để buộc anh A phải chịu 300.000đ án phí sơ thẩm là không đúng, đây phải là vụ án có giá ngạch. Vì vậy, đề nghị Tòa án cấp phúc thẩm sửa bản án sơ thẩm với hai nội dung trên.</w:t>
      </w:r>
    </w:p>
    <w:p>
      <w:pPr>
        <w:pStyle w:val="BodyText"/>
        <w:spacing w:before="107"/>
        <w:ind w:left="828" w:firstLine="0"/>
      </w:pPr>
      <w:r>
        <w:rPr/>
        <w:t>Tại</w:t>
      </w:r>
      <w:r>
        <w:rPr>
          <w:spacing w:val="-4"/>
        </w:rPr>
        <w:t> </w:t>
      </w:r>
      <w:r>
        <w:rPr/>
        <w:t>phiên</w:t>
      </w:r>
      <w:r>
        <w:rPr>
          <w:spacing w:val="-2"/>
        </w:rPr>
        <w:t> </w:t>
      </w:r>
      <w:r>
        <w:rPr/>
        <w:t>tòa</w:t>
      </w:r>
      <w:r>
        <w:rPr>
          <w:spacing w:val="-6"/>
        </w:rPr>
        <w:t> </w:t>
      </w:r>
      <w:r>
        <w:rPr/>
        <w:t>phúc</w:t>
      </w:r>
      <w:r>
        <w:rPr>
          <w:spacing w:val="-6"/>
        </w:rPr>
        <w:t> </w:t>
      </w:r>
      <w:r>
        <w:rPr/>
        <w:t>thẩm,</w:t>
      </w:r>
      <w:r>
        <w:rPr>
          <w:spacing w:val="-3"/>
        </w:rPr>
        <w:t> </w:t>
      </w:r>
      <w:r>
        <w:rPr/>
        <w:t>bà</w:t>
      </w:r>
      <w:r>
        <w:rPr>
          <w:spacing w:val="-3"/>
        </w:rPr>
        <w:t> </w:t>
      </w:r>
      <w:r>
        <w:rPr/>
        <w:t>Phùng</w:t>
      </w:r>
      <w:r>
        <w:rPr>
          <w:spacing w:val="-2"/>
        </w:rPr>
        <w:t> </w:t>
      </w:r>
      <w:r>
        <w:rPr/>
        <w:t>Thị</w:t>
      </w:r>
      <w:r>
        <w:rPr>
          <w:spacing w:val="-3"/>
        </w:rPr>
        <w:t> </w:t>
      </w:r>
      <w:r>
        <w:rPr/>
        <w:t>A2</w:t>
      </w:r>
      <w:r>
        <w:rPr>
          <w:spacing w:val="-4"/>
        </w:rPr>
        <w:t> </w:t>
      </w:r>
      <w:r>
        <w:rPr/>
        <w:t>giữ</w:t>
      </w:r>
      <w:r>
        <w:rPr>
          <w:spacing w:val="-4"/>
        </w:rPr>
        <w:t> </w:t>
      </w:r>
      <w:r>
        <w:rPr/>
        <w:t>nguyên</w:t>
      </w:r>
      <w:r>
        <w:rPr>
          <w:spacing w:val="-3"/>
        </w:rPr>
        <w:t> </w:t>
      </w:r>
      <w:r>
        <w:rPr/>
        <w:t>nội</w:t>
      </w:r>
      <w:r>
        <w:rPr>
          <w:spacing w:val="-2"/>
        </w:rPr>
        <w:t> </w:t>
      </w:r>
      <w:r>
        <w:rPr/>
        <w:t>dung</w:t>
      </w:r>
      <w:r>
        <w:rPr>
          <w:spacing w:val="-4"/>
        </w:rPr>
        <w:t> </w:t>
      </w:r>
      <w:r>
        <w:rPr/>
        <w:t>kháng</w:t>
      </w:r>
      <w:r>
        <w:rPr>
          <w:spacing w:val="-2"/>
        </w:rPr>
        <w:t> </w:t>
      </w:r>
      <w:r>
        <w:rPr>
          <w:spacing w:val="-4"/>
        </w:rPr>
        <w:t>cáo.</w:t>
      </w:r>
    </w:p>
    <w:p>
      <w:pPr>
        <w:spacing w:before="130"/>
        <w:ind w:left="758" w:right="0" w:firstLine="0"/>
        <w:jc w:val="both"/>
        <w:rPr>
          <w:i/>
          <w:sz w:val="28"/>
        </w:rPr>
      </w:pPr>
      <w:r>
        <w:rPr>
          <w:i/>
          <w:sz w:val="28"/>
        </w:rPr>
        <w:t>Các</w:t>
      </w:r>
      <w:r>
        <w:rPr>
          <w:i/>
          <w:spacing w:val="-6"/>
          <w:sz w:val="28"/>
        </w:rPr>
        <w:t> </w:t>
      </w:r>
      <w:r>
        <w:rPr>
          <w:i/>
          <w:sz w:val="28"/>
        </w:rPr>
        <w:t>đương</w:t>
      </w:r>
      <w:r>
        <w:rPr>
          <w:i/>
          <w:spacing w:val="-3"/>
          <w:sz w:val="28"/>
        </w:rPr>
        <w:t> </w:t>
      </w:r>
      <w:r>
        <w:rPr>
          <w:i/>
          <w:sz w:val="28"/>
        </w:rPr>
        <w:t>sự</w:t>
      </w:r>
      <w:r>
        <w:rPr>
          <w:i/>
          <w:spacing w:val="-4"/>
          <w:sz w:val="28"/>
        </w:rPr>
        <w:t> </w:t>
      </w:r>
      <w:r>
        <w:rPr>
          <w:i/>
          <w:sz w:val="28"/>
        </w:rPr>
        <w:t>trình</w:t>
      </w:r>
      <w:r>
        <w:rPr>
          <w:i/>
          <w:spacing w:val="-2"/>
          <w:sz w:val="28"/>
        </w:rPr>
        <w:t> </w:t>
      </w:r>
      <w:r>
        <w:rPr>
          <w:i/>
          <w:sz w:val="28"/>
        </w:rPr>
        <w:t>bày</w:t>
      </w:r>
      <w:r>
        <w:rPr>
          <w:i/>
          <w:spacing w:val="-1"/>
          <w:sz w:val="28"/>
        </w:rPr>
        <w:t> </w:t>
      </w:r>
      <w:r>
        <w:rPr>
          <w:i/>
          <w:sz w:val="28"/>
        </w:rPr>
        <w:t>tại</w:t>
      </w:r>
      <w:r>
        <w:rPr>
          <w:i/>
          <w:spacing w:val="-2"/>
          <w:sz w:val="28"/>
        </w:rPr>
        <w:t> </w:t>
      </w:r>
      <w:r>
        <w:rPr>
          <w:i/>
          <w:sz w:val="28"/>
        </w:rPr>
        <w:t>phiên</w:t>
      </w:r>
      <w:r>
        <w:rPr>
          <w:i/>
          <w:spacing w:val="-6"/>
          <w:sz w:val="28"/>
        </w:rPr>
        <w:t> </w:t>
      </w:r>
      <w:r>
        <w:rPr>
          <w:i/>
          <w:sz w:val="28"/>
        </w:rPr>
        <w:t>tòa</w:t>
      </w:r>
      <w:r>
        <w:rPr>
          <w:i/>
          <w:spacing w:val="-2"/>
          <w:sz w:val="28"/>
        </w:rPr>
        <w:t> </w:t>
      </w:r>
      <w:r>
        <w:rPr>
          <w:i/>
          <w:sz w:val="28"/>
        </w:rPr>
        <w:t>phúc</w:t>
      </w:r>
      <w:r>
        <w:rPr>
          <w:i/>
          <w:spacing w:val="-6"/>
          <w:sz w:val="28"/>
        </w:rPr>
        <w:t> </w:t>
      </w:r>
      <w:r>
        <w:rPr>
          <w:i/>
          <w:sz w:val="28"/>
        </w:rPr>
        <w:t>thẩm</w:t>
      </w:r>
      <w:r>
        <w:rPr>
          <w:i/>
          <w:spacing w:val="-5"/>
          <w:sz w:val="28"/>
        </w:rPr>
        <w:t> </w:t>
      </w:r>
      <w:r>
        <w:rPr>
          <w:i/>
          <w:sz w:val="28"/>
        </w:rPr>
        <w:t>như</w:t>
      </w:r>
      <w:r>
        <w:rPr>
          <w:i/>
          <w:spacing w:val="-5"/>
          <w:sz w:val="28"/>
        </w:rPr>
        <w:t> </w:t>
      </w:r>
      <w:r>
        <w:rPr>
          <w:i/>
          <w:spacing w:val="-4"/>
          <w:sz w:val="28"/>
        </w:rPr>
        <w:t>sau:</w:t>
      </w:r>
    </w:p>
    <w:p>
      <w:pPr>
        <w:pStyle w:val="ListParagraph"/>
        <w:numPr>
          <w:ilvl w:val="0"/>
          <w:numId w:val="4"/>
        </w:numPr>
        <w:tabs>
          <w:tab w:pos="939" w:val="left" w:leader="none"/>
        </w:tabs>
        <w:spacing w:line="247" w:lineRule="auto" w:before="126" w:after="0"/>
        <w:ind w:left="192" w:right="484" w:firstLine="566"/>
        <w:jc w:val="both"/>
        <w:rPr>
          <w:sz w:val="28"/>
        </w:rPr>
      </w:pPr>
      <w:r>
        <w:rPr>
          <w:sz w:val="28"/>
        </w:rPr>
        <w:t>Người bảo vệ quyền lợi ích hợp pháp của người kháng cáo là bà A2 trình bày: Phần diện tích đất đang tranh chấp gia đình bà đã khai hoang, phục hóa tại bãi tha ma C cũ từ năm 1987, và sử dụng cho đến nay; trên đất có các tài sản gồm: Nhà ở,</w:t>
      </w:r>
      <w:r>
        <w:rPr>
          <w:spacing w:val="-2"/>
          <w:sz w:val="28"/>
        </w:rPr>
        <w:t> </w:t>
      </w:r>
      <w:r>
        <w:rPr>
          <w:sz w:val="28"/>
        </w:rPr>
        <w:t>giếng nước, cây</w:t>
      </w:r>
      <w:r>
        <w:rPr>
          <w:spacing w:val="-3"/>
          <w:sz w:val="28"/>
        </w:rPr>
        <w:t> </w:t>
      </w:r>
      <w:r>
        <w:rPr>
          <w:sz w:val="28"/>
        </w:rPr>
        <w:t>cối hoa</w:t>
      </w:r>
      <w:r>
        <w:rPr>
          <w:spacing w:val="-2"/>
          <w:sz w:val="28"/>
        </w:rPr>
        <w:t> </w:t>
      </w:r>
      <w:r>
        <w:rPr>
          <w:sz w:val="28"/>
        </w:rPr>
        <w:t>màu của</w:t>
      </w:r>
      <w:r>
        <w:rPr>
          <w:spacing w:val="-1"/>
          <w:sz w:val="28"/>
        </w:rPr>
        <w:t> </w:t>
      </w:r>
      <w:r>
        <w:rPr>
          <w:sz w:val="28"/>
        </w:rPr>
        <w:t>gia đình bà; gia</w:t>
      </w:r>
      <w:r>
        <w:rPr>
          <w:spacing w:val="-3"/>
          <w:sz w:val="28"/>
        </w:rPr>
        <w:t> </w:t>
      </w:r>
      <w:r>
        <w:rPr>
          <w:sz w:val="28"/>
        </w:rPr>
        <w:t>đình bà đã</w:t>
      </w:r>
      <w:r>
        <w:rPr>
          <w:spacing w:val="-2"/>
          <w:sz w:val="28"/>
        </w:rPr>
        <w:t> </w:t>
      </w:r>
      <w:r>
        <w:rPr>
          <w:sz w:val="28"/>
        </w:rPr>
        <w:t>sử</w:t>
      </w:r>
      <w:r>
        <w:rPr>
          <w:spacing w:val="-2"/>
          <w:sz w:val="28"/>
        </w:rPr>
        <w:t> </w:t>
      </w:r>
      <w:r>
        <w:rPr>
          <w:sz w:val="28"/>
        </w:rPr>
        <w:t>dụng ổn định, liên tục nhiều năm không tranh chấp với ai; trong quá trình sử dụng gia đình bà chưa nhận được bất kỳ văn bản nào thể hiện gia đình bà vi phạm về sử dụng đất, không có văn bản nào của cơ quan Nhà nước có thẩm quyền xác định diện tích đất này thuộc UBND xã quản lý. Hơn nữa, bản án tuyên hủy kết quả cưỡng chế thi hành án nhưng không buộc khôi phục lại hiện trạng trước khi bị cưỡng chế; bản án sơ thẩm buộc anh A chịu 300.000đ án phí là không đúng. Do đó, đề nghị chấp nhận kháng cáo của bà.</w:t>
      </w:r>
    </w:p>
    <w:p>
      <w:pPr>
        <w:pStyle w:val="ListParagraph"/>
        <w:numPr>
          <w:ilvl w:val="0"/>
          <w:numId w:val="4"/>
        </w:numPr>
        <w:tabs>
          <w:tab w:pos="922" w:val="left" w:leader="none"/>
        </w:tabs>
        <w:spacing w:line="244" w:lineRule="auto" w:before="104" w:after="0"/>
        <w:ind w:left="192" w:right="482" w:firstLine="566"/>
        <w:jc w:val="both"/>
        <w:rPr>
          <w:sz w:val="28"/>
        </w:rPr>
      </w:pPr>
      <w:r>
        <w:rPr>
          <w:sz w:val="28"/>
        </w:rPr>
        <w:t>Bà</w:t>
      </w:r>
      <w:r>
        <w:rPr>
          <w:spacing w:val="-2"/>
          <w:sz w:val="28"/>
        </w:rPr>
        <w:t> </w:t>
      </w:r>
      <w:r>
        <w:rPr>
          <w:sz w:val="28"/>
        </w:rPr>
        <w:t>A2</w:t>
      </w:r>
      <w:r>
        <w:rPr>
          <w:spacing w:val="-2"/>
          <w:sz w:val="28"/>
        </w:rPr>
        <w:t> </w:t>
      </w:r>
      <w:r>
        <w:rPr>
          <w:sz w:val="28"/>
        </w:rPr>
        <w:t>và</w:t>
      </w:r>
      <w:r>
        <w:rPr>
          <w:spacing w:val="-2"/>
          <w:sz w:val="28"/>
        </w:rPr>
        <w:t> </w:t>
      </w:r>
      <w:r>
        <w:rPr>
          <w:sz w:val="28"/>
        </w:rPr>
        <w:t>những</w:t>
      </w:r>
      <w:r>
        <w:rPr>
          <w:spacing w:val="-1"/>
          <w:sz w:val="28"/>
        </w:rPr>
        <w:t> </w:t>
      </w: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 có</w:t>
      </w:r>
      <w:r>
        <w:rPr>
          <w:spacing w:val="-1"/>
          <w:sz w:val="28"/>
        </w:rPr>
        <w:t> </w:t>
      </w:r>
      <w:r>
        <w:rPr>
          <w:sz w:val="28"/>
        </w:rPr>
        <w:t>mặt</w:t>
      </w:r>
      <w:r>
        <w:rPr>
          <w:spacing w:val="-1"/>
          <w:sz w:val="28"/>
        </w:rPr>
        <w:t> </w:t>
      </w:r>
      <w:r>
        <w:rPr>
          <w:sz w:val="28"/>
        </w:rPr>
        <w:t>nhất</w:t>
      </w:r>
      <w:r>
        <w:rPr>
          <w:spacing w:val="-1"/>
          <w:sz w:val="28"/>
        </w:rPr>
        <w:t> </w:t>
      </w:r>
      <w:r>
        <w:rPr>
          <w:sz w:val="28"/>
        </w:rPr>
        <w:t>trí</w:t>
      </w:r>
      <w:r>
        <w:rPr>
          <w:spacing w:val="-1"/>
          <w:sz w:val="28"/>
        </w:rPr>
        <w:t> </w:t>
      </w:r>
      <w:r>
        <w:rPr>
          <w:sz w:val="28"/>
        </w:rPr>
        <w:t>như ý kiến của người bảo vệ quyền lợi ích hợp pháp cho bà A2</w:t>
      </w:r>
    </w:p>
    <w:p>
      <w:pPr>
        <w:spacing w:after="0" w:line="244" w:lineRule="auto"/>
        <w:jc w:val="both"/>
        <w:rPr>
          <w:sz w:val="28"/>
        </w:rPr>
        <w:sectPr>
          <w:pgSz w:w="11910" w:h="16850"/>
          <w:pgMar w:header="0" w:footer="813" w:top="1000" w:bottom="1000" w:left="1680" w:right="360"/>
        </w:sectPr>
      </w:pPr>
    </w:p>
    <w:p>
      <w:pPr>
        <w:spacing w:before="62"/>
        <w:ind w:left="758" w:right="0" w:firstLine="0"/>
        <w:jc w:val="both"/>
        <w:rPr>
          <w:i/>
          <w:sz w:val="28"/>
        </w:rPr>
      </w:pPr>
      <w:r>
        <w:rPr>
          <w:i/>
          <w:sz w:val="28"/>
        </w:rPr>
        <w:t>Đại</w:t>
      </w:r>
      <w:r>
        <w:rPr>
          <w:i/>
          <w:spacing w:val="-2"/>
          <w:sz w:val="28"/>
        </w:rPr>
        <w:t> </w:t>
      </w:r>
      <w:r>
        <w:rPr>
          <w:i/>
          <w:sz w:val="28"/>
        </w:rPr>
        <w:t>diện</w:t>
      </w:r>
      <w:r>
        <w:rPr>
          <w:i/>
          <w:spacing w:val="-2"/>
          <w:sz w:val="28"/>
        </w:rPr>
        <w:t> </w:t>
      </w:r>
      <w:r>
        <w:rPr>
          <w:i/>
          <w:sz w:val="28"/>
        </w:rPr>
        <w:t>Viện</w:t>
      </w:r>
      <w:r>
        <w:rPr>
          <w:i/>
          <w:spacing w:val="-2"/>
          <w:sz w:val="28"/>
        </w:rPr>
        <w:t> </w:t>
      </w:r>
      <w:r>
        <w:rPr>
          <w:i/>
          <w:sz w:val="28"/>
        </w:rPr>
        <w:t>Kiểm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1"/>
          <w:sz w:val="28"/>
        </w:rPr>
        <w:t> </w:t>
      </w:r>
      <w:r>
        <w:rPr>
          <w:i/>
          <w:sz w:val="28"/>
        </w:rPr>
        <w:t>cấp</w:t>
      </w:r>
      <w:r>
        <w:rPr>
          <w:i/>
          <w:spacing w:val="-2"/>
          <w:sz w:val="28"/>
        </w:rPr>
        <w:t> </w:t>
      </w:r>
      <w:r>
        <w:rPr>
          <w:i/>
          <w:sz w:val="28"/>
        </w:rPr>
        <w:t>cao</w:t>
      </w:r>
      <w:r>
        <w:rPr>
          <w:i/>
          <w:spacing w:val="-5"/>
          <w:sz w:val="28"/>
        </w:rPr>
        <w:t> </w:t>
      </w:r>
      <w:r>
        <w:rPr>
          <w:i/>
          <w:sz w:val="28"/>
        </w:rPr>
        <w:t>tại</w:t>
      </w:r>
      <w:r>
        <w:rPr>
          <w:i/>
          <w:spacing w:val="-2"/>
          <w:sz w:val="28"/>
        </w:rPr>
        <w:t> </w:t>
      </w:r>
      <w:r>
        <w:rPr>
          <w:i/>
          <w:sz w:val="28"/>
        </w:rPr>
        <w:t>Hà</w:t>
      </w:r>
      <w:r>
        <w:rPr>
          <w:i/>
          <w:spacing w:val="-2"/>
          <w:sz w:val="28"/>
        </w:rPr>
        <w:t> </w:t>
      </w:r>
      <w:r>
        <w:rPr>
          <w:i/>
          <w:sz w:val="28"/>
        </w:rPr>
        <w:t>Nội</w:t>
      </w:r>
      <w:r>
        <w:rPr>
          <w:i/>
          <w:spacing w:val="-2"/>
          <w:sz w:val="28"/>
        </w:rPr>
        <w:t> </w:t>
      </w:r>
      <w:r>
        <w:rPr>
          <w:i/>
          <w:sz w:val="28"/>
        </w:rPr>
        <w:t>phát</w:t>
      </w:r>
      <w:r>
        <w:rPr>
          <w:i/>
          <w:spacing w:val="-4"/>
          <w:sz w:val="28"/>
        </w:rPr>
        <w:t> </w:t>
      </w:r>
      <w:r>
        <w:rPr>
          <w:i/>
          <w:sz w:val="28"/>
        </w:rPr>
        <w:t>biểu</w:t>
      </w:r>
      <w:r>
        <w:rPr>
          <w:i/>
          <w:spacing w:val="-2"/>
          <w:sz w:val="28"/>
        </w:rPr>
        <w:t> </w:t>
      </w:r>
      <w:r>
        <w:rPr>
          <w:i/>
          <w:sz w:val="28"/>
        </w:rPr>
        <w:t>ý</w:t>
      </w:r>
      <w:r>
        <w:rPr>
          <w:i/>
          <w:spacing w:val="-5"/>
          <w:sz w:val="28"/>
        </w:rPr>
        <w:t> </w:t>
      </w:r>
      <w:r>
        <w:rPr>
          <w:i/>
          <w:spacing w:val="-2"/>
          <w:sz w:val="28"/>
        </w:rPr>
        <w:t>kiến:</w:t>
      </w:r>
    </w:p>
    <w:p>
      <w:pPr>
        <w:pStyle w:val="BodyText"/>
        <w:spacing w:line="244" w:lineRule="auto"/>
        <w:ind w:right="494"/>
      </w:pPr>
      <w:r>
        <w:rPr/>
        <w:t>Về tố tụng: Người tham gia tố tụng và người tiến hành tố tụng đã thực hiện đúng quy định của Bộ luật Tố tụng dân sự tại Tòa án cấp phúc thẩm.</w:t>
      </w:r>
    </w:p>
    <w:p>
      <w:pPr>
        <w:pStyle w:val="BodyText"/>
        <w:spacing w:line="244" w:lineRule="auto" w:before="123"/>
        <w:ind w:right="482"/>
      </w:pPr>
      <w:r>
        <w:rPr/>
        <w:t>Về nội dung: Cấp sơ thẩm đã xem xét, đánh giá đầy đủ các chứng cứ có trong hồ sơ vụ án, nên đã không chấp nhận yêu cầu khởi kiện của nguyên đơn là có căn cứ, phù hợp với pháp luật, tại cấp phúc thẩm</w:t>
      </w:r>
      <w:r>
        <w:rPr>
          <w:spacing w:val="-2"/>
        </w:rPr>
        <w:t> </w:t>
      </w:r>
      <w:r>
        <w:rPr/>
        <w:t>không có tình tiết gì mới nên không</w:t>
      </w:r>
      <w:r>
        <w:rPr>
          <w:spacing w:val="-2"/>
        </w:rPr>
        <w:t> </w:t>
      </w:r>
      <w:r>
        <w:rPr/>
        <w:t>có căn</w:t>
      </w:r>
      <w:r>
        <w:rPr>
          <w:spacing w:val="-2"/>
        </w:rPr>
        <w:t> </w:t>
      </w:r>
      <w:r>
        <w:rPr/>
        <w:t>cứ</w:t>
      </w:r>
      <w:r>
        <w:rPr>
          <w:spacing w:val="-2"/>
        </w:rPr>
        <w:t> </w:t>
      </w:r>
      <w:r>
        <w:rPr/>
        <w:t>chấp</w:t>
      </w:r>
      <w:r>
        <w:rPr>
          <w:spacing w:val="-2"/>
        </w:rPr>
        <w:t> </w:t>
      </w:r>
      <w:r>
        <w:rPr/>
        <w:t>nhận</w:t>
      </w:r>
      <w:r>
        <w:rPr>
          <w:spacing w:val="-1"/>
        </w:rPr>
        <w:t> </w:t>
      </w:r>
      <w:r>
        <w:rPr/>
        <w:t>kháng</w:t>
      </w:r>
      <w:r>
        <w:rPr>
          <w:spacing w:val="-1"/>
        </w:rPr>
        <w:t> </w:t>
      </w:r>
      <w:r>
        <w:rPr/>
        <w:t>cáo</w:t>
      </w:r>
      <w:r>
        <w:rPr>
          <w:spacing w:val="-3"/>
        </w:rPr>
        <w:t> </w:t>
      </w:r>
      <w:r>
        <w:rPr/>
        <w:t>của bà</w:t>
      </w:r>
      <w:r>
        <w:rPr>
          <w:spacing w:val="-1"/>
        </w:rPr>
        <w:t> </w:t>
      </w:r>
      <w:r>
        <w:rPr/>
        <w:t>A2.</w:t>
      </w:r>
      <w:r>
        <w:rPr>
          <w:spacing w:val="-1"/>
        </w:rPr>
        <w:t> </w:t>
      </w:r>
      <w:r>
        <w:rPr/>
        <w:t>Do</w:t>
      </w:r>
      <w:r>
        <w:rPr>
          <w:spacing w:val="-2"/>
        </w:rPr>
        <w:t> </w:t>
      </w:r>
      <w:r>
        <w:rPr/>
        <w:t>đó,</w:t>
      </w:r>
      <w:r>
        <w:rPr>
          <w:spacing w:val="-3"/>
        </w:rPr>
        <w:t> </w:t>
      </w:r>
      <w:r>
        <w:rPr/>
        <w:t>đề</w:t>
      </w:r>
      <w:r>
        <w:rPr>
          <w:spacing w:val="-3"/>
        </w:rPr>
        <w:t> </w:t>
      </w:r>
      <w:r>
        <w:rPr/>
        <w:t>nghị Hội</w:t>
      </w:r>
      <w:r>
        <w:rPr>
          <w:spacing w:val="-1"/>
        </w:rPr>
        <w:t> </w:t>
      </w:r>
      <w:r>
        <w:rPr/>
        <w:t>đồng</w:t>
      </w:r>
      <w:r>
        <w:rPr>
          <w:spacing w:val="-2"/>
        </w:rPr>
        <w:t> </w:t>
      </w:r>
      <w:r>
        <w:rPr/>
        <w:t>xét</w:t>
      </w:r>
      <w:r>
        <w:rPr>
          <w:spacing w:val="-1"/>
        </w:rPr>
        <w:t> </w:t>
      </w:r>
      <w:r>
        <w:rPr/>
        <w:t>xử phúc thẩm căn cứ khoản 1 Điều 308 Bộ luật Tố tụng dân sự bác kháng cáo, giữ nguyên bản án sơ thẩm.</w:t>
      </w:r>
    </w:p>
    <w:p>
      <w:pPr>
        <w:spacing w:before="135"/>
        <w:ind w:left="1409" w:right="113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7" w:lineRule="auto" w:before="122"/>
        <w:ind w:right="499"/>
      </w:pPr>
      <w:r>
        <w:rPr/>
        <w:t>Sau khi nghiên cứu các tài liệu có trong hồ sơ vụ án đã được thẩm tra tại phiên tòa và căn cứ vào kết quả tranh tụng tại phiên tòa, Hội đồng xét xử thấy:</w:t>
      </w:r>
    </w:p>
    <w:p>
      <w:pPr>
        <w:spacing w:before="117"/>
        <w:ind w:left="758" w:right="0" w:firstLine="0"/>
        <w:jc w:val="both"/>
        <w:rPr>
          <w:i/>
          <w:sz w:val="28"/>
        </w:rPr>
      </w:pPr>
      <w:r>
        <w:rPr>
          <w:i/>
          <w:sz w:val="28"/>
        </w:rPr>
        <w:t>*</w:t>
      </w:r>
      <w:r>
        <w:rPr>
          <w:i/>
          <w:spacing w:val="-1"/>
          <w:sz w:val="28"/>
        </w:rPr>
        <w:t> </w:t>
      </w:r>
      <w:r>
        <w:rPr>
          <w:i/>
          <w:sz w:val="28"/>
        </w:rPr>
        <w:t>Về</w:t>
      </w:r>
      <w:r>
        <w:rPr>
          <w:i/>
          <w:spacing w:val="-1"/>
          <w:sz w:val="28"/>
        </w:rPr>
        <w:t> </w:t>
      </w:r>
      <w:r>
        <w:rPr>
          <w:i/>
          <w:sz w:val="28"/>
        </w:rPr>
        <w:t>tố </w:t>
      </w:r>
      <w:r>
        <w:rPr>
          <w:i/>
          <w:spacing w:val="-2"/>
          <w:sz w:val="28"/>
        </w:rPr>
        <w:t>tụng:</w:t>
      </w:r>
    </w:p>
    <w:p>
      <w:pPr>
        <w:pStyle w:val="ListParagraph"/>
        <w:numPr>
          <w:ilvl w:val="0"/>
          <w:numId w:val="5"/>
        </w:numPr>
        <w:tabs>
          <w:tab w:pos="1167" w:val="left" w:leader="none"/>
        </w:tabs>
        <w:spacing w:line="247" w:lineRule="auto" w:before="129" w:after="0"/>
        <w:ind w:left="192" w:right="486" w:firstLine="566"/>
        <w:jc w:val="both"/>
        <w:rPr>
          <w:sz w:val="28"/>
        </w:rPr>
      </w:pPr>
      <w:r>
        <w:rPr>
          <w:sz w:val="28"/>
        </w:rPr>
        <w:t>Về quan hệ pháp luật có tranh chấp, thẩm quyền: Nguyên đơn khởi kiện tranh chấp quyền sử dụng đất, đây là vụ việc thuộc thẩm quyền giải quyết của</w:t>
      </w:r>
      <w:r>
        <w:rPr>
          <w:spacing w:val="40"/>
          <w:sz w:val="28"/>
        </w:rPr>
        <w:t> </w:t>
      </w:r>
      <w:r>
        <w:rPr>
          <w:sz w:val="28"/>
        </w:rPr>
        <w:t>Tòa án, ngoài tranh chấp quyền sử dụng đất thì có đương sự trong vụ án có yêu cầu hủy GCNQSD đất; đây là quyết định hành chính của UBND cấp huyện trong lĩnh</w:t>
      </w:r>
      <w:r>
        <w:rPr>
          <w:spacing w:val="-4"/>
          <w:sz w:val="28"/>
        </w:rPr>
        <w:t> </w:t>
      </w:r>
      <w:r>
        <w:rPr>
          <w:sz w:val="28"/>
        </w:rPr>
        <w:t>vực</w:t>
      </w:r>
      <w:r>
        <w:rPr>
          <w:spacing w:val="-1"/>
          <w:sz w:val="28"/>
        </w:rPr>
        <w:t> </w:t>
      </w:r>
      <w:r>
        <w:rPr>
          <w:sz w:val="28"/>
        </w:rPr>
        <w:t>quản lý</w:t>
      </w:r>
      <w:r>
        <w:rPr>
          <w:spacing w:val="-3"/>
          <w:sz w:val="28"/>
        </w:rPr>
        <w:t> </w:t>
      </w:r>
      <w:r>
        <w:rPr>
          <w:sz w:val="28"/>
        </w:rPr>
        <w:t>đất đai,</w:t>
      </w:r>
      <w:r>
        <w:rPr>
          <w:spacing w:val="-2"/>
          <w:sz w:val="28"/>
        </w:rPr>
        <w:t> </w:t>
      </w:r>
      <w:r>
        <w:rPr>
          <w:sz w:val="28"/>
        </w:rPr>
        <w:t>là</w:t>
      </w:r>
      <w:r>
        <w:rPr>
          <w:spacing w:val="-1"/>
          <w:sz w:val="28"/>
        </w:rPr>
        <w:t> </w:t>
      </w:r>
      <w:r>
        <w:rPr>
          <w:sz w:val="28"/>
        </w:rPr>
        <w:t>đối tượng khởi</w:t>
      </w:r>
      <w:r>
        <w:rPr>
          <w:spacing w:val="-3"/>
          <w:sz w:val="28"/>
        </w:rPr>
        <w:t> </w:t>
      </w:r>
      <w:r>
        <w:rPr>
          <w:sz w:val="28"/>
        </w:rPr>
        <w:t>kiện của</w:t>
      </w:r>
      <w:r>
        <w:rPr>
          <w:spacing w:val="-1"/>
          <w:sz w:val="28"/>
        </w:rPr>
        <w:t> </w:t>
      </w:r>
      <w:r>
        <w:rPr>
          <w:sz w:val="28"/>
        </w:rPr>
        <w:t>vụ án</w:t>
      </w:r>
      <w:r>
        <w:rPr>
          <w:spacing w:val="-3"/>
          <w:sz w:val="28"/>
        </w:rPr>
        <w:t> </w:t>
      </w:r>
      <w:r>
        <w:rPr>
          <w:sz w:val="28"/>
        </w:rPr>
        <w:t>hành chính,</w:t>
      </w:r>
      <w:r>
        <w:rPr>
          <w:spacing w:val="-2"/>
          <w:sz w:val="28"/>
        </w:rPr>
        <w:t> </w:t>
      </w:r>
      <w:r>
        <w:rPr>
          <w:sz w:val="28"/>
        </w:rPr>
        <w:t>thẩm</w:t>
      </w:r>
      <w:r>
        <w:rPr>
          <w:spacing w:val="-6"/>
          <w:sz w:val="28"/>
        </w:rPr>
        <w:t> </w:t>
      </w:r>
      <w:r>
        <w:rPr>
          <w:sz w:val="28"/>
        </w:rPr>
        <w:t>quyền giải quyết theo trình tự sơ thẩm</w:t>
      </w:r>
      <w:r>
        <w:rPr>
          <w:spacing w:val="-3"/>
          <w:sz w:val="28"/>
        </w:rPr>
        <w:t> </w:t>
      </w:r>
      <w:r>
        <w:rPr>
          <w:sz w:val="28"/>
        </w:rPr>
        <w:t>thuộc Tòa</w:t>
      </w:r>
      <w:r>
        <w:rPr>
          <w:spacing w:val="-1"/>
          <w:sz w:val="28"/>
        </w:rPr>
        <w:t> </w:t>
      </w:r>
      <w:r>
        <w:rPr>
          <w:sz w:val="28"/>
        </w:rPr>
        <w:t>án nhân dân cấp tỉnh,</w:t>
      </w:r>
      <w:r>
        <w:rPr>
          <w:spacing w:val="-1"/>
          <w:sz w:val="28"/>
        </w:rPr>
        <w:t> </w:t>
      </w:r>
      <w:r>
        <w:rPr>
          <w:sz w:val="28"/>
        </w:rPr>
        <w:t>nên Tòa án nhân dân tỉnh Phú Thọ thụ lý, giải quyết theo trình tự sơ thẩm là đúng quy định tại Điều 32 Luật Tố tụng hành chính và khoản 9 Điều 26, Điều 34, Điều 37, Điều 38 Bộ luật Tố tụng dân sự.</w:t>
      </w:r>
    </w:p>
    <w:p>
      <w:pPr>
        <w:pStyle w:val="ListParagraph"/>
        <w:numPr>
          <w:ilvl w:val="0"/>
          <w:numId w:val="5"/>
        </w:numPr>
        <w:tabs>
          <w:tab w:pos="1158" w:val="left" w:leader="none"/>
        </w:tabs>
        <w:spacing w:line="247" w:lineRule="auto" w:before="105" w:after="0"/>
        <w:ind w:left="192" w:right="486" w:firstLine="566"/>
        <w:jc w:val="both"/>
        <w:rPr>
          <w:sz w:val="28"/>
        </w:rPr>
      </w:pPr>
      <w:r>
        <w:rPr>
          <w:sz w:val="28"/>
        </w:rPr>
        <w:t>Về xác định tư</w:t>
      </w:r>
      <w:r>
        <w:rPr>
          <w:spacing w:val="-1"/>
          <w:sz w:val="28"/>
        </w:rPr>
        <w:t> </w:t>
      </w:r>
      <w:r>
        <w:rPr>
          <w:sz w:val="28"/>
        </w:rPr>
        <w:t>cách đương sự tham</w:t>
      </w:r>
      <w:r>
        <w:rPr>
          <w:spacing w:val="-5"/>
          <w:sz w:val="28"/>
        </w:rPr>
        <w:t> </w:t>
      </w:r>
      <w:r>
        <w:rPr>
          <w:sz w:val="28"/>
        </w:rPr>
        <w:t>gia</w:t>
      </w:r>
      <w:r>
        <w:rPr>
          <w:spacing w:val="-2"/>
          <w:sz w:val="28"/>
        </w:rPr>
        <w:t> </w:t>
      </w:r>
      <w:r>
        <w:rPr>
          <w:sz w:val="28"/>
        </w:rPr>
        <w:t>tố tụng: Cấp sơ thẩm</w:t>
      </w:r>
      <w:r>
        <w:rPr>
          <w:spacing w:val="-2"/>
          <w:sz w:val="28"/>
        </w:rPr>
        <w:t> </w:t>
      </w:r>
      <w:r>
        <w:rPr>
          <w:sz w:val="28"/>
        </w:rPr>
        <w:t>đã xác định nguyên đơn dân sự, bị đơn dân sự và người có quyền lợi, nghĩa vụ liên quan đến vụ án đúng quy định của pháp luật; tại phiên tòa sơ thẩm và tại phiên tòa phúc thẩm một số đương sự vắng mặt nhưng có người đại diện, hoặc đã đơn xin xét xử vắng mặt, hoặc đã được triệu tập hợp lệ nhưng vẫn vắng mặt. Do đó, Tòa án tiến hành xét xử vắng mặt họ là đúng quy định tại Điều 227 Bộ luật Tố tụng dân sự.</w:t>
      </w:r>
    </w:p>
    <w:p>
      <w:pPr>
        <w:spacing w:before="110"/>
        <w:ind w:left="758" w:right="0" w:firstLine="0"/>
        <w:jc w:val="both"/>
        <w:rPr>
          <w:sz w:val="28"/>
        </w:rPr>
      </w:pPr>
      <w:r>
        <w:rPr>
          <w:i/>
          <w:sz w:val="28"/>
        </w:rPr>
        <w:t>*</w:t>
      </w:r>
      <w:r>
        <w:rPr>
          <w:i/>
          <w:spacing w:val="-2"/>
          <w:sz w:val="28"/>
        </w:rPr>
        <w:t> </w:t>
      </w:r>
      <w:r>
        <w:rPr>
          <w:i/>
          <w:sz w:val="28"/>
        </w:rPr>
        <w:t>Về</w:t>
      </w:r>
      <w:r>
        <w:rPr>
          <w:i/>
          <w:spacing w:val="-3"/>
          <w:sz w:val="28"/>
        </w:rPr>
        <w:t> </w:t>
      </w:r>
      <w:r>
        <w:rPr>
          <w:i/>
          <w:sz w:val="28"/>
        </w:rPr>
        <w:t>nội</w:t>
      </w:r>
      <w:r>
        <w:rPr>
          <w:i/>
          <w:spacing w:val="-5"/>
          <w:sz w:val="28"/>
        </w:rPr>
        <w:t> </w:t>
      </w:r>
      <w:r>
        <w:rPr>
          <w:i/>
          <w:sz w:val="28"/>
        </w:rPr>
        <w:t>dung:</w:t>
      </w:r>
      <w:r>
        <w:rPr>
          <w:i/>
          <w:spacing w:val="-2"/>
          <w:sz w:val="28"/>
        </w:rPr>
        <w:t> </w:t>
      </w:r>
      <w:r>
        <w:rPr>
          <w:sz w:val="28"/>
        </w:rPr>
        <w:t>Xét</w:t>
      </w:r>
      <w:r>
        <w:rPr>
          <w:spacing w:val="-5"/>
          <w:sz w:val="28"/>
        </w:rPr>
        <w:t> </w:t>
      </w:r>
      <w:r>
        <w:rPr>
          <w:sz w:val="28"/>
        </w:rPr>
        <w:t>kháng</w:t>
      </w:r>
      <w:r>
        <w:rPr>
          <w:spacing w:val="-2"/>
          <w:sz w:val="28"/>
        </w:rPr>
        <w:t> </w:t>
      </w:r>
      <w:r>
        <w:rPr>
          <w:sz w:val="28"/>
        </w:rPr>
        <w:t>cáo</w:t>
      </w:r>
      <w:r>
        <w:rPr>
          <w:spacing w:val="-2"/>
          <w:sz w:val="28"/>
        </w:rPr>
        <w:t> </w:t>
      </w:r>
      <w:r>
        <w:rPr>
          <w:sz w:val="28"/>
        </w:rPr>
        <w:t>của</w:t>
      </w:r>
      <w:r>
        <w:rPr>
          <w:spacing w:val="-6"/>
          <w:sz w:val="28"/>
        </w:rPr>
        <w:t> </w:t>
      </w:r>
      <w:r>
        <w:rPr>
          <w:sz w:val="28"/>
        </w:rPr>
        <w:t>bà</w:t>
      </w:r>
      <w:r>
        <w:rPr>
          <w:spacing w:val="-1"/>
          <w:sz w:val="28"/>
        </w:rPr>
        <w:t> </w:t>
      </w:r>
      <w:r>
        <w:rPr>
          <w:sz w:val="28"/>
        </w:rPr>
        <w:t>Phùng</w:t>
      </w:r>
      <w:r>
        <w:rPr>
          <w:spacing w:val="-2"/>
          <w:sz w:val="28"/>
        </w:rPr>
        <w:t> </w:t>
      </w:r>
      <w:r>
        <w:rPr>
          <w:sz w:val="28"/>
        </w:rPr>
        <w:t>Thị</w:t>
      </w:r>
      <w:r>
        <w:rPr>
          <w:spacing w:val="-2"/>
          <w:sz w:val="28"/>
        </w:rPr>
        <w:t> </w:t>
      </w:r>
      <w:r>
        <w:rPr>
          <w:sz w:val="28"/>
        </w:rPr>
        <w:t>A2</w:t>
      </w:r>
      <w:r>
        <w:rPr>
          <w:spacing w:val="-1"/>
          <w:sz w:val="28"/>
        </w:rPr>
        <w:t> </w:t>
      </w:r>
      <w:r>
        <w:rPr>
          <w:spacing w:val="-2"/>
          <w:sz w:val="28"/>
        </w:rPr>
        <w:t>thấy:</w:t>
      </w:r>
    </w:p>
    <w:p>
      <w:pPr>
        <w:pStyle w:val="ListParagraph"/>
        <w:numPr>
          <w:ilvl w:val="0"/>
          <w:numId w:val="5"/>
        </w:numPr>
        <w:tabs>
          <w:tab w:pos="1162" w:val="left" w:leader="none"/>
        </w:tabs>
        <w:spacing w:line="244" w:lineRule="auto" w:before="130" w:after="0"/>
        <w:ind w:left="192" w:right="484" w:firstLine="566"/>
        <w:jc w:val="both"/>
        <w:rPr>
          <w:sz w:val="28"/>
        </w:rPr>
      </w:pPr>
      <w:r>
        <w:rPr>
          <w:sz w:val="28"/>
        </w:rPr>
        <w:t>Về nguồn gốc các thửa đất đang có tranh chấp: Căn cứ hồ sơ quản lý đất đai cũng như các đương sự thừa nhận, thửa đất đang có tranh chấp thuộc thửa số 10</w:t>
      </w:r>
      <w:r>
        <w:rPr>
          <w:sz w:val="28"/>
          <w:vertAlign w:val="superscript"/>
        </w:rPr>
        <w:t>4</w:t>
      </w:r>
      <w:r>
        <w:rPr>
          <w:sz w:val="28"/>
          <w:vertAlign w:val="baseline"/>
        </w:rPr>
        <w:t>, tờ bản đồ số 14 xã LĐ, huyện TS, tỉnh Phú Thọ có nguồn gốc thuộc một</w:t>
      </w:r>
      <w:r>
        <w:rPr>
          <w:spacing w:val="40"/>
          <w:sz w:val="28"/>
          <w:vertAlign w:val="baseline"/>
        </w:rPr>
        <w:t> </w:t>
      </w:r>
      <w:r>
        <w:rPr>
          <w:sz w:val="28"/>
          <w:vertAlign w:val="baseline"/>
        </w:rPr>
        <w:t>phần đất nghĩa địa, từ năm 1989 là bãi đất trống do Hợp tác xã C quản lý, sau đó UBND xã LĐ quản lý. Theo xác minh tại UBND xã LĐ thì thửa đất có nguồn</w:t>
      </w:r>
      <w:r>
        <w:rPr>
          <w:spacing w:val="40"/>
          <w:sz w:val="28"/>
          <w:vertAlign w:val="baseline"/>
        </w:rPr>
        <w:t> </w:t>
      </w:r>
      <w:r>
        <w:rPr>
          <w:sz w:val="28"/>
          <w:vertAlign w:val="baseline"/>
        </w:rPr>
        <w:t>gốc do gia đình bà Phùng Thị A2 khai hoang, phục hóa và sử dụng từ năm 1987 đến nay; theo bản đồ quy</w:t>
      </w:r>
      <w:r>
        <w:rPr>
          <w:spacing w:val="-1"/>
          <w:sz w:val="28"/>
          <w:vertAlign w:val="baseline"/>
        </w:rPr>
        <w:t> </w:t>
      </w:r>
      <w:r>
        <w:rPr>
          <w:sz w:val="28"/>
          <w:vertAlign w:val="baseline"/>
        </w:rPr>
        <w:t>hoạch năm</w:t>
      </w:r>
      <w:r>
        <w:rPr>
          <w:spacing w:val="-2"/>
          <w:sz w:val="28"/>
          <w:vertAlign w:val="baseline"/>
        </w:rPr>
        <w:t> </w:t>
      </w:r>
      <w:r>
        <w:rPr>
          <w:sz w:val="28"/>
          <w:vertAlign w:val="baseline"/>
        </w:rPr>
        <w:t>1994 - 2000 của xã LĐ thì thửa đất được ký hiệu 676/UB (đất Ủy ban quản lý), hộ anh Hà Lê A không sử dụng đối với thửa đất này. Quá trình giải quyết vụ án, anh A cho rằng anh được Hợp tác xã cấp đất năm</w:t>
      </w:r>
      <w:r>
        <w:rPr>
          <w:spacing w:val="-5"/>
          <w:sz w:val="28"/>
          <w:vertAlign w:val="baseline"/>
        </w:rPr>
        <w:t> </w:t>
      </w:r>
      <w:r>
        <w:rPr>
          <w:sz w:val="28"/>
          <w:vertAlign w:val="baseline"/>
        </w:rPr>
        <w:t>1996. Tuy</w:t>
      </w:r>
      <w:r>
        <w:rPr>
          <w:spacing w:val="-4"/>
          <w:sz w:val="28"/>
          <w:vertAlign w:val="baseline"/>
        </w:rPr>
        <w:t> </w:t>
      </w:r>
      <w:r>
        <w:rPr>
          <w:sz w:val="28"/>
          <w:vertAlign w:val="baseline"/>
        </w:rPr>
        <w:t>nhiên, việc cấp</w:t>
      </w:r>
      <w:r>
        <w:rPr>
          <w:spacing w:val="-1"/>
          <w:sz w:val="28"/>
          <w:vertAlign w:val="baseline"/>
        </w:rPr>
        <w:t> </w:t>
      </w:r>
      <w:r>
        <w:rPr>
          <w:sz w:val="28"/>
          <w:vertAlign w:val="baseline"/>
        </w:rPr>
        <w:t>đất không có tài liệu gì chứng minh,</w:t>
      </w:r>
      <w:r>
        <w:rPr>
          <w:spacing w:val="-2"/>
          <w:sz w:val="28"/>
          <w:vertAlign w:val="baseline"/>
        </w:rPr>
        <w:t> </w:t>
      </w:r>
      <w:r>
        <w:rPr>
          <w:sz w:val="28"/>
          <w:vertAlign w:val="baseline"/>
        </w:rPr>
        <w:t>hồ sơ</w:t>
      </w:r>
      <w:r>
        <w:rPr>
          <w:spacing w:val="-1"/>
          <w:sz w:val="28"/>
          <w:vertAlign w:val="baseline"/>
        </w:rPr>
        <w:t> </w:t>
      </w:r>
      <w:r>
        <w:rPr>
          <w:sz w:val="28"/>
          <w:vertAlign w:val="baseline"/>
        </w:rPr>
        <w:t>quản lý đất đai cũng không thể hiện. Hơn nữa, tại thời điểm năm 1996 thì anh A mới 14 tuổi không</w:t>
      </w:r>
      <w:r>
        <w:rPr>
          <w:spacing w:val="15"/>
          <w:sz w:val="28"/>
          <w:vertAlign w:val="baseline"/>
        </w:rPr>
        <w:t> </w:t>
      </w:r>
      <w:r>
        <w:rPr>
          <w:sz w:val="28"/>
          <w:vertAlign w:val="baseline"/>
        </w:rPr>
        <w:t>thuộc đối tượng</w:t>
      </w:r>
      <w:r>
        <w:rPr>
          <w:spacing w:val="19"/>
          <w:sz w:val="28"/>
          <w:vertAlign w:val="baseline"/>
        </w:rPr>
        <w:t> </w:t>
      </w:r>
      <w:r>
        <w:rPr>
          <w:sz w:val="28"/>
          <w:vertAlign w:val="baseline"/>
        </w:rPr>
        <w:t>được</w:t>
      </w:r>
      <w:r>
        <w:rPr>
          <w:spacing w:val="14"/>
          <w:sz w:val="28"/>
          <w:vertAlign w:val="baseline"/>
        </w:rPr>
        <w:t> </w:t>
      </w:r>
      <w:r>
        <w:rPr>
          <w:sz w:val="28"/>
          <w:vertAlign w:val="baseline"/>
        </w:rPr>
        <w:t>cấp</w:t>
      </w:r>
      <w:r>
        <w:rPr>
          <w:spacing w:val="16"/>
          <w:sz w:val="28"/>
          <w:vertAlign w:val="baseline"/>
        </w:rPr>
        <w:t> </w:t>
      </w:r>
      <w:r>
        <w:rPr>
          <w:sz w:val="28"/>
          <w:vertAlign w:val="baseline"/>
        </w:rPr>
        <w:t>đất. Theo lời</w:t>
      </w:r>
      <w:r>
        <w:rPr>
          <w:spacing w:val="15"/>
          <w:sz w:val="28"/>
          <w:vertAlign w:val="baseline"/>
        </w:rPr>
        <w:t> </w:t>
      </w:r>
      <w:r>
        <w:rPr>
          <w:sz w:val="28"/>
          <w:vertAlign w:val="baseline"/>
        </w:rPr>
        <w:t>khai</w:t>
      </w:r>
      <w:r>
        <w:rPr>
          <w:spacing w:val="15"/>
          <w:sz w:val="28"/>
          <w:vertAlign w:val="baseline"/>
        </w:rPr>
        <w:t> </w:t>
      </w:r>
      <w:r>
        <w:rPr>
          <w:sz w:val="28"/>
          <w:vertAlign w:val="baseline"/>
        </w:rPr>
        <w:t>của</w:t>
      </w:r>
      <w:r>
        <w:rPr>
          <w:spacing w:val="14"/>
          <w:sz w:val="28"/>
          <w:vertAlign w:val="baseline"/>
        </w:rPr>
        <w:t> </w:t>
      </w:r>
      <w:r>
        <w:rPr>
          <w:sz w:val="28"/>
          <w:vertAlign w:val="baseline"/>
        </w:rPr>
        <w:t>phía</w:t>
      </w:r>
      <w:r>
        <w:rPr>
          <w:spacing w:val="14"/>
          <w:sz w:val="28"/>
          <w:vertAlign w:val="baseline"/>
        </w:rPr>
        <w:t> </w:t>
      </w:r>
      <w:r>
        <w:rPr>
          <w:sz w:val="28"/>
          <w:vertAlign w:val="baseline"/>
        </w:rPr>
        <w:t>nguyên</w:t>
      </w:r>
      <w:r>
        <w:rPr>
          <w:spacing w:val="15"/>
          <w:sz w:val="28"/>
          <w:vertAlign w:val="baseline"/>
        </w:rPr>
        <w:t> </w:t>
      </w:r>
      <w:r>
        <w:rPr>
          <w:sz w:val="28"/>
          <w:vertAlign w:val="baseline"/>
        </w:rPr>
        <w:t>đơn</w:t>
      </w:r>
      <w:r>
        <w:rPr>
          <w:spacing w:val="15"/>
          <w:sz w:val="28"/>
          <w:vertAlign w:val="baseline"/>
        </w:rPr>
        <w:t> </w:t>
      </w:r>
      <w:r>
        <w:rPr>
          <w:sz w:val="28"/>
          <w:vertAlign w:val="baseline"/>
        </w:rPr>
        <w:t>có</w:t>
      </w:r>
    </w:p>
    <w:p>
      <w:pPr>
        <w:spacing w:after="0" w:line="244" w:lineRule="auto"/>
        <w:jc w:val="both"/>
        <w:rPr>
          <w:sz w:val="28"/>
        </w:rPr>
        <w:sectPr>
          <w:pgSz w:w="11910" w:h="16850"/>
          <w:pgMar w:header="0" w:footer="813" w:top="1000" w:bottom="1000" w:left="1680" w:right="360"/>
        </w:sectPr>
      </w:pPr>
    </w:p>
    <w:p>
      <w:pPr>
        <w:pStyle w:val="BodyText"/>
        <w:spacing w:line="247" w:lineRule="auto" w:before="62"/>
        <w:ind w:right="482" w:firstLine="0"/>
      </w:pPr>
      <w:r>
        <w:rPr/>
        <w:t>sự mâu thuẫn; ông A1 là người đại diện cho nguyên đơn cho rằng thửa đất do Hợp tác xã cấp cho anh A, còn theo anh A thì thửa đất do ông A1 nhận chuyển nhượng của ông A10. Theo UBND huyện TS và UBND xã LĐ thì đối tượng</w:t>
      </w:r>
      <w:r>
        <w:rPr>
          <w:spacing w:val="40"/>
        </w:rPr>
        <w:t> </w:t>
      </w:r>
      <w:r>
        <w:rPr/>
        <w:t>được cấp GCNQSD đất tại xã LĐ theo Quyết định số 233/QĐ-UB ngày 08/8/1999 là các hộ đang sử dụng đất ổn định (không cấp mới) và thủ tục công nhận quyền sử dụng đất cho các hộ gia đình, cá nhân sử dụng đất ổn định, có nhà ở, công trình gắn liền trên đất. Tuy nhiên, tại thời điểm này anh A mới 17 tuổi, đang là học sinh sinh sống cùng hộ với ông A1, không có nhu cầu sử dụng đất</w:t>
      </w:r>
      <w:r>
        <w:rPr>
          <w:spacing w:val="40"/>
        </w:rPr>
        <w:t> </w:t>
      </w:r>
      <w:r>
        <w:rPr/>
        <w:t>nên không thuộc đối tượng được cấp GCNQSD đất. Các bên đương sự đều thừa nhận, cũng như đối chiếu với bản đồ giải thửa cấp GCNQSD đất thì thửa đất số 10</w:t>
      </w:r>
      <w:r>
        <w:rPr>
          <w:vertAlign w:val="superscript"/>
        </w:rPr>
        <w:t>-4</w:t>
      </w:r>
      <w:r>
        <w:rPr>
          <w:vertAlign w:val="baseline"/>
        </w:rPr>
        <w:t>, tờ bản đồ số 14 đứng tên anh A có 2/3 ngôi nhà, công trình phụ của hộ bà A11 diện tích 193,8m</w:t>
      </w:r>
      <w:r>
        <w:rPr>
          <w:vertAlign w:val="superscript"/>
        </w:rPr>
        <w:t>2</w:t>
      </w:r>
      <w:r>
        <w:rPr>
          <w:vertAlign w:val="baseline"/>
        </w:rPr>
        <w:t> và ½ ngôi nhà xây dựng ống, một phần đất của hộ bà A2; UBND huyện TS cũng thừa nhận việc cấp GCNQSD đất có sự sai sót trong quá trình đo đạc, lập bản đồ nên UBND huyện TS đề nghị hủy GCNQSD đất đã cấp cho anh A. Do đó, không có căn cứ khẳng định diện tích đất đang tranh chấp thuộc</w:t>
      </w:r>
      <w:r>
        <w:rPr>
          <w:spacing w:val="-2"/>
          <w:vertAlign w:val="baseline"/>
        </w:rPr>
        <w:t> </w:t>
      </w:r>
      <w:r>
        <w:rPr>
          <w:vertAlign w:val="baseline"/>
        </w:rPr>
        <w:t>quyền</w:t>
      </w:r>
      <w:r>
        <w:rPr>
          <w:spacing w:val="-1"/>
          <w:vertAlign w:val="baseline"/>
        </w:rPr>
        <w:t> </w:t>
      </w:r>
      <w:r>
        <w:rPr>
          <w:vertAlign w:val="baseline"/>
        </w:rPr>
        <w:t>sử</w:t>
      </w:r>
      <w:r>
        <w:rPr>
          <w:spacing w:val="-1"/>
          <w:vertAlign w:val="baseline"/>
        </w:rPr>
        <w:t> </w:t>
      </w:r>
      <w:r>
        <w:rPr>
          <w:vertAlign w:val="baseline"/>
        </w:rPr>
        <w:t>dụng</w:t>
      </w:r>
      <w:r>
        <w:rPr>
          <w:spacing w:val="-1"/>
          <w:vertAlign w:val="baseline"/>
        </w:rPr>
        <w:t> </w:t>
      </w:r>
      <w:r>
        <w:rPr>
          <w:vertAlign w:val="baseline"/>
        </w:rPr>
        <w:t>hợp pháp của anh A,</w:t>
      </w:r>
      <w:r>
        <w:rPr>
          <w:spacing w:val="-3"/>
          <w:vertAlign w:val="baseline"/>
        </w:rPr>
        <w:t> </w:t>
      </w:r>
      <w:r>
        <w:rPr>
          <w:vertAlign w:val="baseline"/>
        </w:rPr>
        <w:t>nên Tòa</w:t>
      </w:r>
      <w:r>
        <w:rPr>
          <w:spacing w:val="-2"/>
          <w:vertAlign w:val="baseline"/>
        </w:rPr>
        <w:t> </w:t>
      </w:r>
      <w:r>
        <w:rPr>
          <w:vertAlign w:val="baseline"/>
        </w:rPr>
        <w:t>án</w:t>
      </w:r>
      <w:r>
        <w:rPr>
          <w:spacing w:val="-2"/>
          <w:vertAlign w:val="baseline"/>
        </w:rPr>
        <w:t> </w:t>
      </w:r>
      <w:r>
        <w:rPr>
          <w:vertAlign w:val="baseline"/>
        </w:rPr>
        <w:t>cấp sơ thẩm</w:t>
      </w:r>
      <w:r>
        <w:rPr>
          <w:spacing w:val="-3"/>
          <w:vertAlign w:val="baseline"/>
        </w:rPr>
        <w:t> </w:t>
      </w:r>
      <w:r>
        <w:rPr>
          <w:vertAlign w:val="baseline"/>
        </w:rPr>
        <w:t>đã</w:t>
      </w:r>
      <w:r>
        <w:rPr>
          <w:spacing w:val="-1"/>
          <w:vertAlign w:val="baseline"/>
        </w:rPr>
        <w:t> </w:t>
      </w:r>
      <w:r>
        <w:rPr>
          <w:vertAlign w:val="baseline"/>
        </w:rPr>
        <w:t>không chấp nhận yêu cầu</w:t>
      </w:r>
      <w:r>
        <w:rPr>
          <w:spacing w:val="-4"/>
          <w:vertAlign w:val="baseline"/>
        </w:rPr>
        <w:t> </w:t>
      </w:r>
      <w:r>
        <w:rPr>
          <w:vertAlign w:val="baseline"/>
        </w:rPr>
        <w:t>khởi kiện của anh A</w:t>
      </w:r>
      <w:r>
        <w:rPr>
          <w:spacing w:val="-3"/>
          <w:vertAlign w:val="baseline"/>
        </w:rPr>
        <w:t> </w:t>
      </w:r>
      <w:r>
        <w:rPr>
          <w:vertAlign w:val="baseline"/>
        </w:rPr>
        <w:t>là</w:t>
      </w:r>
      <w:r>
        <w:rPr>
          <w:spacing w:val="-1"/>
          <w:vertAlign w:val="baseline"/>
        </w:rPr>
        <w:t> </w:t>
      </w:r>
      <w:r>
        <w:rPr>
          <w:vertAlign w:val="baseline"/>
        </w:rPr>
        <w:t>có</w:t>
      </w:r>
      <w:r>
        <w:rPr>
          <w:spacing w:val="-1"/>
          <w:vertAlign w:val="baseline"/>
        </w:rPr>
        <w:t> </w:t>
      </w:r>
      <w:r>
        <w:rPr>
          <w:vertAlign w:val="baseline"/>
        </w:rPr>
        <w:t>căn cứ.</w:t>
      </w:r>
      <w:r>
        <w:rPr>
          <w:spacing w:val="-2"/>
          <w:vertAlign w:val="baseline"/>
        </w:rPr>
        <w:t> </w:t>
      </w:r>
      <w:r>
        <w:rPr>
          <w:vertAlign w:val="baseline"/>
        </w:rPr>
        <w:t>Tuy</w:t>
      </w:r>
      <w:r>
        <w:rPr>
          <w:spacing w:val="-5"/>
          <w:vertAlign w:val="baseline"/>
        </w:rPr>
        <w:t> </w:t>
      </w:r>
      <w:r>
        <w:rPr>
          <w:vertAlign w:val="baseline"/>
        </w:rPr>
        <w:t>nhiên,</w:t>
      </w:r>
      <w:r>
        <w:rPr>
          <w:spacing w:val="-2"/>
          <w:vertAlign w:val="baseline"/>
        </w:rPr>
        <w:t> </w:t>
      </w:r>
      <w:r>
        <w:rPr>
          <w:vertAlign w:val="baseline"/>
        </w:rPr>
        <w:t>Tòa</w:t>
      </w:r>
      <w:r>
        <w:rPr>
          <w:spacing w:val="-1"/>
          <w:vertAlign w:val="baseline"/>
        </w:rPr>
        <w:t> </w:t>
      </w:r>
      <w:r>
        <w:rPr>
          <w:vertAlign w:val="baseline"/>
        </w:rPr>
        <w:t>án</w:t>
      </w:r>
      <w:r>
        <w:rPr>
          <w:spacing w:val="-1"/>
          <w:vertAlign w:val="baseline"/>
        </w:rPr>
        <w:t> </w:t>
      </w:r>
      <w:r>
        <w:rPr>
          <w:vertAlign w:val="baseline"/>
        </w:rPr>
        <w:t>cấp sơ</w:t>
      </w:r>
      <w:r>
        <w:rPr>
          <w:spacing w:val="-4"/>
          <w:vertAlign w:val="baseline"/>
        </w:rPr>
        <w:t> </w:t>
      </w:r>
      <w:r>
        <w:rPr>
          <w:vertAlign w:val="baseline"/>
        </w:rPr>
        <w:t>thẩm</w:t>
      </w:r>
      <w:r>
        <w:rPr>
          <w:spacing w:val="-6"/>
          <w:vertAlign w:val="baseline"/>
        </w:rPr>
        <w:t> </w:t>
      </w:r>
      <w:r>
        <w:rPr>
          <w:vertAlign w:val="baseline"/>
        </w:rPr>
        <w:t>lại căn</w:t>
      </w:r>
      <w:r>
        <w:rPr>
          <w:spacing w:val="-1"/>
          <w:vertAlign w:val="baseline"/>
        </w:rPr>
        <w:t> </w:t>
      </w:r>
      <w:r>
        <w:rPr>
          <w:vertAlign w:val="baseline"/>
        </w:rPr>
        <w:t>cứ</w:t>
      </w:r>
      <w:r>
        <w:rPr>
          <w:spacing w:val="-4"/>
          <w:vertAlign w:val="baseline"/>
        </w:rPr>
        <w:t> </w:t>
      </w:r>
      <w:r>
        <w:rPr>
          <w:vertAlign w:val="baseline"/>
        </w:rPr>
        <w:t>vào</w:t>
      </w:r>
      <w:r>
        <w:rPr>
          <w:spacing w:val="-1"/>
          <w:vertAlign w:val="baseline"/>
        </w:rPr>
        <w:t> </w:t>
      </w:r>
      <w:r>
        <w:rPr>
          <w:vertAlign w:val="baseline"/>
        </w:rPr>
        <w:t>ý</w:t>
      </w:r>
      <w:r>
        <w:rPr>
          <w:spacing w:val="-5"/>
          <w:vertAlign w:val="baseline"/>
        </w:rPr>
        <w:t> </w:t>
      </w:r>
      <w:r>
        <w:rPr>
          <w:vertAlign w:val="baseline"/>
        </w:rPr>
        <w:t>kiến</w:t>
      </w:r>
      <w:r>
        <w:rPr>
          <w:spacing w:val="-1"/>
          <w:vertAlign w:val="baseline"/>
        </w:rPr>
        <w:t> </w:t>
      </w:r>
      <w:r>
        <w:rPr>
          <w:vertAlign w:val="baseline"/>
        </w:rPr>
        <w:t>của</w:t>
      </w:r>
      <w:r>
        <w:rPr>
          <w:spacing w:val="-4"/>
          <w:vertAlign w:val="baseline"/>
        </w:rPr>
        <w:t> </w:t>
      </w:r>
      <w:r>
        <w:rPr>
          <w:vertAlign w:val="baseline"/>
        </w:rPr>
        <w:t>UBND</w:t>
      </w:r>
      <w:r>
        <w:rPr>
          <w:spacing w:val="-3"/>
          <w:vertAlign w:val="baseline"/>
        </w:rPr>
        <w:t> </w:t>
      </w:r>
      <w:r>
        <w:rPr>
          <w:vertAlign w:val="baseline"/>
        </w:rPr>
        <w:t>xã</w:t>
      </w:r>
      <w:r>
        <w:rPr>
          <w:spacing w:val="-2"/>
          <w:vertAlign w:val="baseline"/>
        </w:rPr>
        <w:t> </w:t>
      </w:r>
      <w:r>
        <w:rPr>
          <w:vertAlign w:val="baseline"/>
        </w:rPr>
        <w:t>tại</w:t>
      </w:r>
      <w:r>
        <w:rPr>
          <w:spacing w:val="-1"/>
          <w:vertAlign w:val="baseline"/>
        </w:rPr>
        <w:t> </w:t>
      </w:r>
      <w:r>
        <w:rPr>
          <w:vertAlign w:val="baseline"/>
        </w:rPr>
        <w:t>Văn</w:t>
      </w:r>
      <w:r>
        <w:rPr>
          <w:spacing w:val="-1"/>
          <w:vertAlign w:val="baseline"/>
        </w:rPr>
        <w:t> </w:t>
      </w:r>
      <w:r>
        <w:rPr>
          <w:vertAlign w:val="baseline"/>
        </w:rPr>
        <w:t>bản</w:t>
      </w:r>
      <w:r>
        <w:rPr>
          <w:spacing w:val="-1"/>
          <w:vertAlign w:val="baseline"/>
        </w:rPr>
        <w:t> </w:t>
      </w:r>
      <w:r>
        <w:rPr>
          <w:vertAlign w:val="baseline"/>
        </w:rPr>
        <w:t>số</w:t>
      </w:r>
      <w:r>
        <w:rPr>
          <w:spacing w:val="-1"/>
          <w:vertAlign w:val="baseline"/>
        </w:rPr>
        <w:t> </w:t>
      </w:r>
      <w:r>
        <w:rPr>
          <w:vertAlign w:val="baseline"/>
        </w:rPr>
        <w:t>100/CV-UBND,</w:t>
      </w:r>
      <w:r>
        <w:rPr>
          <w:spacing w:val="-3"/>
          <w:vertAlign w:val="baseline"/>
        </w:rPr>
        <w:t> </w:t>
      </w:r>
      <w:r>
        <w:rPr>
          <w:vertAlign w:val="baseline"/>
        </w:rPr>
        <w:t>ngày</w:t>
      </w:r>
      <w:r>
        <w:rPr>
          <w:spacing w:val="-6"/>
          <w:vertAlign w:val="baseline"/>
        </w:rPr>
        <w:t> </w:t>
      </w:r>
      <w:r>
        <w:rPr>
          <w:vertAlign w:val="baseline"/>
        </w:rPr>
        <w:t>22/12/2021 (sau khi Tòa án cấp sơ thẩm thụ lý lại) nhận định cho rằng thửa đất đang tranh chấp không thuộc</w:t>
      </w:r>
      <w:r>
        <w:rPr>
          <w:spacing w:val="-1"/>
          <w:vertAlign w:val="baseline"/>
        </w:rPr>
        <w:t> </w:t>
      </w:r>
      <w:r>
        <w:rPr>
          <w:vertAlign w:val="baseline"/>
        </w:rPr>
        <w:t>quyền sử dụng của bà A2, mà thuộc</w:t>
      </w:r>
      <w:r>
        <w:rPr>
          <w:spacing w:val="-1"/>
          <w:vertAlign w:val="baseline"/>
        </w:rPr>
        <w:t> </w:t>
      </w:r>
      <w:r>
        <w:rPr>
          <w:vertAlign w:val="baseline"/>
        </w:rPr>
        <w:t>quyền sử</w:t>
      </w:r>
      <w:r>
        <w:rPr>
          <w:spacing w:val="-2"/>
          <w:vertAlign w:val="baseline"/>
        </w:rPr>
        <w:t> </w:t>
      </w:r>
      <w:r>
        <w:rPr>
          <w:vertAlign w:val="baseline"/>
        </w:rPr>
        <w:t>dụng của UBND xã LĐ; từ đó quyết định thửa đất số 10</w:t>
      </w:r>
      <w:r>
        <w:rPr>
          <w:vertAlign w:val="superscript"/>
        </w:rPr>
        <w:t>-4</w:t>
      </w:r>
      <w:r>
        <w:rPr>
          <w:vertAlign w:val="baseline"/>
        </w:rPr>
        <w:t>, tờ bản đồ số 14, xã LĐ, huyện TS tỉnh Phú Thọ thuộc quyền quản lý của UBND xã LĐ trong khi UBND xã không có yêu cầu gì là chưa đủ căn cứ, vượt quá yêu cầu khởi kiện. Việc giao đất, cấp đất thuộc thẩm quyền của cơ quan hành chính Nhà nước có thẩm quyền; lẽ ra trong trường hợp này</w:t>
      </w:r>
      <w:r>
        <w:rPr>
          <w:spacing w:val="-1"/>
          <w:vertAlign w:val="baseline"/>
        </w:rPr>
        <w:t> </w:t>
      </w:r>
      <w:r>
        <w:rPr>
          <w:vertAlign w:val="baseline"/>
        </w:rPr>
        <w:t>Tòa án cấp sơ thẩm</w:t>
      </w:r>
      <w:r>
        <w:rPr>
          <w:spacing w:val="-5"/>
          <w:vertAlign w:val="baseline"/>
        </w:rPr>
        <w:t> </w:t>
      </w:r>
      <w:r>
        <w:rPr>
          <w:vertAlign w:val="baseline"/>
        </w:rPr>
        <w:t>chỉ cần</w:t>
      </w:r>
      <w:r>
        <w:rPr>
          <w:spacing w:val="-1"/>
          <w:vertAlign w:val="baseline"/>
        </w:rPr>
        <w:t> </w:t>
      </w:r>
      <w:r>
        <w:rPr>
          <w:vertAlign w:val="baseline"/>
        </w:rPr>
        <w:t>bác yêu cầu khởi kiện của anh A, hủy kết quả cưỡng chế thi hành án ngày 05/9/2019 là đủ, còn việc xác định ai được quyền sử dụng đối với diện tích đất này là của cơ quan hành chính Nhà nước có thẩm quyền, căn cứ vào quy định của pháp luật để cấp đất cho người đủ điều</w:t>
      </w:r>
      <w:r>
        <w:rPr>
          <w:spacing w:val="40"/>
          <w:vertAlign w:val="baseline"/>
        </w:rPr>
        <w:t> </w:t>
      </w:r>
      <w:r>
        <w:rPr>
          <w:vertAlign w:val="baseline"/>
        </w:rPr>
        <w:t>kiện, nên nội dung kháng cáo này của bà A2 có căn cứ chấp nhận.</w:t>
      </w:r>
    </w:p>
    <w:p>
      <w:pPr>
        <w:pStyle w:val="ListParagraph"/>
        <w:numPr>
          <w:ilvl w:val="0"/>
          <w:numId w:val="5"/>
        </w:numPr>
        <w:tabs>
          <w:tab w:pos="1160" w:val="left" w:leader="none"/>
        </w:tabs>
        <w:spacing w:line="244" w:lineRule="auto" w:before="76" w:after="0"/>
        <w:ind w:left="192" w:right="483" w:firstLine="566"/>
        <w:jc w:val="both"/>
        <w:rPr>
          <w:sz w:val="28"/>
        </w:rPr>
      </w:pPr>
      <w:r>
        <w:rPr>
          <w:sz w:val="28"/>
        </w:rPr>
        <w:t>Đối với ý kiến của bà A2 và</w:t>
      </w:r>
      <w:r>
        <w:rPr>
          <w:spacing w:val="-1"/>
          <w:sz w:val="28"/>
        </w:rPr>
        <w:t> </w:t>
      </w:r>
      <w:r>
        <w:rPr>
          <w:sz w:val="28"/>
        </w:rPr>
        <w:t>người bảo vệ quyền lợi ích hợp pháp của bà A2 cho rằng Tòa án cấp sơ thẩm</w:t>
      </w:r>
      <w:r>
        <w:rPr>
          <w:spacing w:val="-2"/>
          <w:sz w:val="28"/>
        </w:rPr>
        <w:t> </w:t>
      </w:r>
      <w:r>
        <w:rPr>
          <w:sz w:val="28"/>
        </w:rPr>
        <w:t>tuyên hủy</w:t>
      </w:r>
      <w:r>
        <w:rPr>
          <w:spacing w:val="-1"/>
          <w:sz w:val="28"/>
        </w:rPr>
        <w:t> </w:t>
      </w:r>
      <w:r>
        <w:rPr>
          <w:sz w:val="28"/>
        </w:rPr>
        <w:t>kết quả cưỡng chế thi hành án, nhưng không buộc khôi phục lại đúng hiện trạng như trước khi cưỡng chế là không đúng. Bởi vì, bản án sơ thẩm xác định buộc anh Hà Lê A phải tháo dỡ ngôi nhà cấp 4 lợp tôn trên 408m</w:t>
      </w:r>
      <w:r>
        <w:rPr>
          <w:sz w:val="28"/>
          <w:vertAlign w:val="superscript"/>
        </w:rPr>
        <w:t>2</w:t>
      </w:r>
      <w:r>
        <w:rPr>
          <w:sz w:val="28"/>
          <w:vertAlign w:val="baseline"/>
        </w:rPr>
        <w:t> đất của thửa đất số 10</w:t>
      </w:r>
      <w:r>
        <w:rPr>
          <w:sz w:val="28"/>
          <w:vertAlign w:val="superscript"/>
        </w:rPr>
        <w:t>-</w:t>
      </w:r>
      <w:r>
        <w:rPr>
          <w:sz w:val="28"/>
          <w:vertAlign w:val="superscript"/>
        </w:rPr>
        <w:t>4</w:t>
      </w:r>
      <w:r>
        <w:rPr>
          <w:sz w:val="28"/>
          <w:vertAlign w:val="baseline"/>
        </w:rPr>
        <w:t>, tờ bản đồ số 14, do đó</w:t>
      </w:r>
      <w:r>
        <w:rPr>
          <w:spacing w:val="80"/>
          <w:sz w:val="28"/>
          <w:vertAlign w:val="baseline"/>
        </w:rPr>
        <w:t> </w:t>
      </w:r>
      <w:r>
        <w:rPr>
          <w:sz w:val="28"/>
          <w:vertAlign w:val="baseline"/>
        </w:rPr>
        <w:t>không có căn cứ chấp nhận ý kiến này của phía bị đơn.</w:t>
      </w:r>
    </w:p>
    <w:p>
      <w:pPr>
        <w:pStyle w:val="ListParagraph"/>
        <w:numPr>
          <w:ilvl w:val="0"/>
          <w:numId w:val="5"/>
        </w:numPr>
        <w:tabs>
          <w:tab w:pos="1172" w:val="left" w:leader="none"/>
        </w:tabs>
        <w:spacing w:line="244" w:lineRule="auto" w:before="130" w:after="0"/>
        <w:ind w:left="192" w:right="484" w:firstLine="566"/>
        <w:jc w:val="both"/>
        <w:rPr>
          <w:sz w:val="28"/>
        </w:rPr>
      </w:pPr>
      <w:r>
        <w:rPr>
          <w:sz w:val="28"/>
        </w:rPr>
        <w:t>Đối với kháng cáo về phần án phí, thấy: Đây là vụ án tranh chấp quyền sử dụng đất, không phải vụ án yêu cầu xác định quyền sở hữu, sử dụng, nên Tòa án cấp sơ thẩm xác định đây là vụ án không có giá ngạch để buộc nguyên đơn phải chịu án phí như bản án sơ thẩm là đúng quy định tại Điều 27 Nghị quyết</w:t>
      </w:r>
      <w:r>
        <w:rPr>
          <w:spacing w:val="40"/>
          <w:sz w:val="28"/>
        </w:rPr>
        <w:t> </w:t>
      </w:r>
      <w:r>
        <w:rPr>
          <w:sz w:val="28"/>
        </w:rPr>
        <w:t>326, nên không có căn cứ chấp nhận kháng cáo về nội dung này của bà A2, cũng như ý kiến của người bào vệ quyền lợi ích hợp pháp cho bà A2.</w:t>
      </w:r>
    </w:p>
    <w:p>
      <w:pPr>
        <w:pStyle w:val="BodyText"/>
        <w:spacing w:line="244" w:lineRule="auto"/>
        <w:ind w:right="486"/>
      </w:pPr>
      <w:r>
        <w:rPr/>
        <w:t>Tổng hợp các phân tích trên, Hội đồng xét xử thấy rằng: Quá trình giải</w:t>
      </w:r>
      <w:r>
        <w:rPr>
          <w:spacing w:val="80"/>
        </w:rPr>
        <w:t> </w:t>
      </w:r>
      <w:r>
        <w:rPr/>
        <w:t>quyết</w:t>
      </w:r>
      <w:r>
        <w:rPr>
          <w:spacing w:val="20"/>
        </w:rPr>
        <w:t> </w:t>
      </w:r>
      <w:r>
        <w:rPr/>
        <w:t>vụ</w:t>
      </w:r>
      <w:r>
        <w:rPr>
          <w:spacing w:val="21"/>
        </w:rPr>
        <w:t> </w:t>
      </w:r>
      <w:r>
        <w:rPr/>
        <w:t>án,</w:t>
      </w:r>
      <w:r>
        <w:rPr>
          <w:spacing w:val="21"/>
        </w:rPr>
        <w:t> </w:t>
      </w:r>
      <w:r>
        <w:rPr/>
        <w:t>cấp</w:t>
      </w:r>
      <w:r>
        <w:rPr>
          <w:spacing w:val="21"/>
        </w:rPr>
        <w:t> </w:t>
      </w:r>
      <w:r>
        <w:rPr/>
        <w:t>sơ</w:t>
      </w:r>
      <w:r>
        <w:rPr>
          <w:spacing w:val="20"/>
        </w:rPr>
        <w:t> </w:t>
      </w:r>
      <w:r>
        <w:rPr/>
        <w:t>thẩm</w:t>
      </w:r>
      <w:r>
        <w:rPr>
          <w:spacing w:val="18"/>
        </w:rPr>
        <w:t> </w:t>
      </w:r>
      <w:r>
        <w:rPr/>
        <w:t>có</w:t>
      </w:r>
      <w:r>
        <w:rPr>
          <w:spacing w:val="23"/>
        </w:rPr>
        <w:t> </w:t>
      </w:r>
      <w:r>
        <w:rPr/>
        <w:t>vi</w:t>
      </w:r>
      <w:r>
        <w:rPr>
          <w:spacing w:val="20"/>
        </w:rPr>
        <w:t> </w:t>
      </w:r>
      <w:r>
        <w:rPr/>
        <w:t>phạm</w:t>
      </w:r>
      <w:r>
        <w:rPr>
          <w:spacing w:val="17"/>
        </w:rPr>
        <w:t> </w:t>
      </w:r>
      <w:r>
        <w:rPr/>
        <w:t>về</w:t>
      </w:r>
      <w:r>
        <w:rPr>
          <w:spacing w:val="22"/>
        </w:rPr>
        <w:t> </w:t>
      </w:r>
      <w:r>
        <w:rPr/>
        <w:t>nội</w:t>
      </w:r>
      <w:r>
        <w:rPr>
          <w:spacing w:val="21"/>
        </w:rPr>
        <w:t> </w:t>
      </w:r>
      <w:r>
        <w:rPr/>
        <w:t>dung</w:t>
      </w:r>
      <w:r>
        <w:rPr>
          <w:spacing w:val="20"/>
        </w:rPr>
        <w:t> </w:t>
      </w:r>
      <w:r>
        <w:rPr/>
        <w:t>vụ</w:t>
      </w:r>
      <w:r>
        <w:rPr>
          <w:spacing w:val="23"/>
        </w:rPr>
        <w:t> </w:t>
      </w:r>
      <w:r>
        <w:rPr/>
        <w:t>án,</w:t>
      </w:r>
      <w:r>
        <w:rPr>
          <w:spacing w:val="24"/>
        </w:rPr>
        <w:t> </w:t>
      </w:r>
      <w:r>
        <w:rPr/>
        <w:t>nhưng</w:t>
      </w:r>
      <w:r>
        <w:rPr>
          <w:spacing w:val="20"/>
        </w:rPr>
        <w:t> </w:t>
      </w:r>
      <w:r>
        <w:rPr/>
        <w:t>những</w:t>
      </w:r>
      <w:r>
        <w:rPr>
          <w:spacing w:val="21"/>
        </w:rPr>
        <w:t> </w:t>
      </w:r>
      <w:r>
        <w:rPr/>
        <w:t>vi</w:t>
      </w:r>
      <w:r>
        <w:rPr>
          <w:spacing w:val="20"/>
        </w:rPr>
        <w:t> </w:t>
      </w:r>
      <w:r>
        <w:rPr/>
        <w:t>phạm</w:t>
      </w:r>
    </w:p>
    <w:p>
      <w:pPr>
        <w:spacing w:after="0" w:line="244" w:lineRule="auto"/>
        <w:sectPr>
          <w:pgSz w:w="11910" w:h="16850"/>
          <w:pgMar w:header="0" w:footer="813" w:top="1000" w:bottom="1000" w:left="1680" w:right="360"/>
        </w:sectPr>
      </w:pPr>
    </w:p>
    <w:p>
      <w:pPr>
        <w:pStyle w:val="BodyText"/>
        <w:spacing w:line="247" w:lineRule="auto" w:before="62"/>
        <w:ind w:right="484" w:firstLine="0"/>
      </w:pPr>
      <w:r>
        <w:rPr/>
        <w:t>này tại cấp phúc thẩm khắc phục được, nên không cần thiết phải hủy bản án sơ thẩm</w:t>
      </w:r>
      <w:r>
        <w:rPr>
          <w:spacing w:val="-3"/>
        </w:rPr>
        <w:t> </w:t>
      </w:r>
      <w:r>
        <w:rPr/>
        <w:t>để giải quyết lại mà có căn cứ chấp nhận một phần kháng cáo của bà Phùng Thị A2 để sửa bản án sơ thẩm. Đại diện Viện kiểm sát nhân dân cấp cao tại Hà Nội tham gia phiên tòa đề nghị Hội đồng xét xử bác kháng cáo là chưa phù hợp.</w:t>
      </w:r>
    </w:p>
    <w:p>
      <w:pPr>
        <w:pStyle w:val="ListParagraph"/>
        <w:numPr>
          <w:ilvl w:val="0"/>
          <w:numId w:val="5"/>
        </w:numPr>
        <w:tabs>
          <w:tab w:pos="1196" w:val="left" w:leader="none"/>
        </w:tabs>
        <w:spacing w:line="247" w:lineRule="auto" w:before="114" w:after="0"/>
        <w:ind w:left="192" w:right="484" w:firstLine="566"/>
        <w:jc w:val="left"/>
        <w:rPr>
          <w:sz w:val="28"/>
        </w:rPr>
      </w:pPr>
      <w:r>
        <w:rPr>
          <w:sz w:val="28"/>
        </w:rPr>
        <w:t>Các</w:t>
      </w:r>
      <w:r>
        <w:rPr>
          <w:spacing w:val="38"/>
          <w:sz w:val="28"/>
        </w:rPr>
        <w:t> </w:t>
      </w:r>
      <w:r>
        <w:rPr>
          <w:sz w:val="28"/>
        </w:rPr>
        <w:t>quyết</w:t>
      </w:r>
      <w:r>
        <w:rPr>
          <w:spacing w:val="38"/>
          <w:sz w:val="28"/>
        </w:rPr>
        <w:t> </w:t>
      </w:r>
      <w:r>
        <w:rPr>
          <w:sz w:val="28"/>
        </w:rPr>
        <w:t>định</w:t>
      </w:r>
      <w:r>
        <w:rPr>
          <w:spacing w:val="36"/>
          <w:sz w:val="28"/>
        </w:rPr>
        <w:t> </w:t>
      </w:r>
      <w:r>
        <w:rPr>
          <w:sz w:val="28"/>
        </w:rPr>
        <w:t>khác</w:t>
      </w:r>
      <w:r>
        <w:rPr>
          <w:spacing w:val="40"/>
          <w:sz w:val="28"/>
        </w:rPr>
        <w:t> </w:t>
      </w:r>
      <w:r>
        <w:rPr>
          <w:sz w:val="28"/>
        </w:rPr>
        <w:t>của</w:t>
      </w:r>
      <w:r>
        <w:rPr>
          <w:spacing w:val="35"/>
          <w:sz w:val="28"/>
        </w:rPr>
        <w:t> </w:t>
      </w:r>
      <w:r>
        <w:rPr>
          <w:sz w:val="28"/>
        </w:rPr>
        <w:t>bản</w:t>
      </w:r>
      <w:r>
        <w:rPr>
          <w:spacing w:val="38"/>
          <w:sz w:val="28"/>
        </w:rPr>
        <w:t> </w:t>
      </w:r>
      <w:r>
        <w:rPr>
          <w:sz w:val="28"/>
        </w:rPr>
        <w:t>án</w:t>
      </w:r>
      <w:r>
        <w:rPr>
          <w:spacing w:val="38"/>
          <w:sz w:val="28"/>
        </w:rPr>
        <w:t> </w:t>
      </w:r>
      <w:r>
        <w:rPr>
          <w:sz w:val="28"/>
        </w:rPr>
        <w:t>sơ</w:t>
      </w:r>
      <w:r>
        <w:rPr>
          <w:spacing w:val="36"/>
          <w:sz w:val="28"/>
        </w:rPr>
        <w:t> </w:t>
      </w:r>
      <w:r>
        <w:rPr>
          <w:sz w:val="28"/>
        </w:rPr>
        <w:t>thẩm</w:t>
      </w:r>
      <w:r>
        <w:rPr>
          <w:spacing w:val="33"/>
          <w:sz w:val="28"/>
        </w:rPr>
        <w:t> </w:t>
      </w:r>
      <w:r>
        <w:rPr>
          <w:sz w:val="28"/>
        </w:rPr>
        <w:t>không</w:t>
      </w:r>
      <w:r>
        <w:rPr>
          <w:spacing w:val="38"/>
          <w:sz w:val="28"/>
        </w:rPr>
        <w:t> </w:t>
      </w:r>
      <w:r>
        <w:rPr>
          <w:sz w:val="28"/>
        </w:rPr>
        <w:t>có</w:t>
      </w:r>
      <w:r>
        <w:rPr>
          <w:spacing w:val="36"/>
          <w:sz w:val="28"/>
        </w:rPr>
        <w:t> </w:t>
      </w:r>
      <w:r>
        <w:rPr>
          <w:sz w:val="28"/>
        </w:rPr>
        <w:t>kháng</w:t>
      </w:r>
      <w:r>
        <w:rPr>
          <w:spacing w:val="38"/>
          <w:sz w:val="28"/>
        </w:rPr>
        <w:t> </w:t>
      </w:r>
      <w:r>
        <w:rPr>
          <w:sz w:val="28"/>
        </w:rPr>
        <w:t>cáo,</w:t>
      </w:r>
      <w:r>
        <w:rPr>
          <w:spacing w:val="37"/>
          <w:sz w:val="28"/>
        </w:rPr>
        <w:t> </w:t>
      </w:r>
      <w:r>
        <w:rPr>
          <w:sz w:val="28"/>
        </w:rPr>
        <w:t>kháng nghị đã có hiệu lực pháp luật kể từ ngày hết thời hạn kháng cáo, kháng nghị.</w:t>
      </w:r>
    </w:p>
    <w:p>
      <w:pPr>
        <w:pStyle w:val="ListParagraph"/>
        <w:numPr>
          <w:ilvl w:val="0"/>
          <w:numId w:val="5"/>
        </w:numPr>
        <w:tabs>
          <w:tab w:pos="1165" w:val="left" w:leader="none"/>
        </w:tabs>
        <w:spacing w:line="247" w:lineRule="auto" w:before="117" w:after="0"/>
        <w:ind w:left="192" w:right="485" w:firstLine="566"/>
        <w:jc w:val="left"/>
        <w:rPr>
          <w:sz w:val="28"/>
        </w:rPr>
      </w:pPr>
      <w:r>
        <w:rPr>
          <w:sz w:val="28"/>
        </w:rPr>
        <w:t>Án phí: Do kháng cáo của bà A2 được chấp nhận nên bà A2 không phải chịu án phí phúc thẩm</w:t>
      </w:r>
    </w:p>
    <w:p>
      <w:pPr>
        <w:spacing w:before="117"/>
        <w:ind w:left="758"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34"/>
        <w:ind w:left="1409" w:right="1141" w:firstLine="0"/>
        <w:jc w:val="center"/>
        <w:rPr>
          <w:b/>
          <w:sz w:val="28"/>
        </w:rPr>
      </w:pPr>
      <w:r>
        <w:rPr>
          <w:b/>
          <w:sz w:val="28"/>
        </w:rPr>
        <w:t>QUYẾT</w:t>
      </w:r>
      <w:r>
        <w:rPr>
          <w:b/>
          <w:spacing w:val="-4"/>
          <w:sz w:val="28"/>
        </w:rPr>
        <w:t> </w:t>
      </w:r>
      <w:r>
        <w:rPr>
          <w:b/>
          <w:spacing w:val="-2"/>
          <w:sz w:val="28"/>
        </w:rPr>
        <w:t>ĐỊNH:</w:t>
      </w:r>
    </w:p>
    <w:p>
      <w:pPr>
        <w:pStyle w:val="BodyText"/>
        <w:spacing w:line="244" w:lineRule="auto" w:before="122"/>
        <w:ind w:right="481"/>
      </w:pPr>
      <w:r>
        <w:rPr/>
        <w:t>Căn cứ khoản 2 Điều 308 Bộ luật Tố tụng dân sự; chấp nhận một phần</w:t>
      </w:r>
      <w:r>
        <w:rPr>
          <w:spacing w:val="40"/>
        </w:rPr>
        <w:t> </w:t>
      </w:r>
      <w:r>
        <w:rPr/>
        <w:t>kháng cáo của bà Phùng Thị A2; sửa Bản án dân sự sơ thẩm số 08/2022/DS-ST ngày 23/5/2022 của Tòa án nhân dân tỉnh Phú Thọ, cụ thể:</w:t>
      </w:r>
    </w:p>
    <w:p>
      <w:pPr>
        <w:pStyle w:val="BodyText"/>
        <w:spacing w:line="244" w:lineRule="auto" w:before="126"/>
        <w:ind w:right="489" w:firstLine="635"/>
      </w:pPr>
      <w:r>
        <w:rPr/>
        <w:t>Căn cứ khoản 9 Điều 26, khoản 1 Điều 34, khoản 1 Điều 38, khoản 1 Điều 147 của Bộ luật tố tụng dân sự năm 2015. Căn cứ Điều 202, Điều 203 Luật đất đai năm 2013; khoản 1 Điều 26, điểm a khoản 2 Điều 27 Nghị quyết số 326/2016/UBTVQH14 ngày 30/12/2016 của Ủy ban Thường vụ Quốc hội quy định về án phí, lệ phí Tòa án. Xử:</w:t>
      </w:r>
    </w:p>
    <w:p>
      <w:pPr>
        <w:pStyle w:val="ListParagraph"/>
        <w:numPr>
          <w:ilvl w:val="0"/>
          <w:numId w:val="6"/>
        </w:numPr>
        <w:tabs>
          <w:tab w:pos="1122" w:val="left" w:leader="none"/>
        </w:tabs>
        <w:spacing w:line="244" w:lineRule="auto" w:before="127" w:after="0"/>
        <w:ind w:left="192" w:right="482" w:firstLine="635"/>
        <w:jc w:val="both"/>
        <w:rPr>
          <w:sz w:val="28"/>
        </w:rPr>
      </w:pPr>
      <w:r>
        <w:rPr>
          <w:sz w:val="28"/>
        </w:rPr>
        <w:t>Hủy kết quả cưỡng chế thi hành án ngày 05/9/2019 của Chi cục thi hành án huyện TS, tỉnh Phú Thọ đối với bản án số: 13/2019/DS-PT ngày 25/3/2019</w:t>
      </w:r>
      <w:r>
        <w:rPr>
          <w:spacing w:val="40"/>
          <w:sz w:val="28"/>
        </w:rPr>
        <w:t> </w:t>
      </w:r>
      <w:r>
        <w:rPr>
          <w:sz w:val="28"/>
        </w:rPr>
        <w:t>của Tòa án nhân dân tỉnh Phú Thọ. Buộc anh Hà Lê A</w:t>
      </w:r>
      <w:r>
        <w:rPr>
          <w:spacing w:val="40"/>
          <w:sz w:val="28"/>
        </w:rPr>
        <w:t> </w:t>
      </w:r>
      <w:r>
        <w:rPr>
          <w:sz w:val="28"/>
        </w:rPr>
        <w:t>phải tháo dỡ</w:t>
      </w:r>
      <w:r>
        <w:rPr>
          <w:spacing w:val="-1"/>
          <w:sz w:val="28"/>
        </w:rPr>
        <w:t> </w:t>
      </w:r>
      <w:r>
        <w:rPr>
          <w:sz w:val="28"/>
        </w:rPr>
        <w:t>ngôi nhà</w:t>
      </w:r>
      <w:r>
        <w:rPr>
          <w:spacing w:val="-1"/>
          <w:sz w:val="28"/>
        </w:rPr>
        <w:t> </w:t>
      </w:r>
      <w:r>
        <w:rPr>
          <w:sz w:val="28"/>
        </w:rPr>
        <w:t>xây cấp bốn lợp tôn trên 408m</w:t>
      </w:r>
      <w:r>
        <w:rPr>
          <w:sz w:val="28"/>
          <w:vertAlign w:val="superscript"/>
        </w:rPr>
        <w:t>2</w:t>
      </w:r>
      <w:r>
        <w:rPr>
          <w:sz w:val="28"/>
          <w:vertAlign w:val="baseline"/>
        </w:rPr>
        <w:t> đất của thửa đất số 10</w:t>
      </w:r>
      <w:r>
        <w:rPr>
          <w:sz w:val="28"/>
          <w:vertAlign w:val="superscript"/>
        </w:rPr>
        <w:t>-</w:t>
      </w:r>
      <w:r>
        <w:rPr>
          <w:sz w:val="28"/>
          <w:vertAlign w:val="superscript"/>
        </w:rPr>
        <w:t>4</w:t>
      </w:r>
      <w:r>
        <w:rPr>
          <w:sz w:val="28"/>
          <w:vertAlign w:val="baseline"/>
        </w:rPr>
        <w:t>, tờ bản đồ số 14, tại xã LĐ, huyện TS, tỉnh Phú Thọ.</w:t>
      </w:r>
    </w:p>
    <w:p>
      <w:pPr>
        <w:pStyle w:val="ListParagraph"/>
        <w:numPr>
          <w:ilvl w:val="0"/>
          <w:numId w:val="6"/>
        </w:numPr>
        <w:tabs>
          <w:tab w:pos="1083" w:val="left" w:leader="none"/>
        </w:tabs>
        <w:spacing w:line="244" w:lineRule="auto" w:before="130" w:after="0"/>
        <w:ind w:left="192" w:right="485" w:firstLine="566"/>
        <w:jc w:val="both"/>
        <w:rPr>
          <w:sz w:val="28"/>
        </w:rPr>
      </w:pPr>
      <w:r>
        <w:rPr>
          <w:sz w:val="28"/>
        </w:rPr>
        <w:t>Về án phí sơ thẩm: Anh Hà Lê A phải chịu 300.000đ (Ba trăm nghìn đồng) tiền án phí dân sự sơ thẩm nhưng được trừ vào 2.500.000đ (Hai triệu năm trăm nghìn đồng) đã nộp tại Biên lai thu tạm ứng án phí lệ phí Tòa án số AA/2016/0000750 ngày 19/12/2018 của Chi cục thi hành án dân sự huyện TS, tỉnh Phú Thọ; số tiền 2.200.000đ (Hai triệu hai trăm nghìn đồng) còn lại được hoàn trả cho anh A.</w:t>
      </w:r>
    </w:p>
    <w:p>
      <w:pPr>
        <w:pStyle w:val="BodyText"/>
        <w:spacing w:line="244" w:lineRule="auto"/>
        <w:ind w:right="486"/>
      </w:pPr>
      <w:r>
        <w:rPr/>
        <w:t>Các quyết định khác của bản án sơ thẩm số 08/2021/DS-ST ngày 23/5/2022 của Tòa án nhân dân tỉnh Phú Thọ không có kháng cáo, không bị kháng nghị có hiệu lực pháp luật kể từ ngày hết thời hạn kháng cáo, kháng nghị.</w:t>
      </w:r>
    </w:p>
    <w:p>
      <w:pPr>
        <w:pStyle w:val="BodyText"/>
        <w:spacing w:line="247" w:lineRule="auto" w:before="123"/>
        <w:ind w:right="489"/>
      </w:pPr>
      <w:r>
        <w:rPr/>
        <w:t>Về án phí phúc thẩm: Bà Phùng Thị A2 không phải chịu án phí dân sự phúc thẩm, hoàn trả lại cho bà A2 300.000đ tiền tạm ứng án phí dân sự phúc thẩm mà bà A2 đã</w:t>
      </w:r>
      <w:r>
        <w:rPr>
          <w:spacing w:val="-1"/>
        </w:rPr>
        <w:t> </w:t>
      </w:r>
      <w:r>
        <w:rPr/>
        <w:t>nộp tại biên</w:t>
      </w:r>
      <w:r>
        <w:rPr>
          <w:spacing w:val="-1"/>
        </w:rPr>
        <w:t> </w:t>
      </w:r>
      <w:r>
        <w:rPr/>
        <w:t>lai số 0000205 ngày</w:t>
      </w:r>
      <w:r>
        <w:rPr>
          <w:spacing w:val="-1"/>
        </w:rPr>
        <w:t> </w:t>
      </w:r>
      <w:r>
        <w:rPr/>
        <w:t>03/6/2022 của Cục Thi hành án dân sự tỉnh Phú Thọ.</w:t>
      </w:r>
    </w:p>
    <w:p>
      <w:pPr>
        <w:pStyle w:val="BodyText"/>
        <w:spacing w:before="114" w:after="21"/>
        <w:ind w:left="758" w:firstLine="0"/>
      </w:pPr>
      <w:r>
        <w:rPr/>
        <w:t>Bản</w:t>
      </w:r>
      <w:r>
        <w:rPr>
          <w:spacing w:val="-1"/>
        </w:rPr>
        <w:t> </w:t>
      </w:r>
      <w:r>
        <w:rPr/>
        <w:t>án</w:t>
      </w:r>
      <w:r>
        <w:rPr>
          <w:spacing w:val="-1"/>
        </w:rPr>
        <w:t> </w:t>
      </w:r>
      <w:r>
        <w:rPr/>
        <w:t>phúc</w:t>
      </w:r>
      <w:r>
        <w:rPr>
          <w:spacing w:val="-1"/>
        </w:rPr>
        <w:t> </w:t>
      </w:r>
      <w:r>
        <w:rPr/>
        <w:t>thẩm</w:t>
      </w:r>
      <w:r>
        <w:rPr>
          <w:spacing w:val="-7"/>
        </w:rPr>
        <w:t> </w:t>
      </w:r>
      <w:r>
        <w:rPr/>
        <w:t>có</w:t>
      </w:r>
      <w:r>
        <w:rPr>
          <w:spacing w:val="-1"/>
        </w:rPr>
        <w:t> </w:t>
      </w:r>
      <w:r>
        <w:rPr/>
        <w:t>hiệu</w:t>
      </w:r>
      <w:r>
        <w:rPr>
          <w:spacing w:val="-5"/>
        </w:rPr>
        <w:t> </w:t>
      </w:r>
      <w:r>
        <w:rPr/>
        <w:t>lực</w:t>
      </w:r>
      <w:r>
        <w:rPr>
          <w:spacing w:val="-1"/>
        </w:rPr>
        <w:t> </w:t>
      </w:r>
      <w:r>
        <w:rPr/>
        <w:t>kể</w:t>
      </w:r>
      <w:r>
        <w:rPr>
          <w:spacing w:val="-5"/>
        </w:rPr>
        <w:t> </w:t>
      </w:r>
      <w:r>
        <w:rPr/>
        <w:t>từ</w:t>
      </w:r>
      <w:r>
        <w:rPr>
          <w:spacing w:val="-2"/>
        </w:rPr>
        <w:t> </w:t>
      </w:r>
      <w:r>
        <w:rPr/>
        <w:t>ngày</w:t>
      </w:r>
      <w:r>
        <w:rPr>
          <w:spacing w:val="-6"/>
        </w:rPr>
        <w:t> </w:t>
      </w:r>
      <w:r>
        <w:rPr/>
        <w:t>tuyên </w:t>
      </w:r>
      <w:r>
        <w:rPr>
          <w:spacing w:val="-2"/>
        </w:rPr>
        <w:t>án./.</w:t>
      </w: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5447"/>
      </w:tblGrid>
      <w:tr>
        <w:trPr>
          <w:trHeight w:val="945" w:hRule="atLeast"/>
        </w:trPr>
        <w:tc>
          <w:tcPr>
            <w:tcW w:w="3455" w:type="dxa"/>
          </w:tcPr>
          <w:p>
            <w:pPr>
              <w:pStyle w:val="TableParagraph"/>
              <w:spacing w:before="47"/>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80" w:val="left" w:leader="none"/>
              </w:tabs>
              <w:spacing w:line="240" w:lineRule="auto" w:before="70" w:after="0"/>
              <w:ind w:left="179" w:right="0" w:hanging="130"/>
              <w:jc w:val="left"/>
              <w:rPr>
                <w:b/>
                <w:sz w:val="22"/>
              </w:rPr>
            </w:pPr>
            <w:r>
              <w:rPr>
                <w:sz w:val="22"/>
              </w:rPr>
              <w:t>VKSND</w:t>
            </w:r>
            <w:r>
              <w:rPr>
                <w:spacing w:val="-5"/>
                <w:sz w:val="22"/>
              </w:rPr>
              <w:t> </w:t>
            </w:r>
            <w:r>
              <w:rPr>
                <w:sz w:val="22"/>
              </w:rPr>
              <w:t>cấp</w:t>
            </w:r>
            <w:r>
              <w:rPr>
                <w:spacing w:val="-2"/>
                <w:sz w:val="22"/>
              </w:rPr>
              <w:t> </w:t>
            </w:r>
            <w:r>
              <w:rPr>
                <w:sz w:val="22"/>
              </w:rPr>
              <w:t>cao</w:t>
            </w:r>
            <w:r>
              <w:rPr>
                <w:spacing w:val="-5"/>
                <w:sz w:val="22"/>
              </w:rPr>
              <w:t> </w:t>
            </w:r>
            <w:r>
              <w:rPr>
                <w:sz w:val="22"/>
              </w:rPr>
              <w:t>tại</w:t>
            </w:r>
            <w:r>
              <w:rPr>
                <w:spacing w:val="-1"/>
                <w:sz w:val="22"/>
              </w:rPr>
              <w:t> </w:t>
            </w:r>
            <w:r>
              <w:rPr>
                <w:sz w:val="22"/>
              </w:rPr>
              <w:t>Hà</w:t>
            </w:r>
            <w:r>
              <w:rPr>
                <w:spacing w:val="-2"/>
                <w:sz w:val="22"/>
              </w:rPr>
              <w:t> </w:t>
            </w:r>
            <w:r>
              <w:rPr>
                <w:spacing w:val="-4"/>
                <w:sz w:val="22"/>
              </w:rPr>
              <w:t>Nội;</w:t>
            </w:r>
          </w:p>
          <w:p>
            <w:pPr>
              <w:pStyle w:val="TableParagraph"/>
              <w:numPr>
                <w:ilvl w:val="0"/>
                <w:numId w:val="7"/>
              </w:numPr>
              <w:tabs>
                <w:tab w:pos="175" w:val="left" w:leader="none"/>
              </w:tabs>
              <w:spacing w:line="233" w:lineRule="exact" w:before="47" w:after="0"/>
              <w:ind w:left="174" w:right="0" w:hanging="125"/>
              <w:jc w:val="left"/>
              <w:rPr>
                <w:sz w:val="22"/>
              </w:rPr>
            </w:pPr>
            <w:r>
              <w:rPr>
                <w:sz w:val="22"/>
              </w:rPr>
              <w:t>TAND</w:t>
            </w:r>
            <w:r>
              <w:rPr>
                <w:spacing w:val="-5"/>
                <w:sz w:val="22"/>
              </w:rPr>
              <w:t> </w:t>
            </w:r>
            <w:r>
              <w:rPr>
                <w:sz w:val="22"/>
              </w:rPr>
              <w:t>tỉnh</w:t>
            </w:r>
            <w:r>
              <w:rPr>
                <w:spacing w:val="-2"/>
                <w:sz w:val="22"/>
              </w:rPr>
              <w:t> </w:t>
            </w:r>
            <w:r>
              <w:rPr>
                <w:sz w:val="22"/>
              </w:rPr>
              <w:t>Phú</w:t>
            </w:r>
            <w:r>
              <w:rPr>
                <w:spacing w:val="-4"/>
                <w:sz w:val="22"/>
              </w:rPr>
              <w:t> Thọ;</w:t>
            </w:r>
          </w:p>
        </w:tc>
        <w:tc>
          <w:tcPr>
            <w:tcW w:w="5447" w:type="dxa"/>
          </w:tcPr>
          <w:p>
            <w:pPr>
              <w:pStyle w:val="TableParagraph"/>
              <w:ind w:left="869" w:hanging="106"/>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6"/>
                <w:sz w:val="26"/>
              </w:rPr>
              <w:t> </w:t>
            </w:r>
            <w:r>
              <w:rPr>
                <w:b/>
                <w:sz w:val="26"/>
              </w:rPr>
              <w:t>PHÚC</w:t>
            </w:r>
            <w:r>
              <w:rPr>
                <w:b/>
                <w:spacing w:val="-8"/>
                <w:sz w:val="26"/>
              </w:rPr>
              <w:t> </w:t>
            </w:r>
            <w:r>
              <w:rPr>
                <w:b/>
                <w:sz w:val="26"/>
              </w:rPr>
              <w:t>THẨM THẨM PHÁN-CHỦ TỌA PHIÊN TÒA</w:t>
            </w:r>
          </w:p>
        </w:tc>
      </w:tr>
    </w:tbl>
    <w:p>
      <w:pPr>
        <w:spacing w:after="0"/>
        <w:rPr>
          <w:sz w:val="26"/>
        </w:rPr>
        <w:sectPr>
          <w:pgSz w:w="11910" w:h="16850"/>
          <w:pgMar w:header="0" w:footer="813" w:top="1000" w:bottom="1000" w:left="1680" w:right="360"/>
        </w:sect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3"/>
        <w:gridCol w:w="3319"/>
      </w:tblGrid>
      <w:tr>
        <w:trPr>
          <w:trHeight w:val="1573" w:hRule="atLeast"/>
        </w:trPr>
        <w:tc>
          <w:tcPr>
            <w:tcW w:w="4213" w:type="dxa"/>
          </w:tcPr>
          <w:p>
            <w:pPr>
              <w:pStyle w:val="TableParagraph"/>
              <w:numPr>
                <w:ilvl w:val="0"/>
                <w:numId w:val="8"/>
              </w:numPr>
              <w:tabs>
                <w:tab w:pos="178" w:val="left" w:leader="none"/>
              </w:tabs>
              <w:spacing w:line="244" w:lineRule="exact" w:before="0" w:after="0"/>
              <w:ind w:left="177" w:right="0" w:hanging="128"/>
              <w:jc w:val="left"/>
              <w:rPr>
                <w:sz w:val="22"/>
              </w:rPr>
            </w:pPr>
            <w:r>
              <w:rPr>
                <w:sz w:val="22"/>
              </w:rPr>
              <w:t>Cục</w:t>
            </w:r>
            <w:r>
              <w:rPr>
                <w:spacing w:val="-1"/>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tỉnh</w:t>
            </w:r>
            <w:r>
              <w:rPr>
                <w:spacing w:val="-4"/>
                <w:sz w:val="22"/>
              </w:rPr>
              <w:t> </w:t>
            </w:r>
            <w:r>
              <w:rPr>
                <w:sz w:val="22"/>
              </w:rPr>
              <w:t>Phú</w:t>
            </w:r>
            <w:r>
              <w:rPr>
                <w:spacing w:val="-3"/>
                <w:sz w:val="22"/>
              </w:rPr>
              <w:t> </w:t>
            </w:r>
            <w:r>
              <w:rPr>
                <w:spacing w:val="-4"/>
                <w:sz w:val="22"/>
              </w:rPr>
              <w:t>Thọ;</w:t>
            </w:r>
          </w:p>
          <w:p>
            <w:pPr>
              <w:pStyle w:val="TableParagraph"/>
              <w:numPr>
                <w:ilvl w:val="0"/>
                <w:numId w:val="8"/>
              </w:numPr>
              <w:tabs>
                <w:tab w:pos="178" w:val="left" w:leader="none"/>
              </w:tabs>
              <w:spacing w:line="240" w:lineRule="auto" w:before="47" w:after="0"/>
              <w:ind w:left="177" w:right="0" w:hanging="128"/>
              <w:jc w:val="left"/>
              <w:rPr>
                <w:sz w:val="22"/>
              </w:rPr>
            </w:pPr>
            <w:r>
              <w:rPr>
                <w:sz w:val="22"/>
              </w:rPr>
              <w:t>Các</w:t>
            </w:r>
            <w:r>
              <w:rPr>
                <w:spacing w:val="-4"/>
                <w:sz w:val="22"/>
              </w:rPr>
              <w:t> </w:t>
            </w:r>
            <w:r>
              <w:rPr>
                <w:sz w:val="22"/>
              </w:rPr>
              <w:t>đương</w:t>
            </w:r>
            <w:r>
              <w:rPr>
                <w:spacing w:val="-4"/>
                <w:sz w:val="22"/>
              </w:rPr>
              <w:t> </w:t>
            </w:r>
            <w:r>
              <w:rPr>
                <w:sz w:val="22"/>
              </w:rPr>
              <w:t>sự</w:t>
            </w:r>
            <w:r>
              <w:rPr>
                <w:spacing w:val="-4"/>
                <w:sz w:val="22"/>
              </w:rPr>
              <w:t> </w:t>
            </w:r>
            <w:r>
              <w:rPr>
                <w:sz w:val="22"/>
              </w:rPr>
              <w:t>(theo</w:t>
            </w:r>
            <w:r>
              <w:rPr>
                <w:spacing w:val="-1"/>
                <w:sz w:val="22"/>
              </w:rPr>
              <w:t> </w:t>
            </w:r>
            <w:r>
              <w:rPr>
                <w:sz w:val="22"/>
              </w:rPr>
              <w:t>địa</w:t>
            </w:r>
            <w:r>
              <w:rPr>
                <w:spacing w:val="-1"/>
                <w:sz w:val="22"/>
              </w:rPr>
              <w:t> </w:t>
            </w:r>
            <w:r>
              <w:rPr>
                <w:spacing w:val="-4"/>
                <w:sz w:val="22"/>
              </w:rPr>
              <w:t>chỉ);</w:t>
            </w:r>
          </w:p>
          <w:p>
            <w:pPr>
              <w:pStyle w:val="TableParagraph"/>
              <w:numPr>
                <w:ilvl w:val="0"/>
                <w:numId w:val="8"/>
              </w:numPr>
              <w:tabs>
                <w:tab w:pos="175" w:val="left" w:leader="none"/>
              </w:tabs>
              <w:spacing w:line="240" w:lineRule="auto" w:before="57"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3319" w:type="dxa"/>
          </w:tcPr>
          <w:p>
            <w:pPr>
              <w:pStyle w:val="TableParagraph"/>
              <w:rPr>
                <w:sz w:val="30"/>
              </w:rPr>
            </w:pPr>
          </w:p>
          <w:p>
            <w:pPr>
              <w:pStyle w:val="TableParagraph"/>
              <w:rPr>
                <w:sz w:val="30"/>
              </w:rPr>
            </w:pPr>
          </w:p>
          <w:p>
            <w:pPr>
              <w:pStyle w:val="TableParagraph"/>
              <w:rPr>
                <w:sz w:val="30"/>
              </w:rPr>
            </w:pPr>
          </w:p>
          <w:p>
            <w:pPr>
              <w:pStyle w:val="TableParagraph"/>
              <w:spacing w:line="302" w:lineRule="exact" w:before="216"/>
              <w:ind w:left="1273"/>
              <w:rPr>
                <w:b/>
                <w:sz w:val="28"/>
              </w:rPr>
            </w:pPr>
            <w:r>
              <w:rPr>
                <w:b/>
                <w:sz w:val="28"/>
              </w:rPr>
              <w:t>Thái</w:t>
            </w:r>
            <w:r>
              <w:rPr>
                <w:b/>
                <w:spacing w:val="-2"/>
                <w:sz w:val="28"/>
              </w:rPr>
              <w:t> </w:t>
            </w:r>
            <w:r>
              <w:rPr>
                <w:b/>
                <w:sz w:val="28"/>
              </w:rPr>
              <w:t>Duy</w:t>
            </w:r>
            <w:r>
              <w:rPr>
                <w:b/>
                <w:spacing w:val="-1"/>
                <w:sz w:val="28"/>
              </w:rPr>
              <w:t> </w:t>
            </w:r>
            <w:r>
              <w:rPr>
                <w:b/>
                <w:spacing w:val="-4"/>
                <w:sz w:val="28"/>
              </w:rPr>
              <w:t>Nhiệm</w:t>
            </w:r>
          </w:p>
        </w:tc>
      </w:tr>
    </w:tbl>
    <w:sectPr>
      <w:type w:val="continuous"/>
      <w:pgSz w:w="11910" w:h="16850"/>
      <w:pgMar w:header="0" w:footer="813" w:top="1100" w:bottom="1000" w:left="16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989990pt;margin-top:790.371155pt;width:13.5pt;height:16.4pt;mso-position-horizontal-relative:page;mso-position-vertical-relative:page;z-index:-1582848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986" w:hanging="128"/>
      </w:pPr>
      <w:rPr>
        <w:rFonts w:hint="default"/>
        <w:lang w:val="vi" w:eastAsia="en-US" w:bidi="ar-SA"/>
      </w:rPr>
    </w:lvl>
    <w:lvl w:ilvl="3">
      <w:start w:val="0"/>
      <w:numFmt w:val="bullet"/>
      <w:lvlText w:val="•"/>
      <w:lvlJc w:val="left"/>
      <w:pPr>
        <w:ind w:left="1389" w:hanging="128"/>
      </w:pPr>
      <w:rPr>
        <w:rFonts w:hint="default"/>
        <w:lang w:val="vi" w:eastAsia="en-US" w:bidi="ar-SA"/>
      </w:rPr>
    </w:lvl>
    <w:lvl w:ilvl="4">
      <w:start w:val="0"/>
      <w:numFmt w:val="bullet"/>
      <w:lvlText w:val="•"/>
      <w:lvlJc w:val="left"/>
      <w:pPr>
        <w:ind w:left="1793" w:hanging="128"/>
      </w:pPr>
      <w:rPr>
        <w:rFonts w:hint="default"/>
        <w:lang w:val="vi" w:eastAsia="en-US" w:bidi="ar-SA"/>
      </w:rPr>
    </w:lvl>
    <w:lvl w:ilvl="5">
      <w:start w:val="0"/>
      <w:numFmt w:val="bullet"/>
      <w:lvlText w:val="•"/>
      <w:lvlJc w:val="left"/>
      <w:pPr>
        <w:ind w:left="2196" w:hanging="128"/>
      </w:pPr>
      <w:rPr>
        <w:rFonts w:hint="default"/>
        <w:lang w:val="vi" w:eastAsia="en-US" w:bidi="ar-SA"/>
      </w:rPr>
    </w:lvl>
    <w:lvl w:ilvl="6">
      <w:start w:val="0"/>
      <w:numFmt w:val="bullet"/>
      <w:lvlText w:val="•"/>
      <w:lvlJc w:val="left"/>
      <w:pPr>
        <w:ind w:left="2599" w:hanging="128"/>
      </w:pPr>
      <w:rPr>
        <w:rFonts w:hint="default"/>
        <w:lang w:val="vi" w:eastAsia="en-US" w:bidi="ar-SA"/>
      </w:rPr>
    </w:lvl>
    <w:lvl w:ilvl="7">
      <w:start w:val="0"/>
      <w:numFmt w:val="bullet"/>
      <w:lvlText w:val="•"/>
      <w:lvlJc w:val="left"/>
      <w:pPr>
        <w:ind w:left="3003" w:hanging="128"/>
      </w:pPr>
      <w:rPr>
        <w:rFonts w:hint="default"/>
        <w:lang w:val="vi" w:eastAsia="en-US" w:bidi="ar-SA"/>
      </w:rPr>
    </w:lvl>
    <w:lvl w:ilvl="8">
      <w:start w:val="0"/>
      <w:numFmt w:val="bullet"/>
      <w:lvlText w:val="•"/>
      <w:lvlJc w:val="left"/>
      <w:pPr>
        <w:ind w:left="3406" w:hanging="128"/>
      </w:pPr>
      <w:rPr>
        <w:rFonts w:hint="default"/>
        <w:lang w:val="vi" w:eastAsia="en-US" w:bidi="ar-SA"/>
      </w:rPr>
    </w:lvl>
  </w:abstractNum>
  <w:abstractNum w:abstractNumId="6">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07" w:hanging="130"/>
      </w:pPr>
      <w:rPr>
        <w:rFonts w:hint="default"/>
        <w:lang w:val="vi" w:eastAsia="en-US" w:bidi="ar-SA"/>
      </w:rPr>
    </w:lvl>
    <w:lvl w:ilvl="2">
      <w:start w:val="0"/>
      <w:numFmt w:val="bullet"/>
      <w:lvlText w:val="•"/>
      <w:lvlJc w:val="left"/>
      <w:pPr>
        <w:ind w:left="835" w:hanging="130"/>
      </w:pPr>
      <w:rPr>
        <w:rFonts w:hint="default"/>
        <w:lang w:val="vi" w:eastAsia="en-US" w:bidi="ar-SA"/>
      </w:rPr>
    </w:lvl>
    <w:lvl w:ilvl="3">
      <w:start w:val="0"/>
      <w:numFmt w:val="bullet"/>
      <w:lvlText w:val="•"/>
      <w:lvlJc w:val="left"/>
      <w:pPr>
        <w:ind w:left="1162" w:hanging="130"/>
      </w:pPr>
      <w:rPr>
        <w:rFonts w:hint="default"/>
        <w:lang w:val="vi" w:eastAsia="en-US" w:bidi="ar-SA"/>
      </w:rPr>
    </w:lvl>
    <w:lvl w:ilvl="4">
      <w:start w:val="0"/>
      <w:numFmt w:val="bullet"/>
      <w:lvlText w:val="•"/>
      <w:lvlJc w:val="left"/>
      <w:pPr>
        <w:ind w:left="1490" w:hanging="130"/>
      </w:pPr>
      <w:rPr>
        <w:rFonts w:hint="default"/>
        <w:lang w:val="vi" w:eastAsia="en-US" w:bidi="ar-SA"/>
      </w:rPr>
    </w:lvl>
    <w:lvl w:ilvl="5">
      <w:start w:val="0"/>
      <w:numFmt w:val="bullet"/>
      <w:lvlText w:val="•"/>
      <w:lvlJc w:val="left"/>
      <w:pPr>
        <w:ind w:left="1817" w:hanging="130"/>
      </w:pPr>
      <w:rPr>
        <w:rFonts w:hint="default"/>
        <w:lang w:val="vi" w:eastAsia="en-US" w:bidi="ar-SA"/>
      </w:rPr>
    </w:lvl>
    <w:lvl w:ilvl="6">
      <w:start w:val="0"/>
      <w:numFmt w:val="bullet"/>
      <w:lvlText w:val="•"/>
      <w:lvlJc w:val="left"/>
      <w:pPr>
        <w:ind w:left="2145" w:hanging="130"/>
      </w:pPr>
      <w:rPr>
        <w:rFonts w:hint="default"/>
        <w:lang w:val="vi" w:eastAsia="en-US" w:bidi="ar-SA"/>
      </w:rPr>
    </w:lvl>
    <w:lvl w:ilvl="7">
      <w:start w:val="0"/>
      <w:numFmt w:val="bullet"/>
      <w:lvlText w:val="•"/>
      <w:lvlJc w:val="left"/>
      <w:pPr>
        <w:ind w:left="2472" w:hanging="130"/>
      </w:pPr>
      <w:rPr>
        <w:rFonts w:hint="default"/>
        <w:lang w:val="vi" w:eastAsia="en-US" w:bidi="ar-SA"/>
      </w:rPr>
    </w:lvl>
    <w:lvl w:ilvl="8">
      <w:start w:val="0"/>
      <w:numFmt w:val="bullet"/>
      <w:lvlText w:val="•"/>
      <w:lvlJc w:val="left"/>
      <w:pPr>
        <w:ind w:left="2800" w:hanging="130"/>
      </w:pPr>
      <w:rPr>
        <w:rFonts w:hint="default"/>
        <w:lang w:val="vi" w:eastAsia="en-US" w:bidi="ar-SA"/>
      </w:rPr>
    </w:lvl>
  </w:abstractNum>
  <w:abstractNum w:abstractNumId="5">
    <w:multiLevelType w:val="hybridMultilevel"/>
    <w:lvl w:ilvl="0">
      <w:start w:val="1"/>
      <w:numFmt w:val="decimal"/>
      <w:lvlText w:val="%1."/>
      <w:lvlJc w:val="left"/>
      <w:pPr>
        <w:ind w:left="192" w:hanging="29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6" w:hanging="293"/>
      </w:pPr>
      <w:rPr>
        <w:rFonts w:hint="default"/>
        <w:lang w:val="vi" w:eastAsia="en-US" w:bidi="ar-SA"/>
      </w:rPr>
    </w:lvl>
    <w:lvl w:ilvl="2">
      <w:start w:val="0"/>
      <w:numFmt w:val="bullet"/>
      <w:lvlText w:val="•"/>
      <w:lvlJc w:val="left"/>
      <w:pPr>
        <w:ind w:left="2133" w:hanging="293"/>
      </w:pPr>
      <w:rPr>
        <w:rFonts w:hint="default"/>
        <w:lang w:val="vi" w:eastAsia="en-US" w:bidi="ar-SA"/>
      </w:rPr>
    </w:lvl>
    <w:lvl w:ilvl="3">
      <w:start w:val="0"/>
      <w:numFmt w:val="bullet"/>
      <w:lvlText w:val="•"/>
      <w:lvlJc w:val="left"/>
      <w:pPr>
        <w:ind w:left="3099" w:hanging="293"/>
      </w:pPr>
      <w:rPr>
        <w:rFonts w:hint="default"/>
        <w:lang w:val="vi" w:eastAsia="en-US" w:bidi="ar-SA"/>
      </w:rPr>
    </w:lvl>
    <w:lvl w:ilvl="4">
      <w:start w:val="0"/>
      <w:numFmt w:val="bullet"/>
      <w:lvlText w:val="•"/>
      <w:lvlJc w:val="left"/>
      <w:pPr>
        <w:ind w:left="4066" w:hanging="293"/>
      </w:pPr>
      <w:rPr>
        <w:rFonts w:hint="default"/>
        <w:lang w:val="vi" w:eastAsia="en-US" w:bidi="ar-SA"/>
      </w:rPr>
    </w:lvl>
    <w:lvl w:ilvl="5">
      <w:start w:val="0"/>
      <w:numFmt w:val="bullet"/>
      <w:lvlText w:val="•"/>
      <w:lvlJc w:val="left"/>
      <w:pPr>
        <w:ind w:left="5033" w:hanging="293"/>
      </w:pPr>
      <w:rPr>
        <w:rFonts w:hint="default"/>
        <w:lang w:val="vi" w:eastAsia="en-US" w:bidi="ar-SA"/>
      </w:rPr>
    </w:lvl>
    <w:lvl w:ilvl="6">
      <w:start w:val="0"/>
      <w:numFmt w:val="bullet"/>
      <w:lvlText w:val="•"/>
      <w:lvlJc w:val="left"/>
      <w:pPr>
        <w:ind w:left="5999" w:hanging="293"/>
      </w:pPr>
      <w:rPr>
        <w:rFonts w:hint="default"/>
        <w:lang w:val="vi" w:eastAsia="en-US" w:bidi="ar-SA"/>
      </w:rPr>
    </w:lvl>
    <w:lvl w:ilvl="7">
      <w:start w:val="0"/>
      <w:numFmt w:val="bullet"/>
      <w:lvlText w:val="•"/>
      <w:lvlJc w:val="left"/>
      <w:pPr>
        <w:ind w:left="6966" w:hanging="293"/>
      </w:pPr>
      <w:rPr>
        <w:rFonts w:hint="default"/>
        <w:lang w:val="vi" w:eastAsia="en-US" w:bidi="ar-SA"/>
      </w:rPr>
    </w:lvl>
    <w:lvl w:ilvl="8">
      <w:start w:val="0"/>
      <w:numFmt w:val="bullet"/>
      <w:lvlText w:val="•"/>
      <w:lvlJc w:val="left"/>
      <w:pPr>
        <w:ind w:left="7933" w:hanging="293"/>
      </w:pPr>
      <w:rPr>
        <w:rFonts w:hint="default"/>
        <w:lang w:val="vi" w:eastAsia="en-US" w:bidi="ar-SA"/>
      </w:rPr>
    </w:lvl>
  </w:abstractNum>
  <w:abstractNum w:abstractNumId="4">
    <w:multiLevelType w:val="hybridMultilevel"/>
    <w:lvl w:ilvl="0">
      <w:start w:val="1"/>
      <w:numFmt w:val="decimal"/>
      <w:lvlText w:val="[%1]"/>
      <w:lvlJc w:val="left"/>
      <w:pPr>
        <w:ind w:left="19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408"/>
      </w:pPr>
      <w:rPr>
        <w:rFonts w:hint="default"/>
        <w:lang w:val="vi" w:eastAsia="en-US" w:bidi="ar-SA"/>
      </w:rPr>
    </w:lvl>
    <w:lvl w:ilvl="2">
      <w:start w:val="0"/>
      <w:numFmt w:val="bullet"/>
      <w:lvlText w:val="•"/>
      <w:lvlJc w:val="left"/>
      <w:pPr>
        <w:ind w:left="2133" w:hanging="408"/>
      </w:pPr>
      <w:rPr>
        <w:rFonts w:hint="default"/>
        <w:lang w:val="vi" w:eastAsia="en-US" w:bidi="ar-SA"/>
      </w:rPr>
    </w:lvl>
    <w:lvl w:ilvl="3">
      <w:start w:val="0"/>
      <w:numFmt w:val="bullet"/>
      <w:lvlText w:val="•"/>
      <w:lvlJc w:val="left"/>
      <w:pPr>
        <w:ind w:left="3099" w:hanging="408"/>
      </w:pPr>
      <w:rPr>
        <w:rFonts w:hint="default"/>
        <w:lang w:val="vi" w:eastAsia="en-US" w:bidi="ar-SA"/>
      </w:rPr>
    </w:lvl>
    <w:lvl w:ilvl="4">
      <w:start w:val="0"/>
      <w:numFmt w:val="bullet"/>
      <w:lvlText w:val="•"/>
      <w:lvlJc w:val="left"/>
      <w:pPr>
        <w:ind w:left="4066" w:hanging="408"/>
      </w:pPr>
      <w:rPr>
        <w:rFonts w:hint="default"/>
        <w:lang w:val="vi" w:eastAsia="en-US" w:bidi="ar-SA"/>
      </w:rPr>
    </w:lvl>
    <w:lvl w:ilvl="5">
      <w:start w:val="0"/>
      <w:numFmt w:val="bullet"/>
      <w:lvlText w:val="•"/>
      <w:lvlJc w:val="left"/>
      <w:pPr>
        <w:ind w:left="5033" w:hanging="408"/>
      </w:pPr>
      <w:rPr>
        <w:rFonts w:hint="default"/>
        <w:lang w:val="vi" w:eastAsia="en-US" w:bidi="ar-SA"/>
      </w:rPr>
    </w:lvl>
    <w:lvl w:ilvl="6">
      <w:start w:val="0"/>
      <w:numFmt w:val="bullet"/>
      <w:lvlText w:val="•"/>
      <w:lvlJc w:val="left"/>
      <w:pPr>
        <w:ind w:left="5999" w:hanging="408"/>
      </w:pPr>
      <w:rPr>
        <w:rFonts w:hint="default"/>
        <w:lang w:val="vi" w:eastAsia="en-US" w:bidi="ar-SA"/>
      </w:rPr>
    </w:lvl>
    <w:lvl w:ilvl="7">
      <w:start w:val="0"/>
      <w:numFmt w:val="bullet"/>
      <w:lvlText w:val="•"/>
      <w:lvlJc w:val="left"/>
      <w:pPr>
        <w:ind w:left="6966" w:hanging="408"/>
      </w:pPr>
      <w:rPr>
        <w:rFonts w:hint="default"/>
        <w:lang w:val="vi" w:eastAsia="en-US" w:bidi="ar-SA"/>
      </w:rPr>
    </w:lvl>
    <w:lvl w:ilvl="8">
      <w:start w:val="0"/>
      <w:numFmt w:val="bullet"/>
      <w:lvlText w:val="•"/>
      <w:lvlJc w:val="left"/>
      <w:pPr>
        <w:ind w:left="7933" w:hanging="408"/>
      </w:pPr>
      <w:rPr>
        <w:rFonts w:hint="default"/>
        <w:lang w:val="vi" w:eastAsia="en-US" w:bidi="ar-SA"/>
      </w:rPr>
    </w:lvl>
  </w:abstractNum>
  <w:abstractNum w:abstractNumId="3">
    <w:multiLevelType w:val="hybridMultilevel"/>
    <w:lvl w:ilvl="0">
      <w:start w:val="0"/>
      <w:numFmt w:val="bullet"/>
      <w:lvlText w:val="-"/>
      <w:lvlJc w:val="left"/>
      <w:pPr>
        <w:ind w:left="19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80"/>
      </w:pPr>
      <w:rPr>
        <w:rFonts w:hint="default"/>
        <w:lang w:val="vi" w:eastAsia="en-US" w:bidi="ar-SA"/>
      </w:rPr>
    </w:lvl>
    <w:lvl w:ilvl="2">
      <w:start w:val="0"/>
      <w:numFmt w:val="bullet"/>
      <w:lvlText w:val="•"/>
      <w:lvlJc w:val="left"/>
      <w:pPr>
        <w:ind w:left="2133" w:hanging="180"/>
      </w:pPr>
      <w:rPr>
        <w:rFonts w:hint="default"/>
        <w:lang w:val="vi" w:eastAsia="en-US" w:bidi="ar-SA"/>
      </w:rPr>
    </w:lvl>
    <w:lvl w:ilvl="3">
      <w:start w:val="0"/>
      <w:numFmt w:val="bullet"/>
      <w:lvlText w:val="•"/>
      <w:lvlJc w:val="left"/>
      <w:pPr>
        <w:ind w:left="3099" w:hanging="180"/>
      </w:pPr>
      <w:rPr>
        <w:rFonts w:hint="default"/>
        <w:lang w:val="vi" w:eastAsia="en-US" w:bidi="ar-SA"/>
      </w:rPr>
    </w:lvl>
    <w:lvl w:ilvl="4">
      <w:start w:val="0"/>
      <w:numFmt w:val="bullet"/>
      <w:lvlText w:val="•"/>
      <w:lvlJc w:val="left"/>
      <w:pPr>
        <w:ind w:left="4066" w:hanging="180"/>
      </w:pPr>
      <w:rPr>
        <w:rFonts w:hint="default"/>
        <w:lang w:val="vi" w:eastAsia="en-US" w:bidi="ar-SA"/>
      </w:rPr>
    </w:lvl>
    <w:lvl w:ilvl="5">
      <w:start w:val="0"/>
      <w:numFmt w:val="bullet"/>
      <w:lvlText w:val="•"/>
      <w:lvlJc w:val="left"/>
      <w:pPr>
        <w:ind w:left="5033" w:hanging="180"/>
      </w:pPr>
      <w:rPr>
        <w:rFonts w:hint="default"/>
        <w:lang w:val="vi" w:eastAsia="en-US" w:bidi="ar-SA"/>
      </w:rPr>
    </w:lvl>
    <w:lvl w:ilvl="6">
      <w:start w:val="0"/>
      <w:numFmt w:val="bullet"/>
      <w:lvlText w:val="•"/>
      <w:lvlJc w:val="left"/>
      <w:pPr>
        <w:ind w:left="5999" w:hanging="180"/>
      </w:pPr>
      <w:rPr>
        <w:rFonts w:hint="default"/>
        <w:lang w:val="vi" w:eastAsia="en-US" w:bidi="ar-SA"/>
      </w:rPr>
    </w:lvl>
    <w:lvl w:ilvl="7">
      <w:start w:val="0"/>
      <w:numFmt w:val="bullet"/>
      <w:lvlText w:val="•"/>
      <w:lvlJc w:val="left"/>
      <w:pPr>
        <w:ind w:left="6966" w:hanging="180"/>
      </w:pPr>
      <w:rPr>
        <w:rFonts w:hint="default"/>
        <w:lang w:val="vi" w:eastAsia="en-US" w:bidi="ar-SA"/>
      </w:rPr>
    </w:lvl>
    <w:lvl w:ilvl="8">
      <w:start w:val="0"/>
      <w:numFmt w:val="bullet"/>
      <w:lvlText w:val="•"/>
      <w:lvlJc w:val="left"/>
      <w:pPr>
        <w:ind w:left="7933" w:hanging="180"/>
      </w:pPr>
      <w:rPr>
        <w:rFonts w:hint="default"/>
        <w:lang w:val="vi" w:eastAsia="en-US" w:bidi="ar-SA"/>
      </w:rPr>
    </w:lvl>
  </w:abstractNum>
  <w:abstractNum w:abstractNumId="2">
    <w:multiLevelType w:val="hybridMultilevel"/>
    <w:lvl w:ilvl="0">
      <w:start w:val="1"/>
      <w:numFmt w:val="decimal"/>
      <w:lvlText w:val="%1."/>
      <w:lvlJc w:val="left"/>
      <w:pPr>
        <w:ind w:left="103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2" w:hanging="281"/>
      </w:pPr>
      <w:rPr>
        <w:rFonts w:hint="default"/>
        <w:lang w:val="vi" w:eastAsia="en-US" w:bidi="ar-SA"/>
      </w:rPr>
    </w:lvl>
    <w:lvl w:ilvl="2">
      <w:start w:val="0"/>
      <w:numFmt w:val="bullet"/>
      <w:lvlText w:val="•"/>
      <w:lvlJc w:val="left"/>
      <w:pPr>
        <w:ind w:left="2805" w:hanging="281"/>
      </w:pPr>
      <w:rPr>
        <w:rFonts w:hint="default"/>
        <w:lang w:val="vi" w:eastAsia="en-US" w:bidi="ar-SA"/>
      </w:rPr>
    </w:lvl>
    <w:lvl w:ilvl="3">
      <w:start w:val="0"/>
      <w:numFmt w:val="bullet"/>
      <w:lvlText w:val="•"/>
      <w:lvlJc w:val="left"/>
      <w:pPr>
        <w:ind w:left="3687" w:hanging="281"/>
      </w:pPr>
      <w:rPr>
        <w:rFonts w:hint="default"/>
        <w:lang w:val="vi" w:eastAsia="en-US" w:bidi="ar-SA"/>
      </w:rPr>
    </w:lvl>
    <w:lvl w:ilvl="4">
      <w:start w:val="0"/>
      <w:numFmt w:val="bullet"/>
      <w:lvlText w:val="•"/>
      <w:lvlJc w:val="left"/>
      <w:pPr>
        <w:ind w:left="4570"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218" w:hanging="281"/>
      </w:pPr>
      <w:rPr>
        <w:rFonts w:hint="default"/>
        <w:lang w:val="vi" w:eastAsia="en-US" w:bidi="ar-SA"/>
      </w:rPr>
    </w:lvl>
    <w:lvl w:ilvl="8">
      <w:start w:val="0"/>
      <w:numFmt w:val="bullet"/>
      <w:lvlText w:val="•"/>
      <w:lvlJc w:val="left"/>
      <w:pPr>
        <w:ind w:left="8101" w:hanging="281"/>
      </w:pPr>
      <w:rPr>
        <w:rFonts w:hint="default"/>
        <w:lang w:val="vi" w:eastAsia="en-US" w:bidi="ar-SA"/>
      </w:rPr>
    </w:lvl>
  </w:abstractNum>
  <w:abstractNum w:abstractNumId="1">
    <w:multiLevelType w:val="hybridMultilevel"/>
    <w:lvl w:ilvl="0">
      <w:start w:val="0"/>
      <w:numFmt w:val="bullet"/>
      <w:lvlText w:val="*"/>
      <w:lvlJc w:val="left"/>
      <w:pPr>
        <w:ind w:left="758"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70" w:hanging="212"/>
      </w:pPr>
      <w:rPr>
        <w:rFonts w:hint="default"/>
        <w:lang w:val="vi" w:eastAsia="en-US" w:bidi="ar-SA"/>
      </w:rPr>
    </w:lvl>
    <w:lvl w:ilvl="2">
      <w:start w:val="0"/>
      <w:numFmt w:val="bullet"/>
      <w:lvlText w:val="•"/>
      <w:lvlJc w:val="left"/>
      <w:pPr>
        <w:ind w:left="2581" w:hanging="212"/>
      </w:pPr>
      <w:rPr>
        <w:rFonts w:hint="default"/>
        <w:lang w:val="vi" w:eastAsia="en-US" w:bidi="ar-SA"/>
      </w:rPr>
    </w:lvl>
    <w:lvl w:ilvl="3">
      <w:start w:val="0"/>
      <w:numFmt w:val="bullet"/>
      <w:lvlText w:val="•"/>
      <w:lvlJc w:val="left"/>
      <w:pPr>
        <w:ind w:left="3491" w:hanging="212"/>
      </w:pPr>
      <w:rPr>
        <w:rFonts w:hint="default"/>
        <w:lang w:val="vi" w:eastAsia="en-US" w:bidi="ar-SA"/>
      </w:rPr>
    </w:lvl>
    <w:lvl w:ilvl="4">
      <w:start w:val="0"/>
      <w:numFmt w:val="bullet"/>
      <w:lvlText w:val="•"/>
      <w:lvlJc w:val="left"/>
      <w:pPr>
        <w:ind w:left="4402" w:hanging="212"/>
      </w:pPr>
      <w:rPr>
        <w:rFonts w:hint="default"/>
        <w:lang w:val="vi" w:eastAsia="en-US" w:bidi="ar-SA"/>
      </w:rPr>
    </w:lvl>
    <w:lvl w:ilvl="5">
      <w:start w:val="0"/>
      <w:numFmt w:val="bullet"/>
      <w:lvlText w:val="•"/>
      <w:lvlJc w:val="left"/>
      <w:pPr>
        <w:ind w:left="5313" w:hanging="212"/>
      </w:pPr>
      <w:rPr>
        <w:rFonts w:hint="default"/>
        <w:lang w:val="vi" w:eastAsia="en-US" w:bidi="ar-SA"/>
      </w:rPr>
    </w:lvl>
    <w:lvl w:ilvl="6">
      <w:start w:val="0"/>
      <w:numFmt w:val="bullet"/>
      <w:lvlText w:val="•"/>
      <w:lvlJc w:val="left"/>
      <w:pPr>
        <w:ind w:left="6223" w:hanging="212"/>
      </w:pPr>
      <w:rPr>
        <w:rFonts w:hint="default"/>
        <w:lang w:val="vi" w:eastAsia="en-US" w:bidi="ar-SA"/>
      </w:rPr>
    </w:lvl>
    <w:lvl w:ilvl="7">
      <w:start w:val="0"/>
      <w:numFmt w:val="bullet"/>
      <w:lvlText w:val="•"/>
      <w:lvlJc w:val="left"/>
      <w:pPr>
        <w:ind w:left="7134" w:hanging="212"/>
      </w:pPr>
      <w:rPr>
        <w:rFonts w:hint="default"/>
        <w:lang w:val="vi" w:eastAsia="en-US" w:bidi="ar-SA"/>
      </w:rPr>
    </w:lvl>
    <w:lvl w:ilvl="8">
      <w:start w:val="0"/>
      <w:numFmt w:val="bullet"/>
      <w:lvlText w:val="•"/>
      <w:lvlJc w:val="left"/>
      <w:pPr>
        <w:ind w:left="8045" w:hanging="212"/>
      </w:pPr>
      <w:rPr>
        <w:rFonts w:hint="default"/>
        <w:lang w:val="vi" w:eastAsia="en-US" w:bidi="ar-SA"/>
      </w:rPr>
    </w:lvl>
  </w:abstractNum>
  <w:abstractNum w:abstractNumId="0">
    <w:multiLevelType w:val="hybridMultilevel"/>
    <w:lvl w:ilvl="0">
      <w:start w:val="0"/>
      <w:numFmt w:val="bullet"/>
      <w:lvlText w:val="-"/>
      <w:lvlJc w:val="left"/>
      <w:pPr>
        <w:ind w:left="19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099" w:hanging="164"/>
      </w:pPr>
      <w:rPr>
        <w:rFonts w:hint="default"/>
        <w:lang w:val="vi" w:eastAsia="en-US" w:bidi="ar-SA"/>
      </w:rPr>
    </w:lvl>
    <w:lvl w:ilvl="4">
      <w:start w:val="0"/>
      <w:numFmt w:val="bullet"/>
      <w:lvlText w:val="•"/>
      <w:lvlJc w:val="left"/>
      <w:pPr>
        <w:ind w:left="4066"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933"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0"/>
      <w:ind w:left="19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922" w:hanging="169"/>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30"/>
      <w:ind w:left="19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TAND TỈNH BÌNH DƯƠNG        CỘNG HÒA XÃ HỘI CHỦ NGHĨA VIỆT NAM</dc:title>
  <dcterms:created xsi:type="dcterms:W3CDTF">2023-04-24T18:46:10Z</dcterms:created>
  <dcterms:modified xsi:type="dcterms:W3CDTF">2023-04-24T18:46:10Z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