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9"/>
        <w:gridCol w:w="6078"/>
      </w:tblGrid>
      <w:tr>
        <w:trPr>
          <w:trHeight w:val="1436" w:hRule="atLeast"/>
        </w:trPr>
        <w:tc>
          <w:tcPr>
            <w:tcW w:w="3729" w:type="dxa"/>
          </w:tcPr>
          <w:p>
            <w:pPr>
              <w:pStyle w:val="TableParagraph"/>
              <w:ind w:left="258" w:right="812" w:firstLine="19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QUẬN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LIÊM THÀNH PHỐ HÀ NỘI</w:t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635"/>
              <w:rPr>
                <w:sz w:val="2"/>
              </w:rPr>
            </w:pPr>
            <w:r>
              <w:rPr>
                <w:sz w:val="2"/>
              </w:rPr>
              <w:pict>
                <v:group style="width:98pt;height:.75pt;mso-position-horizontal-relative:char;mso-position-vertical-relative:line" id="docshapegroup1" coordorigin="0,0" coordsize="1960,15">
                  <v:line style="position:absolute" from="0,8" to="19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9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15</w:t>
            </w:r>
            <w:r>
              <w:rPr>
                <w:sz w:val="28"/>
              </w:rPr>
              <w:t>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78" w:type="dxa"/>
          </w:tcPr>
          <w:p>
            <w:pPr>
              <w:pStyle w:val="TableParagraph"/>
              <w:spacing w:line="287" w:lineRule="exact"/>
              <w:ind w:left="612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1"/>
              <w:ind w:left="612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067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2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9" w:lineRule="exact" w:before="240"/>
              <w:ind w:left="463" w:right="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Heading1"/>
        <w:spacing w:before="227"/>
        <w:ind w:left="2091" w:right="3047"/>
        <w:jc w:val="center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60"/>
        <w:ind w:left="2451" w:right="304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YÊU</w:t>
      </w:r>
      <w:r>
        <w:rPr>
          <w:b/>
          <w:spacing w:val="-5"/>
          <w:sz w:val="28"/>
        </w:rPr>
        <w:t> CẦU</w:t>
      </w:r>
    </w:p>
    <w:p>
      <w:pPr>
        <w:pStyle w:val="BodyText"/>
        <w:spacing w:line="322" w:lineRule="exact" w:before="119"/>
        <w:ind w:left="880" w:firstLine="0"/>
        <w:jc w:val="both"/>
      </w:pPr>
      <w:r>
        <w:rPr/>
        <w:t>Căn</w:t>
      </w:r>
      <w:r>
        <w:rPr>
          <w:spacing w:val="10"/>
        </w:rPr>
        <w:t> </w:t>
      </w:r>
      <w:r>
        <w:rPr/>
        <w:t>cứ</w:t>
      </w:r>
      <w:r>
        <w:rPr>
          <w:spacing w:val="7"/>
        </w:rPr>
        <w:t> </w:t>
      </w:r>
      <w:r>
        <w:rPr/>
        <w:t>vào</w:t>
      </w:r>
      <w:r>
        <w:rPr>
          <w:spacing w:val="11"/>
        </w:rPr>
        <w:t> </w:t>
      </w:r>
      <w:r>
        <w:rPr/>
        <w:t>điểm</w:t>
      </w:r>
      <w:r>
        <w:rPr>
          <w:spacing w:val="7"/>
        </w:rPr>
        <w:t> </w:t>
      </w:r>
      <w:r>
        <w:rPr/>
        <w:t>c</w:t>
      </w:r>
      <w:r>
        <w:rPr>
          <w:spacing w:val="10"/>
        </w:rPr>
        <w:t> </w:t>
      </w:r>
      <w:r>
        <w:rPr/>
        <w:t>khoản</w:t>
      </w:r>
      <w:r>
        <w:rPr>
          <w:spacing w:val="8"/>
        </w:rPr>
        <w:t> </w:t>
      </w:r>
      <w:r>
        <w:rPr/>
        <w:t>2</w:t>
      </w:r>
      <w:r>
        <w:rPr>
          <w:spacing w:val="7"/>
        </w:rPr>
        <w:t> </w:t>
      </w:r>
      <w:r>
        <w:rPr/>
        <w:t>Điều</w:t>
      </w:r>
      <w:r>
        <w:rPr>
          <w:spacing w:val="8"/>
        </w:rPr>
        <w:t> </w:t>
      </w:r>
      <w:r>
        <w:rPr/>
        <w:t>366;</w:t>
      </w:r>
      <w:r>
        <w:rPr>
          <w:spacing w:val="8"/>
        </w:rPr>
        <w:t> </w:t>
      </w:r>
      <w:r>
        <w:rPr/>
        <w:t>khoản</w:t>
      </w:r>
      <w:r>
        <w:rPr>
          <w:spacing w:val="10"/>
        </w:rPr>
        <w:t> </w:t>
      </w:r>
      <w:r>
        <w:rPr/>
        <w:t>1,</w:t>
      </w:r>
      <w:r>
        <w:rPr>
          <w:spacing w:val="7"/>
        </w:rPr>
        <w:t> </w:t>
      </w:r>
      <w:r>
        <w:rPr/>
        <w:t>khoản</w:t>
      </w:r>
      <w:r>
        <w:rPr>
          <w:spacing w:val="7"/>
        </w:rPr>
        <w:t> </w:t>
      </w:r>
      <w:r>
        <w:rPr/>
        <w:t>3,</w:t>
      </w:r>
      <w:r>
        <w:rPr>
          <w:spacing w:val="9"/>
        </w:rPr>
        <w:t> </w:t>
      </w:r>
      <w:r>
        <w:rPr/>
        <w:t>khoản</w:t>
      </w:r>
      <w:r>
        <w:rPr>
          <w:spacing w:val="10"/>
        </w:rPr>
        <w:t> </w:t>
      </w:r>
      <w:r>
        <w:rPr/>
        <w:t>4</w:t>
      </w:r>
      <w:r>
        <w:rPr>
          <w:spacing w:val="8"/>
        </w:rPr>
        <w:t> </w:t>
      </w:r>
      <w:r>
        <w:rPr/>
        <w:t>Điều</w:t>
      </w:r>
      <w:r>
        <w:rPr>
          <w:spacing w:val="11"/>
        </w:rPr>
        <w:t> </w:t>
      </w:r>
      <w:r>
        <w:rPr>
          <w:spacing w:val="-4"/>
        </w:rPr>
        <w:t>218;</w:t>
      </w:r>
    </w:p>
    <w:p>
      <w:pPr>
        <w:pStyle w:val="BodyText"/>
        <w:ind w:right="758" w:firstLine="0"/>
        <w:jc w:val="both"/>
      </w:pPr>
      <w:r>
        <w:rPr/>
        <w:t>khoản 1 Điều 219; Điều 271; khoản 2 Điều 273 Bộ luật tố tụng dân sự; khoản 5 Điều</w:t>
      </w:r>
      <w:r>
        <w:rPr>
          <w:spacing w:val="40"/>
        </w:rPr>
        <w:t> </w:t>
      </w:r>
      <w:r>
        <w:rPr/>
        <w:t>18</w:t>
      </w:r>
      <w:r>
        <w:rPr>
          <w:spacing w:val="40"/>
        </w:rPr>
        <w:t> </w:t>
      </w:r>
      <w:r>
        <w:rPr/>
        <w:t>Nghị</w:t>
      </w:r>
      <w:r>
        <w:rPr>
          <w:spacing w:val="40"/>
        </w:rPr>
        <w:t> </w:t>
      </w:r>
      <w:r>
        <w:rPr/>
        <w:t>quyết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326/2016/UBTVQH14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30/12/2016</w:t>
      </w:r>
      <w:r>
        <w:rPr>
          <w:spacing w:val="40"/>
        </w:rPr>
        <w:t> </w:t>
      </w:r>
      <w:r>
        <w:rPr/>
        <w:t>quy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về mức</w:t>
      </w:r>
      <w:r>
        <w:rPr>
          <w:spacing w:val="24"/>
        </w:rPr>
        <w:t> </w:t>
      </w:r>
      <w:r>
        <w:rPr/>
        <w:t>thu,</w:t>
      </w:r>
      <w:r>
        <w:rPr>
          <w:spacing w:val="23"/>
        </w:rPr>
        <w:t> </w:t>
      </w:r>
      <w:r>
        <w:rPr/>
        <w:t>miễn,</w:t>
      </w:r>
      <w:r>
        <w:rPr>
          <w:spacing w:val="23"/>
        </w:rPr>
        <w:t> </w:t>
      </w:r>
      <w:r>
        <w:rPr/>
        <w:t>giảm,</w:t>
      </w:r>
      <w:r>
        <w:rPr>
          <w:spacing w:val="27"/>
        </w:rPr>
        <w:t> </w:t>
      </w:r>
      <w:r>
        <w:rPr/>
        <w:t>thu,</w:t>
      </w:r>
      <w:r>
        <w:rPr>
          <w:spacing w:val="21"/>
        </w:rPr>
        <w:t> </w:t>
      </w:r>
      <w:r>
        <w:rPr/>
        <w:t>nộp,</w:t>
      </w:r>
      <w:r>
        <w:rPr>
          <w:spacing w:val="23"/>
        </w:rPr>
        <w:t> </w:t>
      </w:r>
      <w:r>
        <w:rPr/>
        <w:t>quản</w:t>
      </w:r>
      <w:r>
        <w:rPr>
          <w:spacing w:val="22"/>
        </w:rPr>
        <w:t> </w:t>
      </w:r>
      <w:r>
        <w:rPr/>
        <w:t>lý</w:t>
      </w:r>
      <w:r>
        <w:rPr>
          <w:spacing w:val="22"/>
        </w:rPr>
        <w:t> </w:t>
      </w:r>
      <w:r>
        <w:rPr/>
        <w:t>và</w:t>
      </w:r>
      <w:r>
        <w:rPr>
          <w:spacing w:val="28"/>
        </w:rPr>
        <w:t> </w:t>
      </w:r>
      <w:r>
        <w:rPr/>
        <w:t>sử</w:t>
      </w:r>
      <w:r>
        <w:rPr>
          <w:spacing w:val="23"/>
        </w:rPr>
        <w:t> </w:t>
      </w:r>
      <w:r>
        <w:rPr/>
        <w:t>dụng</w:t>
      </w:r>
      <w:r>
        <w:rPr>
          <w:spacing w:val="26"/>
        </w:rPr>
        <w:t> </w:t>
      </w:r>
      <w:r>
        <w:rPr/>
        <w:t>án</w:t>
      </w:r>
      <w:r>
        <w:rPr>
          <w:spacing w:val="26"/>
        </w:rPr>
        <w:t> </w:t>
      </w:r>
      <w:r>
        <w:rPr/>
        <w:t>phí</w:t>
      </w:r>
      <w:r>
        <w:rPr>
          <w:spacing w:val="29"/>
        </w:rPr>
        <w:t> </w:t>
      </w:r>
      <w:r>
        <w:rPr/>
        <w:t>và</w:t>
      </w:r>
      <w:r>
        <w:rPr>
          <w:spacing w:val="26"/>
        </w:rPr>
        <w:t> </w:t>
      </w:r>
      <w:r>
        <w:rPr/>
        <w:t>lệ</w:t>
      </w:r>
      <w:r>
        <w:rPr>
          <w:spacing w:val="24"/>
        </w:rPr>
        <w:t> </w:t>
      </w:r>
      <w:r>
        <w:rPr/>
        <w:t>phí</w:t>
      </w:r>
      <w:r>
        <w:rPr>
          <w:spacing w:val="26"/>
        </w:rPr>
        <w:t> </w:t>
      </w:r>
      <w:r>
        <w:rPr/>
        <w:t>Tòa</w:t>
      </w:r>
      <w:r>
        <w:rPr>
          <w:spacing w:val="24"/>
        </w:rPr>
        <w:t> </w:t>
      </w:r>
      <w:r>
        <w:rPr/>
        <w:t>án;</w:t>
      </w:r>
    </w:p>
    <w:p>
      <w:pPr>
        <w:pStyle w:val="BodyText"/>
        <w:spacing w:before="1"/>
        <w:ind w:right="754"/>
      </w:pPr>
      <w:r>
        <w:rPr/>
        <w:t>Sau</w:t>
      </w:r>
      <w:r>
        <w:rPr>
          <w:spacing w:val="75"/>
        </w:rPr>
        <w:t> </w:t>
      </w:r>
      <w:r>
        <w:rPr/>
        <w:t>khi</w:t>
      </w:r>
      <w:r>
        <w:rPr>
          <w:spacing w:val="78"/>
        </w:rPr>
        <w:t> </w:t>
      </w:r>
      <w:r>
        <w:rPr/>
        <w:t>nghiên</w:t>
      </w:r>
      <w:r>
        <w:rPr>
          <w:spacing w:val="78"/>
        </w:rPr>
        <w:t> </w:t>
      </w:r>
      <w:r>
        <w:rPr/>
        <w:t>cứu</w:t>
      </w:r>
      <w:r>
        <w:rPr>
          <w:spacing w:val="76"/>
        </w:rPr>
        <w:t> </w:t>
      </w:r>
      <w:r>
        <w:rPr/>
        <w:t>hồ</w:t>
      </w:r>
      <w:r>
        <w:rPr>
          <w:spacing w:val="76"/>
        </w:rPr>
        <w:t> </w:t>
      </w:r>
      <w:r>
        <w:rPr/>
        <w:t>sơ</w:t>
      </w:r>
      <w:r>
        <w:rPr>
          <w:spacing w:val="75"/>
        </w:rPr>
        <w:t> </w:t>
      </w:r>
      <w:r>
        <w:rPr/>
        <w:t>việc</w:t>
      </w:r>
      <w:r>
        <w:rPr>
          <w:spacing w:val="77"/>
        </w:rPr>
        <w:t> </w:t>
      </w:r>
      <w:r>
        <w:rPr/>
        <w:t>hôn</w:t>
      </w:r>
      <w:r>
        <w:rPr>
          <w:spacing w:val="78"/>
        </w:rPr>
        <w:t> </w:t>
      </w:r>
      <w:r>
        <w:rPr/>
        <w:t>nhân</w:t>
      </w:r>
      <w:r>
        <w:rPr>
          <w:spacing w:val="78"/>
        </w:rPr>
        <w:t> </w:t>
      </w:r>
      <w:r>
        <w:rPr/>
        <w:t>gia</w:t>
      </w:r>
      <w:r>
        <w:rPr>
          <w:spacing w:val="75"/>
        </w:rPr>
        <w:t> </w:t>
      </w:r>
      <w:r>
        <w:rPr/>
        <w:t>đình</w:t>
      </w:r>
      <w:r>
        <w:rPr>
          <w:spacing w:val="78"/>
        </w:rPr>
        <w:t> </w:t>
      </w:r>
      <w:r>
        <w:rPr/>
        <w:t>sơ</w:t>
      </w:r>
      <w:r>
        <w:rPr>
          <w:spacing w:val="77"/>
        </w:rPr>
        <w:t> </w:t>
      </w:r>
      <w:r>
        <w:rPr/>
        <w:t>thẩm</w:t>
      </w:r>
      <w:r>
        <w:rPr>
          <w:spacing w:val="77"/>
        </w:rPr>
        <w:t> </w:t>
      </w:r>
      <w:r>
        <w:rPr/>
        <w:t>thụ</w:t>
      </w:r>
      <w:r>
        <w:rPr>
          <w:spacing w:val="76"/>
        </w:rPr>
        <w:t> </w:t>
      </w:r>
      <w:r>
        <w:rPr/>
        <w:t>lý</w:t>
      </w:r>
      <w:r>
        <w:rPr>
          <w:spacing w:val="75"/>
        </w:rPr>
        <w:t> </w:t>
      </w:r>
      <w:r>
        <w:rPr/>
        <w:t>số 10/2023/TLST-HNGĐ ngày 06/01/2023;</w:t>
      </w:r>
    </w:p>
    <w:p>
      <w:pPr>
        <w:pStyle w:val="BodyText"/>
        <w:ind w:right="754"/>
      </w:pPr>
      <w:r>
        <w:rPr>
          <w:b/>
        </w:rPr>
        <w:t>Xét</w:t>
      </w:r>
      <w:r>
        <w:rPr>
          <w:b/>
          <w:spacing w:val="40"/>
        </w:rPr>
        <w:t> </w:t>
      </w:r>
      <w:r>
        <w:rPr>
          <w:b/>
        </w:rPr>
        <w:t>thấy</w:t>
      </w:r>
      <w:r>
        <w:rPr/>
        <w:t>: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12/01/2023,</w:t>
      </w:r>
      <w:r>
        <w:rPr>
          <w:spacing w:val="40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yêu</w:t>
      </w:r>
      <w:r>
        <w:rPr>
          <w:spacing w:val="40"/>
        </w:rPr>
        <w:t> </w:t>
      </w:r>
      <w:r>
        <w:rPr/>
        <w:t>cầu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Triệu</w:t>
      </w:r>
      <w:r>
        <w:rPr>
          <w:spacing w:val="40"/>
        </w:rPr>
        <w:t> </w:t>
      </w:r>
      <w:r>
        <w:rPr/>
        <w:t>Đức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chị</w:t>
      </w:r>
      <w:r>
        <w:rPr>
          <w:spacing w:val="80"/>
        </w:rPr>
        <w:t> </w:t>
      </w:r>
      <w:r>
        <w:rPr/>
        <w:t>Nguyễn Thị T nộp đơn xin rút toàn bộ yêu cầu xin ly hôn.</w:t>
      </w:r>
    </w:p>
    <w:p>
      <w:pPr>
        <w:pStyle w:val="BodyText"/>
        <w:spacing w:before="2"/>
        <w:ind w:right="754"/>
      </w:pPr>
      <w:r>
        <w:rPr/>
        <w:t>Xét việc rút đơn của anh Triệu Đức C và chị Nguyễn Thị T là hoàn toàn tự</w:t>
      </w:r>
      <w:r>
        <w:rPr>
          <w:spacing w:val="40"/>
        </w:rPr>
        <w:t> </w:t>
      </w:r>
      <w:r>
        <w:rPr/>
        <w:t>nguyện, phù hợp pháp luật nên được chấp nhận,</w:t>
      </w:r>
    </w:p>
    <w:p>
      <w:pPr>
        <w:spacing w:line="299" w:lineRule="exact" w:before="119"/>
        <w:ind w:left="2447" w:right="304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</w:tabs>
        <w:spacing w:line="242" w:lineRule="auto" w:before="0" w:after="0"/>
        <w:ind w:left="160" w:right="751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việc</w:t>
      </w:r>
      <w:r>
        <w:rPr>
          <w:spacing w:val="40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nhân</w:t>
      </w:r>
      <w:r>
        <w:rPr>
          <w:spacing w:val="40"/>
          <w:sz w:val="28"/>
        </w:rPr>
        <w:t> </w:t>
      </w:r>
      <w:r>
        <w:rPr>
          <w:sz w:val="28"/>
        </w:rPr>
        <w:t>gia</w:t>
      </w:r>
      <w:r>
        <w:rPr>
          <w:spacing w:val="40"/>
          <w:sz w:val="28"/>
        </w:rPr>
        <w:t> </w:t>
      </w: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thụ</w:t>
      </w:r>
      <w:r>
        <w:rPr>
          <w:spacing w:val="40"/>
          <w:sz w:val="28"/>
        </w:rPr>
        <w:t> </w:t>
      </w:r>
      <w:r>
        <w:rPr>
          <w:sz w:val="28"/>
        </w:rPr>
        <w:t>lý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10/2023/TLST- HNGĐ ngày 06/01/2023 về việc “Yêu cầu công nhận thuận tình ly hôn” giữa:</w:t>
      </w:r>
    </w:p>
    <w:p>
      <w:pPr>
        <w:pStyle w:val="Heading1"/>
        <w:spacing w:line="317" w:lineRule="exact"/>
        <w:ind w:left="880"/>
      </w:pPr>
      <w:r>
        <w:rPr/>
        <w:t>Người</w:t>
      </w:r>
      <w:r>
        <w:rPr>
          <w:spacing w:val="-3"/>
        </w:rPr>
        <w:t> </w:t>
      </w:r>
      <w:r>
        <w:rPr/>
        <w:t>yêu</w:t>
      </w:r>
      <w:r>
        <w:rPr>
          <w:spacing w:val="-1"/>
        </w:rPr>
        <w:t> </w:t>
      </w:r>
      <w:r>
        <w:rPr>
          <w:spacing w:val="-4"/>
        </w:rPr>
        <w:t>cầu: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0" w:after="0"/>
        <w:ind w:left="1043" w:right="0" w:hanging="164"/>
        <w:jc w:val="left"/>
        <w:rPr>
          <w:b/>
          <w:sz w:val="28"/>
        </w:rPr>
      </w:pPr>
      <w:r>
        <w:rPr>
          <w:b/>
          <w:sz w:val="28"/>
        </w:rPr>
        <w:t>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Triệu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Đức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1980</w:t>
      </w:r>
    </w:p>
    <w:p>
      <w:pPr>
        <w:pStyle w:val="BodyText"/>
        <w:ind w:left="880" w:right="1551" w:firstLine="0"/>
      </w:pPr>
      <w:r>
        <w:rPr/>
        <w:t>HKTT:</w:t>
      </w:r>
      <w:r>
        <w:rPr>
          <w:spacing w:val="-1"/>
        </w:rPr>
        <w:t> </w:t>
      </w:r>
      <w:r>
        <w:rPr/>
        <w:t>P1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B15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TT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ty</w:t>
      </w:r>
      <w:r>
        <w:rPr>
          <w:spacing w:val="-1"/>
        </w:rPr>
        <w:t> </w:t>
      </w:r>
      <w:r>
        <w:rPr/>
        <w:t>X,</w:t>
      </w:r>
      <w:r>
        <w:rPr>
          <w:spacing w:val="-6"/>
        </w:rPr>
        <w:t> </w:t>
      </w:r>
      <w:r>
        <w:rPr/>
        <w:t>phường</w:t>
      </w:r>
      <w:r>
        <w:rPr>
          <w:spacing w:val="-4"/>
        </w:rPr>
        <w:t> </w:t>
      </w:r>
      <w:r>
        <w:rPr/>
        <w:t>T,</w:t>
      </w:r>
      <w:r>
        <w:rPr>
          <w:spacing w:val="-3"/>
        </w:rPr>
        <w:t> </w:t>
      </w:r>
      <w:r>
        <w:rPr/>
        <w:t>quận</w:t>
      </w:r>
      <w:r>
        <w:rPr>
          <w:spacing w:val="-5"/>
        </w:rPr>
        <w:t> </w:t>
      </w:r>
      <w:r>
        <w:rPr/>
        <w:t>T,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4"/>
        </w:rPr>
        <w:t> </w:t>
      </w:r>
      <w:r>
        <w:rPr/>
        <w:t>H. Trú tại: Số 22, ngõ 67 P, phường T, quận N, thành phố H.</w:t>
      </w:r>
    </w:p>
    <w:p>
      <w:pPr>
        <w:pStyle w:val="Heading1"/>
        <w:numPr>
          <w:ilvl w:val="1"/>
          <w:numId w:val="1"/>
        </w:numPr>
        <w:tabs>
          <w:tab w:pos="1044" w:val="left" w:leader="none"/>
        </w:tabs>
        <w:spacing w:line="321" w:lineRule="exact" w:before="0" w:after="0"/>
        <w:ind w:left="1043" w:right="0" w:hanging="164"/>
        <w:jc w:val="left"/>
      </w:pPr>
      <w:r>
        <w:rPr/>
        <w:t>Chị</w:t>
      </w:r>
      <w:r>
        <w:rPr>
          <w:spacing w:val="-3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2"/>
        </w:rPr>
        <w:t> </w:t>
      </w:r>
      <w:r>
        <w:rPr>
          <w:spacing w:val="-4"/>
        </w:rPr>
        <w:t>1994</w:t>
      </w:r>
    </w:p>
    <w:p>
      <w:pPr>
        <w:pStyle w:val="BodyText"/>
        <w:spacing w:line="322" w:lineRule="exact" w:before="1"/>
        <w:ind w:left="880" w:firstLine="0"/>
      </w:pPr>
      <w:r>
        <w:rPr/>
        <w:t>HKTT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3"/>
        </w:rPr>
        <w:t> </w:t>
      </w:r>
      <w:r>
        <w:rPr/>
        <w:t>Khối</w:t>
      </w:r>
      <w:r>
        <w:rPr>
          <w:spacing w:val="-2"/>
        </w:rPr>
        <w:t> </w:t>
      </w:r>
      <w:r>
        <w:rPr/>
        <w:t>16,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1"/>
        </w:rPr>
        <w:t> </w:t>
      </w:r>
      <w:r>
        <w:rPr/>
        <w:t>P,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S.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322" w:lineRule="exact" w:before="0" w:after="0"/>
        <w:ind w:left="1161" w:right="0" w:hanging="282"/>
        <w:jc w:val="left"/>
        <w:rPr>
          <w:b/>
          <w:sz w:val="28"/>
        </w:rPr>
      </w:pPr>
      <w:r>
        <w:rPr>
          <w:sz w:val="28"/>
        </w:rPr>
        <w:t>Hậu</w:t>
      </w:r>
      <w:r>
        <w:rPr>
          <w:spacing w:val="-1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2"/>
          <w:sz w:val="28"/>
        </w:rPr>
        <w:t> đình: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160" w:right="739" w:firstLine="719"/>
        <w:jc w:val="both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Triệu</w:t>
      </w:r>
      <w:r>
        <w:rPr>
          <w:spacing w:val="-1"/>
          <w:sz w:val="28"/>
        </w:rPr>
        <w:t> </w:t>
      </w:r>
      <w:r>
        <w:rPr>
          <w:sz w:val="28"/>
        </w:rPr>
        <w:t>Đức</w:t>
      </w:r>
      <w:r>
        <w:rPr>
          <w:spacing w:val="-1"/>
          <w:sz w:val="28"/>
        </w:rPr>
        <w:t> </w:t>
      </w:r>
      <w:r>
        <w:rPr>
          <w:sz w:val="28"/>
        </w:rPr>
        <w:t>C và</w:t>
      </w:r>
      <w:r>
        <w:rPr>
          <w:spacing w:val="-1"/>
          <w:sz w:val="28"/>
        </w:rPr>
        <w:t> </w:t>
      </w:r>
      <w:r>
        <w:rPr>
          <w:sz w:val="28"/>
        </w:rPr>
        <w:t>chị Nguyễn</w:t>
      </w:r>
      <w:r>
        <w:rPr>
          <w:spacing w:val="-1"/>
          <w:sz w:val="28"/>
        </w:rPr>
        <w:t> </w:t>
      </w:r>
      <w:r>
        <w:rPr>
          <w:sz w:val="28"/>
        </w:rPr>
        <w:t>Thị T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nộp đơn</w:t>
      </w:r>
      <w:r>
        <w:rPr>
          <w:spacing w:val="-1"/>
          <w:sz w:val="28"/>
        </w:rPr>
        <w:t> </w:t>
      </w:r>
      <w:r>
        <w:rPr>
          <w:sz w:val="28"/>
        </w:rPr>
        <w:t>yêu cầu ly hôn lại theo quy định pháp luật.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160" w:right="753" w:firstLine="719"/>
        <w:jc w:val="both"/>
        <w:rPr>
          <w:sz w:val="28"/>
        </w:rPr>
      </w:pPr>
      <w:r>
        <w:rPr>
          <w:sz w:val="28"/>
        </w:rPr>
        <w:t>Về lệ phí: Sung quỹ</w:t>
      </w:r>
      <w:r>
        <w:rPr>
          <w:spacing w:val="-2"/>
          <w:sz w:val="28"/>
        </w:rPr>
        <w:t> </w:t>
      </w:r>
      <w:r>
        <w:rPr>
          <w:sz w:val="28"/>
        </w:rPr>
        <w:t>nhà</w:t>
      </w:r>
      <w:r>
        <w:rPr>
          <w:spacing w:val="-2"/>
          <w:sz w:val="28"/>
        </w:rPr>
        <w:t> </w:t>
      </w:r>
      <w:r>
        <w:rPr>
          <w:sz w:val="28"/>
        </w:rPr>
        <w:t>nước</w:t>
      </w:r>
      <w:r>
        <w:rPr>
          <w:spacing w:val="-3"/>
          <w:sz w:val="28"/>
        </w:rPr>
        <w:t> </w:t>
      </w:r>
      <w:r>
        <w:rPr>
          <w:sz w:val="28"/>
        </w:rPr>
        <w:t>300.000 đồng (</w:t>
      </w:r>
      <w:r>
        <w:rPr>
          <w:i/>
          <w:sz w:val="28"/>
        </w:rPr>
        <w:t>Ba trăm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3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tạm ứng lệ phí ly hôn sơ thẩm anh Triệu Đức C đã nộp tại Biên lai thu tiền tạm ứng án phí, lệ phí Tòa án số AA/2020/0034976 ngày 05/01/2023 tại Chi cục thi hành án dân sự quận Nam Từ Liêm, thành phố Hà Nội.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1" w:after="10"/>
        <w:ind w:left="160" w:right="752" w:firstLine="719"/>
        <w:jc w:val="both"/>
        <w:rPr>
          <w:b/>
          <w:sz w:val="28"/>
        </w:rPr>
      </w:pPr>
      <w:r>
        <w:rPr>
          <w:sz w:val="28"/>
        </w:rPr>
        <w:t>Anh Triệu Đức C và chị Nguyễn Thị T có quyền kháng cáo, Viện kiểm</w:t>
      </w:r>
      <w:r>
        <w:rPr>
          <w:spacing w:val="40"/>
          <w:sz w:val="28"/>
        </w:rPr>
        <w:t> </w:t>
      </w:r>
      <w:r>
        <w:rPr>
          <w:sz w:val="28"/>
        </w:rPr>
        <w:t>sát cùng cấp có quyền kháng nghị quyết định này trong thời hạn 07 ngày kể từ</w:t>
      </w:r>
      <w:r>
        <w:rPr>
          <w:spacing w:val="40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6"/>
        <w:gridCol w:w="3613"/>
      </w:tblGrid>
      <w:tr>
        <w:trPr>
          <w:trHeight w:val="1921" w:hRule="atLeast"/>
        </w:trPr>
        <w:tc>
          <w:tcPr>
            <w:tcW w:w="4396" w:type="dxa"/>
          </w:tcPr>
          <w:p>
            <w:pPr>
              <w:pStyle w:val="TableParagraph"/>
              <w:spacing w:before="109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Nơi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Từ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án.</w:t>
            </w:r>
          </w:p>
        </w:tc>
        <w:tc>
          <w:tcPr>
            <w:tcW w:w="3613" w:type="dxa"/>
          </w:tcPr>
          <w:p>
            <w:pPr>
              <w:pStyle w:val="TableParagraph"/>
              <w:spacing w:line="311" w:lineRule="exact"/>
              <w:ind w:left="1827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950"/>
              <w:rPr>
                <w:b/>
                <w:sz w:val="28"/>
              </w:rPr>
            </w:pPr>
            <w:r>
              <w:rPr>
                <w:b/>
                <w:sz w:val="28"/>
              </w:rPr>
              <w:t>Tạ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2240" w:h="15840"/>
          <w:pgMar w:top="560" w:bottom="280" w:left="1280" w:right="68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2240" w:h="15840"/>
      <w:pgMar w:top="1820" w:bottom="280" w:left="12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9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8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8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8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7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7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56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336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04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6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4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terms:created xsi:type="dcterms:W3CDTF">2023-04-24T18:39:15Z</dcterms:created>
  <dcterms:modified xsi:type="dcterms:W3CDTF">2023-04-24T18:39:15Z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