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2"/>
        <w:gridCol w:w="5792"/>
      </w:tblGrid>
      <w:tr>
        <w:trPr>
          <w:trHeight w:val="1803" w:hRule="atLeast"/>
        </w:trPr>
        <w:tc>
          <w:tcPr>
            <w:tcW w:w="3532" w:type="dxa"/>
          </w:tcPr>
          <w:p>
            <w:pPr>
              <w:pStyle w:val="TableParagraph"/>
              <w:spacing w:line="240" w:lineRule="auto" w:after="37"/>
              <w:ind w:left="155" w:right="407" w:hanging="73"/>
              <w:jc w:val="center"/>
              <w:rPr>
                <w:b/>
                <w:sz w:val="26"/>
              </w:rPr>
            </w:pPr>
            <w:r>
              <w:rPr>
                <w:b/>
                <w:sz w:val="26"/>
              </w:rPr>
              <w:t>TOÀ ÁN NHÂN DÂN THÀNH</w:t>
            </w:r>
            <w:r>
              <w:rPr>
                <w:b/>
                <w:spacing w:val="-14"/>
                <w:sz w:val="26"/>
              </w:rPr>
              <w:t> </w:t>
            </w:r>
            <w:r>
              <w:rPr>
                <w:b/>
                <w:sz w:val="26"/>
              </w:rPr>
              <w:t>PHỐ</w:t>
            </w:r>
            <w:r>
              <w:rPr>
                <w:b/>
                <w:spacing w:val="-13"/>
                <w:sz w:val="26"/>
              </w:rPr>
              <w:t> </w:t>
            </w:r>
            <w:r>
              <w:rPr>
                <w:b/>
                <w:sz w:val="26"/>
              </w:rPr>
              <w:t>HOÀ</w:t>
            </w:r>
            <w:r>
              <w:rPr>
                <w:b/>
                <w:spacing w:val="-14"/>
                <w:sz w:val="26"/>
              </w:rPr>
              <w:t> </w:t>
            </w:r>
            <w:r>
              <w:rPr>
                <w:b/>
                <w:sz w:val="26"/>
              </w:rPr>
              <w:t>BÌNH TỈNH HÒA BÌNH</w:t>
            </w:r>
          </w:p>
          <w:p>
            <w:pPr>
              <w:pStyle w:val="TableParagraph"/>
              <w:spacing w:line="20" w:lineRule="exact"/>
              <w:ind w:left="720"/>
              <w:rPr>
                <w:sz w:val="2"/>
              </w:rPr>
            </w:pPr>
            <w:r>
              <w:rPr>
                <w:sz w:val="2"/>
              </w:rPr>
              <w:pict>
                <v:group style="width:88.3pt;height:.75pt;mso-position-horizontal-relative:char;mso-position-vertical-relative:line" id="docshapegroup2" coordorigin="0,0" coordsize="1766,15">
                  <v:line style="position:absolute" from="0,8" to="1766,8" stroked="true" strokeweight=".75pt" strokecolor="#000000">
                    <v:stroke dashstyle="solid"/>
                  </v:line>
                </v:group>
              </w:pict>
            </w:r>
            <w:r>
              <w:rPr>
                <w:sz w:val="2"/>
              </w:rPr>
            </w:r>
          </w:p>
          <w:p>
            <w:pPr>
              <w:pStyle w:val="TableParagraph"/>
              <w:spacing w:line="320" w:lineRule="atLeast" w:before="186"/>
              <w:ind w:left="121" w:hanging="72"/>
              <w:rPr>
                <w:sz w:val="28"/>
              </w:rPr>
            </w:pPr>
            <w:r>
              <w:rPr>
                <w:sz w:val="28"/>
              </w:rPr>
              <w:t>Bản</w:t>
            </w:r>
            <w:r>
              <w:rPr>
                <w:spacing w:val="-14"/>
                <w:sz w:val="28"/>
              </w:rPr>
              <w:t> </w:t>
            </w:r>
            <w:r>
              <w:rPr>
                <w:sz w:val="28"/>
              </w:rPr>
              <w:t>án</w:t>
            </w:r>
            <w:r>
              <w:rPr>
                <w:spacing w:val="-14"/>
                <w:sz w:val="28"/>
              </w:rPr>
              <w:t> </w:t>
            </w:r>
            <w:r>
              <w:rPr>
                <w:sz w:val="28"/>
              </w:rPr>
              <w:t>số:</w:t>
            </w:r>
            <w:r>
              <w:rPr>
                <w:spacing w:val="-15"/>
                <w:sz w:val="28"/>
              </w:rPr>
              <w:t> </w:t>
            </w:r>
            <w:r>
              <w:rPr>
                <w:sz w:val="28"/>
              </w:rPr>
              <w:t>144/2022/HS-ST Ngày: 21 - 12 - 2022</w:t>
            </w:r>
          </w:p>
        </w:tc>
        <w:tc>
          <w:tcPr>
            <w:tcW w:w="5792" w:type="dxa"/>
          </w:tcPr>
          <w:p>
            <w:pPr>
              <w:pStyle w:val="TableParagraph"/>
              <w:spacing w:line="287" w:lineRule="exact"/>
              <w:ind w:left="327" w:right="57"/>
              <w:jc w:val="center"/>
              <w:rPr>
                <w:b/>
                <w:sz w:val="26"/>
              </w:rPr>
            </w:pPr>
            <w:r>
              <w:rPr>
                <w:b/>
                <w:sz w:val="26"/>
              </w:rPr>
              <w:t>CỘNG</w:t>
            </w:r>
            <w:r>
              <w:rPr>
                <w:b/>
                <w:spacing w:val="-11"/>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5"/>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spacing w:line="322" w:lineRule="exact"/>
              <w:ind w:left="327" w:right="19"/>
              <w:jc w:val="center"/>
              <w:rPr>
                <w:sz w:val="28"/>
              </w:rPr>
            </w:pPr>
            <w:r>
              <w:rPr>
                <w:sz w:val="28"/>
              </w:rPr>
              <w:t>Độc</w:t>
            </w:r>
            <w:r>
              <w:rPr>
                <w:spacing w:val="-3"/>
                <w:sz w:val="28"/>
              </w:rPr>
              <w:t> </w:t>
            </w:r>
            <w:r>
              <w:rPr>
                <w:sz w:val="28"/>
              </w:rPr>
              <w:t>lập</w:t>
            </w:r>
            <w:r>
              <w:rPr>
                <w:spacing w:val="-2"/>
                <w:sz w:val="28"/>
              </w:rPr>
              <w:t> </w:t>
            </w:r>
            <w:r>
              <w:rPr>
                <w:sz w:val="28"/>
              </w:rPr>
              <w:t>-</w:t>
            </w:r>
            <w:r>
              <w:rPr>
                <w:spacing w:val="-4"/>
                <w:sz w:val="28"/>
              </w:rPr>
              <w:t> </w:t>
            </w:r>
            <w:r>
              <w:rPr>
                <w:sz w:val="28"/>
              </w:rPr>
              <w:t>Tự</w:t>
            </w:r>
            <w:r>
              <w:rPr>
                <w:spacing w:val="-4"/>
                <w:sz w:val="28"/>
              </w:rPr>
              <w:t> </w:t>
            </w:r>
            <w:r>
              <w:rPr>
                <w:sz w:val="28"/>
              </w:rPr>
              <w:t>do</w:t>
            </w:r>
            <w:r>
              <w:rPr>
                <w:spacing w:val="-3"/>
                <w:sz w:val="28"/>
              </w:rPr>
              <w:t> </w:t>
            </w:r>
            <w:r>
              <w:rPr>
                <w:sz w:val="28"/>
              </w:rPr>
              <w:t>-</w:t>
            </w:r>
            <w:r>
              <w:rPr>
                <w:spacing w:val="1"/>
                <w:sz w:val="28"/>
              </w:rPr>
              <w:t> </w:t>
            </w:r>
            <w:r>
              <w:rPr>
                <w:sz w:val="28"/>
              </w:rPr>
              <w:t>Hạnh</w:t>
            </w:r>
            <w:r>
              <w:rPr>
                <w:spacing w:val="-7"/>
                <w:sz w:val="28"/>
              </w:rPr>
              <w:t> </w:t>
            </w:r>
            <w:r>
              <w:rPr>
                <w:spacing w:val="-4"/>
                <w:sz w:val="28"/>
              </w:rPr>
              <w:t>phúc</w:t>
            </w:r>
          </w:p>
        </w:tc>
      </w:tr>
    </w:tbl>
    <w:p>
      <w:pPr>
        <w:pStyle w:val="Title"/>
      </w:pPr>
      <w:r>
        <w:rPr/>
        <w:pict>
          <v:line style="position:absolute;mso-position-horizontal-relative:page;mso-position-vertical-relative:paragraph;z-index:-15800320" from="341.850006pt,-57.142506pt" to="481.500006pt,-57.142506pt" stroked="true" strokeweight=".75pt" strokecolor="#000000">
            <v:stroke dashstyle="solid"/>
            <w10:wrap type="none"/>
          </v:line>
        </w:pict>
      </w:r>
      <w:r>
        <w:rPr>
          <w:color w:val="212121"/>
        </w:rPr>
        <w:t>NHÂN</w:t>
      </w:r>
      <w:r>
        <w:rPr>
          <w:color w:val="212121"/>
          <w:spacing w:val="-6"/>
        </w:rPr>
        <w:t> </w:t>
      </w:r>
      <w:r>
        <w:rPr>
          <w:color w:val="212121"/>
          <w:spacing w:val="-4"/>
        </w:rPr>
        <w:t>DANH</w:t>
      </w:r>
    </w:p>
    <w:p>
      <w:pPr>
        <w:pStyle w:val="Heading1"/>
        <w:spacing w:before="0"/>
        <w:ind w:left="1289"/>
      </w:pPr>
      <w:r>
        <w:rPr>
          <w:color w:val="212121"/>
        </w:rPr>
        <w:t>NƯỚC</w:t>
      </w:r>
      <w:r>
        <w:rPr>
          <w:color w:val="212121"/>
          <w:spacing w:val="-7"/>
        </w:rPr>
        <w:t> </w:t>
      </w:r>
      <w:r>
        <w:rPr>
          <w:color w:val="212121"/>
        </w:rPr>
        <w:t>CỘNG</w:t>
      </w:r>
      <w:r>
        <w:rPr>
          <w:color w:val="212121"/>
          <w:spacing w:val="-6"/>
        </w:rPr>
        <w:t> </w:t>
      </w:r>
      <w:r>
        <w:rPr>
          <w:color w:val="212121"/>
        </w:rPr>
        <w:t>HÒA</w:t>
      </w:r>
      <w:r>
        <w:rPr>
          <w:color w:val="212121"/>
          <w:spacing w:val="-5"/>
        </w:rPr>
        <w:t> </w:t>
      </w:r>
      <w:r>
        <w:rPr>
          <w:color w:val="212121"/>
        </w:rPr>
        <w:t>XÃ</w:t>
      </w:r>
      <w:r>
        <w:rPr>
          <w:color w:val="212121"/>
          <w:spacing w:val="-5"/>
        </w:rPr>
        <w:t> </w:t>
      </w:r>
      <w:r>
        <w:rPr>
          <w:color w:val="212121"/>
        </w:rPr>
        <w:t>HỘI</w:t>
      </w:r>
      <w:r>
        <w:rPr>
          <w:color w:val="212121"/>
          <w:spacing w:val="-4"/>
        </w:rPr>
        <w:t> </w:t>
      </w:r>
      <w:r>
        <w:rPr>
          <w:color w:val="212121"/>
        </w:rPr>
        <w:t>CHỦ</w:t>
      </w:r>
      <w:r>
        <w:rPr>
          <w:color w:val="212121"/>
          <w:spacing w:val="-5"/>
        </w:rPr>
        <w:t> </w:t>
      </w:r>
      <w:r>
        <w:rPr>
          <w:color w:val="212121"/>
        </w:rPr>
        <w:t>NGHĨA</w:t>
      </w:r>
      <w:r>
        <w:rPr>
          <w:color w:val="212121"/>
          <w:spacing w:val="-6"/>
        </w:rPr>
        <w:t> </w:t>
      </w:r>
      <w:r>
        <w:rPr>
          <w:color w:val="212121"/>
        </w:rPr>
        <w:t>VIỆT</w:t>
      </w:r>
      <w:r>
        <w:rPr>
          <w:color w:val="212121"/>
          <w:spacing w:val="-5"/>
        </w:rPr>
        <w:t> NAM</w:t>
      </w:r>
    </w:p>
    <w:p>
      <w:pPr>
        <w:pStyle w:val="BodyText"/>
        <w:spacing w:before="3"/>
        <w:ind w:left="0" w:firstLine="0"/>
        <w:jc w:val="left"/>
        <w:rPr>
          <w:b/>
        </w:rPr>
      </w:pPr>
    </w:p>
    <w:p>
      <w:pPr>
        <w:spacing w:before="1"/>
        <w:ind w:left="1343" w:right="825" w:firstLine="0"/>
        <w:jc w:val="center"/>
        <w:rPr>
          <w:b/>
          <w:sz w:val="26"/>
        </w:rPr>
      </w:pPr>
      <w:r>
        <w:rPr>
          <w:b/>
          <w:color w:val="212121"/>
          <w:sz w:val="26"/>
        </w:rPr>
        <w:t>TÒA</w:t>
      </w:r>
      <w:r>
        <w:rPr>
          <w:b/>
          <w:color w:val="212121"/>
          <w:spacing w:val="-6"/>
          <w:sz w:val="26"/>
        </w:rPr>
        <w:t> </w:t>
      </w:r>
      <w:r>
        <w:rPr>
          <w:b/>
          <w:color w:val="212121"/>
          <w:sz w:val="26"/>
        </w:rPr>
        <w:t>ÁN</w:t>
      </w:r>
      <w:r>
        <w:rPr>
          <w:b/>
          <w:color w:val="212121"/>
          <w:spacing w:val="-4"/>
          <w:sz w:val="26"/>
        </w:rPr>
        <w:t> </w:t>
      </w:r>
      <w:r>
        <w:rPr>
          <w:b/>
          <w:color w:val="212121"/>
          <w:sz w:val="26"/>
        </w:rPr>
        <w:t>NHÂN</w:t>
      </w:r>
      <w:r>
        <w:rPr>
          <w:b/>
          <w:color w:val="212121"/>
          <w:spacing w:val="-5"/>
          <w:sz w:val="26"/>
        </w:rPr>
        <w:t> </w:t>
      </w:r>
      <w:r>
        <w:rPr>
          <w:b/>
          <w:color w:val="212121"/>
          <w:sz w:val="26"/>
        </w:rPr>
        <w:t>DÂN</w:t>
      </w:r>
      <w:r>
        <w:rPr>
          <w:b/>
          <w:color w:val="212121"/>
          <w:spacing w:val="-2"/>
          <w:sz w:val="26"/>
        </w:rPr>
        <w:t> </w:t>
      </w:r>
      <w:r>
        <w:rPr>
          <w:b/>
          <w:color w:val="212121"/>
          <w:sz w:val="26"/>
        </w:rPr>
        <w:t>THÀNH</w:t>
      </w:r>
      <w:r>
        <w:rPr>
          <w:b/>
          <w:color w:val="212121"/>
          <w:spacing w:val="-6"/>
          <w:sz w:val="26"/>
        </w:rPr>
        <w:t> </w:t>
      </w:r>
      <w:r>
        <w:rPr>
          <w:b/>
          <w:color w:val="212121"/>
          <w:sz w:val="26"/>
        </w:rPr>
        <w:t>PHỐ</w:t>
      </w:r>
      <w:r>
        <w:rPr>
          <w:b/>
          <w:color w:val="212121"/>
          <w:spacing w:val="-5"/>
          <w:sz w:val="26"/>
        </w:rPr>
        <w:t> </w:t>
      </w:r>
      <w:r>
        <w:rPr>
          <w:b/>
          <w:color w:val="212121"/>
          <w:sz w:val="26"/>
        </w:rPr>
        <w:t>HÒA</w:t>
      </w:r>
      <w:r>
        <w:rPr>
          <w:b/>
          <w:color w:val="212121"/>
          <w:spacing w:val="-9"/>
          <w:sz w:val="26"/>
        </w:rPr>
        <w:t> </w:t>
      </w:r>
      <w:r>
        <w:rPr>
          <w:b/>
          <w:color w:val="212121"/>
          <w:sz w:val="26"/>
        </w:rPr>
        <w:t>BÌNH,</w:t>
      </w:r>
      <w:r>
        <w:rPr>
          <w:b/>
          <w:color w:val="212121"/>
          <w:spacing w:val="-3"/>
          <w:sz w:val="26"/>
        </w:rPr>
        <w:t> </w:t>
      </w:r>
      <w:r>
        <w:rPr>
          <w:b/>
          <w:color w:val="212121"/>
          <w:sz w:val="26"/>
        </w:rPr>
        <w:t>TỈNH</w:t>
      </w:r>
      <w:r>
        <w:rPr>
          <w:b/>
          <w:color w:val="212121"/>
          <w:spacing w:val="-6"/>
          <w:sz w:val="26"/>
        </w:rPr>
        <w:t> </w:t>
      </w:r>
      <w:r>
        <w:rPr>
          <w:b/>
          <w:color w:val="212121"/>
          <w:sz w:val="26"/>
        </w:rPr>
        <w:t>HÒA</w:t>
      </w:r>
      <w:r>
        <w:rPr>
          <w:b/>
          <w:color w:val="212121"/>
          <w:spacing w:val="-5"/>
          <w:sz w:val="26"/>
        </w:rPr>
        <w:t> </w:t>
      </w:r>
      <w:r>
        <w:rPr>
          <w:b/>
          <w:color w:val="212121"/>
          <w:spacing w:val="-4"/>
          <w:sz w:val="26"/>
        </w:rPr>
        <w:t>BÌNH</w:t>
      </w:r>
    </w:p>
    <w:p>
      <w:pPr>
        <w:pStyle w:val="BodyText"/>
        <w:spacing w:before="9"/>
        <w:ind w:left="0" w:firstLine="0"/>
        <w:jc w:val="left"/>
        <w:rPr>
          <w:b/>
          <w:sz w:val="35"/>
        </w:rPr>
      </w:pPr>
    </w:p>
    <w:p>
      <w:pPr>
        <w:spacing w:before="1"/>
        <w:ind w:left="880" w:right="0" w:firstLine="0"/>
        <w:jc w:val="left"/>
        <w:rPr>
          <w:i/>
          <w:sz w:val="28"/>
        </w:rPr>
      </w:pPr>
      <w:r>
        <w:rPr>
          <w:i/>
          <w:color w:val="212121"/>
          <w:sz w:val="28"/>
        </w:rPr>
        <w:t>Thành</w:t>
      </w:r>
      <w:r>
        <w:rPr>
          <w:i/>
          <w:color w:val="212121"/>
          <w:spacing w:val="-4"/>
          <w:sz w:val="28"/>
        </w:rPr>
        <w:t> </w:t>
      </w:r>
      <w:r>
        <w:rPr>
          <w:i/>
          <w:color w:val="212121"/>
          <w:sz w:val="28"/>
        </w:rPr>
        <w:t>phần</w:t>
      </w:r>
      <w:r>
        <w:rPr>
          <w:i/>
          <w:color w:val="212121"/>
          <w:spacing w:val="-4"/>
          <w:sz w:val="28"/>
        </w:rPr>
        <w:t> </w:t>
      </w:r>
      <w:r>
        <w:rPr>
          <w:i/>
          <w:color w:val="212121"/>
          <w:sz w:val="28"/>
        </w:rPr>
        <w:t>Hội</w:t>
      </w:r>
      <w:r>
        <w:rPr>
          <w:i/>
          <w:color w:val="212121"/>
          <w:spacing w:val="-3"/>
          <w:sz w:val="28"/>
        </w:rPr>
        <w:t> </w:t>
      </w:r>
      <w:r>
        <w:rPr>
          <w:i/>
          <w:color w:val="212121"/>
          <w:sz w:val="28"/>
        </w:rPr>
        <w:t>đồng</w:t>
      </w:r>
      <w:r>
        <w:rPr>
          <w:i/>
          <w:color w:val="212121"/>
          <w:spacing w:val="-4"/>
          <w:sz w:val="28"/>
        </w:rPr>
        <w:t> </w:t>
      </w:r>
      <w:r>
        <w:rPr>
          <w:i/>
          <w:color w:val="212121"/>
          <w:sz w:val="28"/>
        </w:rPr>
        <w:t>xét</w:t>
      </w:r>
      <w:r>
        <w:rPr>
          <w:i/>
          <w:color w:val="212121"/>
          <w:spacing w:val="-3"/>
          <w:sz w:val="28"/>
        </w:rPr>
        <w:t> </w:t>
      </w:r>
      <w:r>
        <w:rPr>
          <w:i/>
          <w:color w:val="212121"/>
          <w:sz w:val="28"/>
        </w:rPr>
        <w:t>xử</w:t>
      </w:r>
      <w:r>
        <w:rPr>
          <w:i/>
          <w:color w:val="212121"/>
          <w:spacing w:val="-2"/>
          <w:sz w:val="28"/>
        </w:rPr>
        <w:t> </w:t>
      </w:r>
      <w:r>
        <w:rPr>
          <w:i/>
          <w:color w:val="212121"/>
          <w:sz w:val="28"/>
        </w:rPr>
        <w:t>sơ</w:t>
      </w:r>
      <w:r>
        <w:rPr>
          <w:i/>
          <w:color w:val="212121"/>
          <w:spacing w:val="-7"/>
          <w:sz w:val="28"/>
        </w:rPr>
        <w:t> </w:t>
      </w:r>
      <w:r>
        <w:rPr>
          <w:i/>
          <w:color w:val="212121"/>
          <w:sz w:val="28"/>
        </w:rPr>
        <w:t>thẩm</w:t>
      </w:r>
      <w:r>
        <w:rPr>
          <w:i/>
          <w:color w:val="212121"/>
          <w:spacing w:val="-4"/>
          <w:sz w:val="28"/>
        </w:rPr>
        <w:t> </w:t>
      </w:r>
      <w:r>
        <w:rPr>
          <w:i/>
          <w:color w:val="212121"/>
          <w:sz w:val="28"/>
        </w:rPr>
        <w:t>gồm</w:t>
      </w:r>
      <w:r>
        <w:rPr>
          <w:i/>
          <w:color w:val="212121"/>
          <w:spacing w:val="-2"/>
          <w:sz w:val="28"/>
        </w:rPr>
        <w:t> </w:t>
      </w:r>
      <w:r>
        <w:rPr>
          <w:i/>
          <w:color w:val="212121"/>
          <w:spacing w:val="-5"/>
          <w:sz w:val="28"/>
        </w:rPr>
        <w:t>có:</w:t>
      </w:r>
    </w:p>
    <w:p>
      <w:pPr>
        <w:pStyle w:val="BodyText"/>
        <w:ind w:left="880" w:firstLine="0"/>
        <w:jc w:val="left"/>
      </w:pPr>
      <w:r>
        <w:rPr>
          <w:color w:val="212121"/>
        </w:rPr>
        <w:t>Thẩm</w:t>
      </w:r>
      <w:r>
        <w:rPr>
          <w:color w:val="212121"/>
          <w:spacing w:val="-6"/>
        </w:rPr>
        <w:t> </w:t>
      </w:r>
      <w:r>
        <w:rPr>
          <w:color w:val="212121"/>
        </w:rPr>
        <w:t>phán</w:t>
      </w:r>
      <w:r>
        <w:rPr>
          <w:color w:val="212121"/>
          <w:spacing w:val="-4"/>
        </w:rPr>
        <w:t> </w:t>
      </w:r>
      <w:r>
        <w:rPr>
          <w:color w:val="212121"/>
        </w:rPr>
        <w:t>-</w:t>
      </w:r>
      <w:r>
        <w:rPr>
          <w:color w:val="212121"/>
          <w:spacing w:val="-2"/>
        </w:rPr>
        <w:t> </w:t>
      </w:r>
      <w:r>
        <w:rPr>
          <w:color w:val="212121"/>
        </w:rPr>
        <w:t>Chủ</w:t>
      </w:r>
      <w:r>
        <w:rPr>
          <w:color w:val="212121"/>
          <w:spacing w:val="-5"/>
        </w:rPr>
        <w:t> </w:t>
      </w:r>
      <w:r>
        <w:rPr>
          <w:color w:val="212121"/>
        </w:rPr>
        <w:t>toạ phiên</w:t>
      </w:r>
      <w:r>
        <w:rPr>
          <w:color w:val="212121"/>
          <w:spacing w:val="-4"/>
        </w:rPr>
        <w:t> </w:t>
      </w:r>
      <w:r>
        <w:rPr>
          <w:color w:val="212121"/>
        </w:rPr>
        <w:t>toà:</w:t>
      </w:r>
      <w:r>
        <w:rPr>
          <w:color w:val="212121"/>
          <w:spacing w:val="-4"/>
        </w:rPr>
        <w:t> </w:t>
      </w:r>
      <w:r>
        <w:rPr>
          <w:color w:val="212121"/>
        </w:rPr>
        <w:t>Ông</w:t>
      </w:r>
      <w:r>
        <w:rPr>
          <w:color w:val="212121"/>
          <w:spacing w:val="-5"/>
        </w:rPr>
        <w:t> </w:t>
      </w:r>
      <w:r>
        <w:rPr>
          <w:color w:val="212121"/>
        </w:rPr>
        <w:t>Đinh</w:t>
      </w:r>
      <w:r>
        <w:rPr>
          <w:color w:val="212121"/>
          <w:spacing w:val="-1"/>
        </w:rPr>
        <w:t> </w:t>
      </w:r>
      <w:r>
        <w:rPr>
          <w:color w:val="212121"/>
        </w:rPr>
        <w:t>Trường</w:t>
      </w:r>
      <w:r>
        <w:rPr>
          <w:color w:val="212121"/>
          <w:spacing w:val="-5"/>
        </w:rPr>
        <w:t> Sơn</w:t>
      </w:r>
    </w:p>
    <w:p>
      <w:pPr>
        <w:pStyle w:val="BodyText"/>
        <w:spacing w:line="328" w:lineRule="auto" w:before="120"/>
        <w:ind w:left="880" w:right="878" w:firstLine="0"/>
        <w:jc w:val="left"/>
      </w:pPr>
      <w:r>
        <w:rPr>
          <w:color w:val="212121"/>
        </w:rPr>
        <w:t>Các</w:t>
      </w:r>
      <w:r>
        <w:rPr>
          <w:color w:val="212121"/>
          <w:spacing w:val="-1"/>
        </w:rPr>
        <w:t> </w:t>
      </w:r>
      <w:r>
        <w:rPr>
          <w:color w:val="212121"/>
        </w:rPr>
        <w:t>Hội</w:t>
      </w:r>
      <w:r>
        <w:rPr>
          <w:color w:val="212121"/>
          <w:spacing w:val="-7"/>
        </w:rPr>
        <w:t> </w:t>
      </w:r>
      <w:r>
        <w:rPr>
          <w:color w:val="212121"/>
        </w:rPr>
        <w:t>thẩm</w:t>
      </w:r>
      <w:r>
        <w:rPr>
          <w:color w:val="212121"/>
          <w:spacing w:val="-2"/>
        </w:rPr>
        <w:t> </w:t>
      </w:r>
      <w:r>
        <w:rPr>
          <w:color w:val="212121"/>
        </w:rPr>
        <w:t>nhân</w:t>
      </w:r>
      <w:r>
        <w:rPr>
          <w:color w:val="212121"/>
          <w:spacing w:val="-6"/>
        </w:rPr>
        <w:t> </w:t>
      </w:r>
      <w:r>
        <w:rPr>
          <w:color w:val="212121"/>
        </w:rPr>
        <w:t>dân:</w:t>
      </w:r>
      <w:r>
        <w:rPr>
          <w:color w:val="212121"/>
          <w:spacing w:val="-3"/>
        </w:rPr>
        <w:t> </w:t>
      </w:r>
      <w:r>
        <w:rPr>
          <w:color w:val="212121"/>
        </w:rPr>
        <w:t>Bà Vũ</w:t>
      </w:r>
      <w:r>
        <w:rPr>
          <w:color w:val="212121"/>
          <w:spacing w:val="-6"/>
        </w:rPr>
        <w:t> </w:t>
      </w:r>
      <w:r>
        <w:rPr>
          <w:color w:val="212121"/>
        </w:rPr>
        <w:t>Thị</w:t>
      </w:r>
      <w:r>
        <w:rPr>
          <w:color w:val="212121"/>
          <w:spacing w:val="-2"/>
        </w:rPr>
        <w:t> </w:t>
      </w:r>
      <w:r>
        <w:rPr>
          <w:color w:val="212121"/>
        </w:rPr>
        <w:t>Hương</w:t>
      </w:r>
      <w:r>
        <w:rPr>
          <w:color w:val="212121"/>
          <w:spacing w:val="-2"/>
        </w:rPr>
        <w:t> </w:t>
      </w:r>
      <w:r>
        <w:rPr>
          <w:color w:val="212121"/>
        </w:rPr>
        <w:t>và</w:t>
      </w:r>
      <w:r>
        <w:rPr>
          <w:color w:val="212121"/>
          <w:spacing w:val="-1"/>
        </w:rPr>
        <w:t> </w:t>
      </w:r>
      <w:r>
        <w:rPr>
          <w:color w:val="212121"/>
        </w:rPr>
        <w:t>ông</w:t>
      </w:r>
      <w:r>
        <w:rPr>
          <w:color w:val="212121"/>
          <w:spacing w:val="-2"/>
        </w:rPr>
        <w:t> </w:t>
      </w:r>
      <w:r>
        <w:rPr>
          <w:color w:val="212121"/>
        </w:rPr>
        <w:t>Bùi</w:t>
      </w:r>
      <w:r>
        <w:rPr>
          <w:color w:val="212121"/>
          <w:spacing w:val="-7"/>
        </w:rPr>
        <w:t> </w:t>
      </w:r>
      <w:r>
        <w:rPr>
          <w:color w:val="212121"/>
        </w:rPr>
        <w:t>Thanh</w:t>
      </w:r>
      <w:r>
        <w:rPr>
          <w:color w:val="212121"/>
          <w:spacing w:val="-6"/>
        </w:rPr>
        <w:t> </w:t>
      </w:r>
      <w:r>
        <w:rPr>
          <w:color w:val="212121"/>
        </w:rPr>
        <w:t>Nhiến Thư ký phiên toà: Bà Bùi Thị Thảo - Thư ký Toà án.</w:t>
      </w:r>
    </w:p>
    <w:p>
      <w:pPr>
        <w:pStyle w:val="BodyText"/>
        <w:spacing w:before="6"/>
        <w:jc w:val="left"/>
      </w:pPr>
      <w:r>
        <w:rPr>
          <w:color w:val="212121"/>
        </w:rPr>
        <w:t>Đại</w:t>
      </w:r>
      <w:r>
        <w:rPr>
          <w:color w:val="212121"/>
          <w:spacing w:val="-1"/>
        </w:rPr>
        <w:t> </w:t>
      </w:r>
      <w:r>
        <w:rPr>
          <w:color w:val="212121"/>
        </w:rPr>
        <w:t>diện</w:t>
      </w:r>
      <w:r>
        <w:rPr>
          <w:color w:val="212121"/>
          <w:spacing w:val="-1"/>
        </w:rPr>
        <w:t> </w:t>
      </w:r>
      <w:r>
        <w:rPr>
          <w:color w:val="212121"/>
        </w:rPr>
        <w:t>Viện</w:t>
      </w:r>
      <w:r>
        <w:rPr>
          <w:color w:val="212121"/>
          <w:spacing w:val="-1"/>
        </w:rPr>
        <w:t> </w:t>
      </w:r>
      <w:r>
        <w:rPr>
          <w:color w:val="212121"/>
        </w:rPr>
        <w:t>kiểm</w:t>
      </w:r>
      <w:r>
        <w:rPr>
          <w:color w:val="212121"/>
          <w:spacing w:val="-6"/>
        </w:rPr>
        <w:t> </w:t>
      </w:r>
      <w:r>
        <w:rPr>
          <w:color w:val="212121"/>
        </w:rPr>
        <w:t>sát nhân</w:t>
      </w:r>
      <w:r>
        <w:rPr>
          <w:color w:val="212121"/>
          <w:spacing w:val="-1"/>
        </w:rPr>
        <w:t> </w:t>
      </w:r>
      <w:r>
        <w:rPr>
          <w:color w:val="212121"/>
        </w:rPr>
        <w:t>dân</w:t>
      </w:r>
      <w:r>
        <w:rPr>
          <w:color w:val="212121"/>
          <w:spacing w:val="-1"/>
        </w:rPr>
        <w:t> </w:t>
      </w:r>
      <w:r>
        <w:rPr>
          <w:color w:val="212121"/>
        </w:rPr>
        <w:t>thành</w:t>
      </w:r>
      <w:r>
        <w:rPr>
          <w:color w:val="212121"/>
          <w:spacing w:val="-1"/>
        </w:rPr>
        <w:t> </w:t>
      </w:r>
      <w:r>
        <w:rPr>
          <w:color w:val="212121"/>
        </w:rPr>
        <w:t>phố Hòa Bình tham gia phiên: Bà Ngô Thị Mai Loan </w:t>
      </w:r>
      <w:r>
        <w:rPr>
          <w:b/>
        </w:rPr>
        <w:t>- </w:t>
      </w:r>
      <w:r>
        <w:rPr/>
        <w:t>Kiểm sát viên.</w:t>
      </w:r>
    </w:p>
    <w:p>
      <w:pPr>
        <w:pStyle w:val="BodyText"/>
        <w:spacing w:before="0"/>
        <w:ind w:left="0" w:firstLine="0"/>
        <w:jc w:val="left"/>
        <w:rPr>
          <w:sz w:val="30"/>
        </w:rPr>
      </w:pPr>
    </w:p>
    <w:p>
      <w:pPr>
        <w:pStyle w:val="BodyText"/>
        <w:spacing w:before="192"/>
        <w:ind w:right="102"/>
      </w:pPr>
      <w:r>
        <w:rPr>
          <w:color w:val="212121"/>
        </w:rPr>
        <w:t>Ngày 21 tháng 12 năm 2022 tại trụ sở Tòa án nhân dân thành phố Hòa Bình, xét </w:t>
      </w:r>
      <w:r>
        <w:rPr/>
        <w:t>xử sơ thẩm</w:t>
      </w:r>
      <w:r>
        <w:rPr>
          <w:spacing w:val="-1"/>
        </w:rPr>
        <w:t> </w:t>
      </w:r>
      <w:r>
        <w:rPr/>
        <w:t>công khai vụ án hình sự thụ lý số: 133/2022/HSST ngày 08 tháng 11 năm 2022, theo Quyết định đưa vụ án ra xét xử số: 140/2022/QĐXXST</w:t>
      </w:r>
      <w:r>
        <w:rPr>
          <w:b/>
        </w:rPr>
        <w:t>-</w:t>
      </w:r>
      <w:r>
        <w:rPr/>
        <w:t>HS ngày 02 tháng 12 năm 2022 đối với bị cáo:</w:t>
      </w:r>
    </w:p>
    <w:p>
      <w:pPr>
        <w:pStyle w:val="BodyText"/>
        <w:ind w:right="106"/>
      </w:pPr>
      <w:r>
        <w:rPr>
          <w:b/>
        </w:rPr>
        <w:t>HỒ ÁNH NG</w:t>
      </w:r>
      <w:r>
        <w:rPr>
          <w:b/>
          <w:sz w:val="26"/>
        </w:rPr>
        <w:t>, </w:t>
      </w:r>
      <w:r>
        <w:rPr>
          <w:sz w:val="26"/>
        </w:rPr>
        <w:t>s</w:t>
      </w:r>
      <w:r>
        <w:rPr/>
        <w:t>inh năm 1961; Tên gọi khác: Không; Giới tính: Nam; ĐKHKTT: xóm Lòn, xã BT, huyện CP, tỉnh Hòa Bình; Nơi tạm trú: tổ 08, phường Thái</w:t>
      </w:r>
      <w:r>
        <w:rPr>
          <w:spacing w:val="-4"/>
        </w:rPr>
        <w:t> </w:t>
      </w:r>
      <w:r>
        <w:rPr/>
        <w:t>Bình, TP Hòa Bình,</w:t>
      </w:r>
      <w:r>
        <w:rPr>
          <w:spacing w:val="-1"/>
        </w:rPr>
        <w:t> </w:t>
      </w:r>
      <w:r>
        <w:rPr/>
        <w:t>tỉnh Hòa Bình;</w:t>
      </w:r>
      <w:r>
        <w:rPr>
          <w:spacing w:val="-3"/>
        </w:rPr>
        <w:t> </w:t>
      </w:r>
      <w:r>
        <w:rPr/>
        <w:t>Nghề nghiệp:</w:t>
      </w:r>
      <w:r>
        <w:rPr>
          <w:spacing w:val="-4"/>
        </w:rPr>
        <w:t> </w:t>
      </w:r>
      <w:r>
        <w:rPr/>
        <w:t>Lao</w:t>
      </w:r>
      <w:r>
        <w:rPr>
          <w:spacing w:val="-4"/>
        </w:rPr>
        <w:t> </w:t>
      </w:r>
      <w:r>
        <w:rPr/>
        <w:t>động</w:t>
      </w:r>
      <w:r>
        <w:rPr>
          <w:spacing w:val="-4"/>
        </w:rPr>
        <w:t> </w:t>
      </w:r>
      <w:r>
        <w:rPr/>
        <w:t>tự</w:t>
      </w:r>
      <w:r>
        <w:rPr>
          <w:spacing w:val="-1"/>
        </w:rPr>
        <w:t> </w:t>
      </w:r>
      <w:r>
        <w:rPr/>
        <w:t>do; Trình</w:t>
      </w:r>
      <w:r>
        <w:rPr>
          <w:spacing w:val="-4"/>
        </w:rPr>
        <w:t> </w:t>
      </w:r>
      <w:r>
        <w:rPr/>
        <w:t>độ học vấn:</w:t>
      </w:r>
      <w:r>
        <w:rPr>
          <w:spacing w:val="-3"/>
        </w:rPr>
        <w:t> </w:t>
      </w:r>
      <w:r>
        <w:rPr/>
        <w:t>10/10</w:t>
      </w:r>
      <w:r>
        <w:rPr>
          <w:color w:val="212121"/>
        </w:rPr>
        <w:t>; Dân</w:t>
      </w:r>
      <w:r>
        <w:rPr>
          <w:color w:val="212121"/>
          <w:spacing w:val="-3"/>
        </w:rPr>
        <w:t> </w:t>
      </w:r>
      <w:r>
        <w:rPr>
          <w:color w:val="212121"/>
        </w:rPr>
        <w:t>tộc: Kinh; Tôn giáo: Không; </w:t>
      </w:r>
      <w:r>
        <w:rPr/>
        <w:t>Có bố là Hồ Viết Tr và mẹ là Trần</w:t>
      </w:r>
      <w:r>
        <w:rPr>
          <w:spacing w:val="-3"/>
        </w:rPr>
        <w:t> </w:t>
      </w:r>
      <w:r>
        <w:rPr/>
        <w:t>Thị L; Có vợ là Nguyễn Thị P (đã ly hôn) và 02 con (con lớn sinh năm 1991, con nhỏ sinh năm</w:t>
      </w:r>
      <w:r>
        <w:rPr>
          <w:spacing w:val="-1"/>
        </w:rPr>
        <w:t> </w:t>
      </w:r>
      <w:r>
        <w:rPr/>
        <w:t>1998); Gia đình</w:t>
      </w:r>
      <w:r>
        <w:rPr>
          <w:spacing w:val="-1"/>
        </w:rPr>
        <w:t> </w:t>
      </w:r>
      <w:r>
        <w:rPr/>
        <w:t>bị</w:t>
      </w:r>
      <w:r>
        <w:rPr>
          <w:spacing w:val="-1"/>
        </w:rPr>
        <w:t> </w:t>
      </w:r>
      <w:r>
        <w:rPr/>
        <w:t>cáo có 05 anh em, bị</w:t>
      </w:r>
      <w:r>
        <w:rPr>
          <w:spacing w:val="-1"/>
        </w:rPr>
        <w:t> </w:t>
      </w:r>
      <w:r>
        <w:rPr/>
        <w:t>cáo là con thứ nhất trong gia đình.</w:t>
      </w:r>
    </w:p>
    <w:p>
      <w:pPr>
        <w:pStyle w:val="BodyText"/>
        <w:spacing w:before="124"/>
        <w:ind w:left="880" w:firstLine="0"/>
        <w:jc w:val="left"/>
      </w:pPr>
      <w:r>
        <w:rPr/>
        <w:t>Tiền</w:t>
      </w:r>
      <w:r>
        <w:rPr>
          <w:spacing w:val="-4"/>
        </w:rPr>
        <w:t> </w:t>
      </w:r>
      <w:r>
        <w:rPr/>
        <w:t>án:</w:t>
      </w:r>
      <w:r>
        <w:rPr>
          <w:spacing w:val="-4"/>
        </w:rPr>
        <w:t> </w:t>
      </w:r>
      <w:r>
        <w:rPr>
          <w:spacing w:val="-2"/>
        </w:rPr>
        <w:t>không.</w:t>
      </w:r>
    </w:p>
    <w:p>
      <w:pPr>
        <w:pStyle w:val="BodyText"/>
        <w:ind w:right="24"/>
        <w:jc w:val="left"/>
      </w:pPr>
      <w:r>
        <w:rPr/>
        <w:t>Tiền sự: có 01 tiền sự. Ngày 27/8/2021 bị Công an phường TB ra Quyết định xử phạt vi phạm hành chính số 08/QĐ-XPHC về hành vi trộm cắp tài sản.</w:t>
      </w:r>
    </w:p>
    <w:p>
      <w:pPr>
        <w:pStyle w:val="BodyText"/>
        <w:jc w:val="left"/>
      </w:pPr>
      <w:r>
        <w:rPr/>
        <w:t>Bị cáo bị tạm giữ,</w:t>
      </w:r>
      <w:r>
        <w:rPr>
          <w:spacing w:val="23"/>
        </w:rPr>
        <w:t> </w:t>
      </w:r>
      <w:r>
        <w:rPr/>
        <w:t>tạm giam từ</w:t>
      </w:r>
      <w:r>
        <w:rPr>
          <w:spacing w:val="23"/>
        </w:rPr>
        <w:t> </w:t>
      </w:r>
      <w:r>
        <w:rPr/>
        <w:t>ngày 27/7/2022 (Trại tạm giam Công an tỉnh</w:t>
      </w:r>
      <w:r>
        <w:rPr>
          <w:spacing w:val="40"/>
        </w:rPr>
        <w:t> </w:t>
      </w:r>
      <w:r>
        <w:rPr/>
        <w:t>Hòa Bình), được trích xuất có mặt tại phiên toà.</w:t>
      </w:r>
    </w:p>
    <w:p>
      <w:pPr>
        <w:pStyle w:val="Heading1"/>
        <w:ind w:left="867"/>
      </w:pPr>
      <w:r>
        <w:rPr/>
        <w:t>NỘI</w:t>
      </w:r>
      <w:r>
        <w:rPr>
          <w:spacing w:val="-3"/>
        </w:rPr>
        <w:t> </w:t>
      </w:r>
      <w:r>
        <w:rPr/>
        <w:t>DUNG</w:t>
      </w:r>
      <w:r>
        <w:rPr>
          <w:spacing w:val="-6"/>
        </w:rPr>
        <w:t> </w:t>
      </w:r>
      <w:r>
        <w:rPr/>
        <w:t>VỤ</w:t>
      </w:r>
      <w:r>
        <w:rPr>
          <w:spacing w:val="-4"/>
        </w:rPr>
        <w:t> </w:t>
      </w:r>
      <w:r>
        <w:rPr>
          <w:spacing w:val="-5"/>
        </w:rPr>
        <w:t>ÁN:</w:t>
      </w:r>
    </w:p>
    <w:p>
      <w:pPr>
        <w:spacing w:before="115"/>
        <w:ind w:left="159" w:right="102" w:firstLine="720"/>
        <w:jc w:val="both"/>
        <w:rPr>
          <w:b/>
          <w:i/>
          <w:sz w:val="26"/>
        </w:rPr>
      </w:pPr>
      <w:r>
        <w:rPr>
          <w:i/>
          <w:sz w:val="28"/>
        </w:rPr>
        <w:t>Theo các tài liệu có trong hồ sơ vụ án</w:t>
      </w:r>
      <w:r>
        <w:rPr>
          <w:i/>
          <w:spacing w:val="-1"/>
          <w:sz w:val="28"/>
        </w:rPr>
        <w:t> </w:t>
      </w:r>
      <w:r>
        <w:rPr>
          <w:i/>
          <w:sz w:val="28"/>
        </w:rPr>
        <w:t>và diễn biến</w:t>
      </w:r>
      <w:r>
        <w:rPr>
          <w:i/>
          <w:spacing w:val="-1"/>
          <w:sz w:val="28"/>
        </w:rPr>
        <w:t> </w:t>
      </w:r>
      <w:r>
        <w:rPr>
          <w:i/>
          <w:sz w:val="28"/>
        </w:rPr>
        <w:t>tại phiên tòa, nội dung vụ</w:t>
      </w:r>
      <w:r>
        <w:rPr>
          <w:i/>
          <w:sz w:val="28"/>
        </w:rPr>
        <w:t> án được tóm tắt như sau</w:t>
      </w:r>
      <w:r>
        <w:rPr>
          <w:b/>
          <w:i/>
          <w:sz w:val="26"/>
        </w:rPr>
        <w:t>:</w:t>
      </w:r>
    </w:p>
    <w:p>
      <w:pPr>
        <w:pStyle w:val="BodyText"/>
        <w:ind w:right="143"/>
      </w:pPr>
      <w:r>
        <w:rPr/>
        <w:t>Khoảng 09 giờ ngày 27/7/2022 Hồ Ánh </w:t>
      </w:r>
      <w:r>
        <w:rPr>
          <w:b/>
        </w:rPr>
        <w:t>Ng </w:t>
      </w:r>
      <w:r>
        <w:rPr/>
        <w:t>là người nghiện ma túy đi bộ từ nơi</w:t>
      </w:r>
      <w:r>
        <w:rPr>
          <w:spacing w:val="23"/>
        </w:rPr>
        <w:t> </w:t>
      </w:r>
      <w:r>
        <w:rPr/>
        <w:t>ở</w:t>
      </w:r>
      <w:r>
        <w:rPr>
          <w:spacing w:val="30"/>
        </w:rPr>
        <w:t> </w:t>
      </w:r>
      <w:r>
        <w:rPr/>
        <w:t>đến</w:t>
      </w:r>
      <w:r>
        <w:rPr>
          <w:spacing w:val="23"/>
        </w:rPr>
        <w:t> </w:t>
      </w:r>
      <w:r>
        <w:rPr/>
        <w:t>khu</w:t>
      </w:r>
      <w:r>
        <w:rPr>
          <w:spacing w:val="32"/>
        </w:rPr>
        <w:t> </w:t>
      </w:r>
      <w:r>
        <w:rPr/>
        <w:t>vực</w:t>
      </w:r>
      <w:r>
        <w:rPr>
          <w:spacing w:val="33"/>
        </w:rPr>
        <w:t> </w:t>
      </w:r>
      <w:r>
        <w:rPr/>
        <w:t>đầu</w:t>
      </w:r>
      <w:r>
        <w:rPr>
          <w:spacing w:val="23"/>
        </w:rPr>
        <w:t> </w:t>
      </w:r>
      <w:r>
        <w:rPr/>
        <w:t>cầu</w:t>
      </w:r>
      <w:r>
        <w:rPr>
          <w:spacing w:val="23"/>
        </w:rPr>
        <w:t> </w:t>
      </w:r>
      <w:r>
        <w:rPr/>
        <w:t>cứng</w:t>
      </w:r>
      <w:r>
        <w:rPr>
          <w:spacing w:val="28"/>
        </w:rPr>
        <w:t> </w:t>
      </w:r>
      <w:r>
        <w:rPr/>
        <w:t>thuộc</w:t>
      </w:r>
      <w:r>
        <w:rPr>
          <w:spacing w:val="28"/>
        </w:rPr>
        <w:t> </w:t>
      </w:r>
      <w:r>
        <w:rPr/>
        <w:t>phường</w:t>
      </w:r>
      <w:r>
        <w:rPr>
          <w:spacing w:val="23"/>
        </w:rPr>
        <w:t> </w:t>
      </w:r>
      <w:r>
        <w:rPr/>
        <w:t>Đồng</w:t>
      </w:r>
      <w:r>
        <w:rPr>
          <w:spacing w:val="28"/>
        </w:rPr>
        <w:t> </w:t>
      </w:r>
      <w:r>
        <w:rPr/>
        <w:t>Tiến</w:t>
      </w:r>
      <w:r>
        <w:rPr>
          <w:spacing w:val="22"/>
        </w:rPr>
        <w:t> </w:t>
      </w:r>
      <w:r>
        <w:rPr/>
        <w:t>tìm</w:t>
      </w:r>
      <w:r>
        <w:rPr>
          <w:spacing w:val="28"/>
        </w:rPr>
        <w:t> </w:t>
      </w:r>
      <w:r>
        <w:rPr/>
        <w:t>mua</w:t>
      </w:r>
      <w:r>
        <w:rPr>
          <w:spacing w:val="38"/>
        </w:rPr>
        <w:t> </w:t>
      </w:r>
      <w:r>
        <w:rPr/>
        <w:t>ma</w:t>
      </w:r>
      <w:r>
        <w:rPr>
          <w:spacing w:val="29"/>
        </w:rPr>
        <w:t> </w:t>
      </w:r>
      <w:r>
        <w:rPr/>
        <w:t>túy</w:t>
      </w:r>
      <w:r>
        <w:rPr>
          <w:spacing w:val="23"/>
        </w:rPr>
        <w:t> </w:t>
      </w:r>
      <w:r>
        <w:rPr/>
        <w:t>để</w:t>
      </w:r>
      <w:r>
        <w:rPr>
          <w:spacing w:val="29"/>
        </w:rPr>
        <w:t> </w:t>
      </w:r>
      <w:r>
        <w:rPr>
          <w:spacing w:val="-5"/>
        </w:rPr>
        <w:t>sử</w:t>
      </w:r>
    </w:p>
    <w:p>
      <w:pPr>
        <w:spacing w:after="0"/>
        <w:sectPr>
          <w:footerReference w:type="default" r:id="rId5"/>
          <w:type w:val="continuous"/>
          <w:pgSz w:w="12240" w:h="15840"/>
          <w:pgMar w:footer="710" w:header="0" w:top="840" w:bottom="900" w:left="1540" w:right="880"/>
          <w:pgNumType w:start="1"/>
        </w:sectPr>
      </w:pPr>
    </w:p>
    <w:p>
      <w:pPr>
        <w:pStyle w:val="BodyText"/>
        <w:spacing w:before="63"/>
        <w:ind w:right="140" w:firstLine="0"/>
      </w:pPr>
      <w:r>
        <w:rPr/>
        <w:t>dụng cho bản</w:t>
      </w:r>
      <w:r>
        <w:rPr>
          <w:spacing w:val="-4"/>
        </w:rPr>
        <w:t> </w:t>
      </w:r>
      <w:r>
        <w:rPr/>
        <w:t>thân. Tại</w:t>
      </w:r>
      <w:r>
        <w:rPr>
          <w:spacing w:val="-5"/>
        </w:rPr>
        <w:t> </w:t>
      </w:r>
      <w:r>
        <w:rPr/>
        <w:t>đây</w:t>
      </w:r>
      <w:r>
        <w:rPr>
          <w:spacing w:val="-3"/>
        </w:rPr>
        <w:t> </w:t>
      </w:r>
      <w:r>
        <w:rPr>
          <w:b/>
        </w:rPr>
        <w:t>Ng </w:t>
      </w:r>
      <w:r>
        <w:rPr/>
        <w:t>gặp một người</w:t>
      </w:r>
      <w:r>
        <w:rPr>
          <w:spacing w:val="-5"/>
        </w:rPr>
        <w:t> </w:t>
      </w:r>
      <w:r>
        <w:rPr/>
        <w:t>đàn</w:t>
      </w:r>
      <w:r>
        <w:rPr>
          <w:spacing w:val="-4"/>
        </w:rPr>
        <w:t> </w:t>
      </w:r>
      <w:r>
        <w:rPr/>
        <w:t>ông</w:t>
      </w:r>
      <w:r>
        <w:rPr>
          <w:spacing w:val="-4"/>
        </w:rPr>
        <w:t> </w:t>
      </w:r>
      <w:r>
        <w:rPr/>
        <w:t>không</w:t>
      </w:r>
      <w:r>
        <w:rPr>
          <w:spacing w:val="-4"/>
        </w:rPr>
        <w:t> </w:t>
      </w:r>
      <w:r>
        <w:rPr/>
        <w:t>quen</w:t>
      </w:r>
      <w:r>
        <w:rPr>
          <w:spacing w:val="-4"/>
        </w:rPr>
        <w:t> </w:t>
      </w:r>
      <w:r>
        <w:rPr/>
        <w:t>biết, qua trao đổi </w:t>
      </w:r>
      <w:r>
        <w:rPr>
          <w:b/>
        </w:rPr>
        <w:t>Ng </w:t>
      </w:r>
      <w:r>
        <w:rPr/>
        <w:t>nhờ người này hỏi mua hộ ma túy. Người này</w:t>
      </w:r>
      <w:r>
        <w:rPr>
          <w:spacing w:val="-3"/>
        </w:rPr>
        <w:t> </w:t>
      </w:r>
      <w:r>
        <w:rPr/>
        <w:t>đã gọi</w:t>
      </w:r>
      <w:r>
        <w:rPr>
          <w:spacing w:val="-3"/>
        </w:rPr>
        <w:t> </w:t>
      </w:r>
      <w:r>
        <w:rPr/>
        <w:t>điện</w:t>
      </w:r>
      <w:r>
        <w:rPr>
          <w:spacing w:val="-3"/>
        </w:rPr>
        <w:t> </w:t>
      </w:r>
      <w:r>
        <w:rPr/>
        <w:t>thoại</w:t>
      </w:r>
      <w:r>
        <w:rPr>
          <w:spacing w:val="-3"/>
        </w:rPr>
        <w:t> </w:t>
      </w:r>
      <w:r>
        <w:rPr/>
        <w:t>cho một ai</w:t>
      </w:r>
      <w:r>
        <w:rPr>
          <w:spacing w:val="-3"/>
        </w:rPr>
        <w:t> </w:t>
      </w:r>
      <w:r>
        <w:rPr/>
        <w:t>đó và quay ra nói với </w:t>
      </w:r>
      <w:r>
        <w:rPr>
          <w:b/>
        </w:rPr>
        <w:t>Ng </w:t>
      </w:r>
      <w:r>
        <w:rPr/>
        <w:t>xuống gầm cầu cứng chờ 10 – 15 phút là có một người đàn ông mang đến. </w:t>
      </w:r>
      <w:r>
        <w:rPr>
          <w:b/>
        </w:rPr>
        <w:t>Ng </w:t>
      </w:r>
      <w:r>
        <w:rPr/>
        <w:t>có hỏi người đàn ông mang ma túy đến tên gì thì được biết tên là </w:t>
      </w:r>
      <w:r>
        <w:rPr>
          <w:b/>
        </w:rPr>
        <w:t>T </w:t>
      </w:r>
      <w:r>
        <w:rPr/>
        <w:t>(hay gọi là “</w:t>
      </w:r>
      <w:r>
        <w:rPr>
          <w:b/>
        </w:rPr>
        <w:t>T </w:t>
      </w:r>
      <w:r>
        <w:rPr/>
        <w:t>rồ”). </w:t>
      </w:r>
      <w:r>
        <w:rPr>
          <w:b/>
        </w:rPr>
        <w:t>Ng </w:t>
      </w:r>
      <w:r>
        <w:rPr/>
        <w:t>đợi dưới gầm cầu khoảng 15 phút thì có một người đàn ông đi xe máy</w:t>
      </w:r>
      <w:r>
        <w:rPr>
          <w:spacing w:val="-1"/>
        </w:rPr>
        <w:t> </w:t>
      </w:r>
      <w:r>
        <w:rPr/>
        <w:t>đến hỏi</w:t>
      </w:r>
      <w:r>
        <w:rPr>
          <w:spacing w:val="-1"/>
        </w:rPr>
        <w:t> </w:t>
      </w:r>
      <w:r>
        <w:rPr/>
        <w:t>“ai</w:t>
      </w:r>
      <w:r>
        <w:rPr>
          <w:spacing w:val="-1"/>
        </w:rPr>
        <w:t> </w:t>
      </w:r>
      <w:r>
        <w:rPr/>
        <w:t>lấy ma túy?”, </w:t>
      </w:r>
      <w:r>
        <w:rPr>
          <w:b/>
        </w:rPr>
        <w:t>Ng </w:t>
      </w:r>
      <w:r>
        <w:rPr/>
        <w:t>nói</w:t>
      </w:r>
      <w:r>
        <w:rPr>
          <w:spacing w:val="-1"/>
        </w:rPr>
        <w:t> </w:t>
      </w:r>
      <w:r>
        <w:rPr/>
        <w:t>“tôi lấy”. Sau</w:t>
      </w:r>
      <w:r>
        <w:rPr>
          <w:spacing w:val="-1"/>
        </w:rPr>
        <w:t> </w:t>
      </w:r>
      <w:r>
        <w:rPr/>
        <w:t>đó người</w:t>
      </w:r>
      <w:r>
        <w:rPr>
          <w:spacing w:val="-1"/>
        </w:rPr>
        <w:t> </w:t>
      </w:r>
      <w:r>
        <w:rPr/>
        <w:t>dàn</w:t>
      </w:r>
      <w:r>
        <w:rPr>
          <w:spacing w:val="-1"/>
        </w:rPr>
        <w:t> </w:t>
      </w:r>
      <w:r>
        <w:rPr/>
        <w:t>ông ném</w:t>
      </w:r>
      <w:r>
        <w:rPr>
          <w:spacing w:val="-1"/>
        </w:rPr>
        <w:t> </w:t>
      </w:r>
      <w:r>
        <w:rPr/>
        <w:t>gói ma</w:t>
      </w:r>
      <w:r>
        <w:rPr>
          <w:spacing w:val="-1"/>
        </w:rPr>
        <w:t> </w:t>
      </w:r>
      <w:r>
        <w:rPr/>
        <w:t>túy</w:t>
      </w:r>
      <w:r>
        <w:rPr>
          <w:spacing w:val="-2"/>
        </w:rPr>
        <w:t> </w:t>
      </w:r>
      <w:r>
        <w:rPr/>
        <w:t>xuống</w:t>
      </w:r>
      <w:r>
        <w:rPr>
          <w:spacing w:val="-2"/>
        </w:rPr>
        <w:t> </w:t>
      </w:r>
      <w:r>
        <w:rPr/>
        <w:t>nền</w:t>
      </w:r>
      <w:r>
        <w:rPr>
          <w:spacing w:val="-6"/>
        </w:rPr>
        <w:t> </w:t>
      </w:r>
      <w:r>
        <w:rPr/>
        <w:t>đất</w:t>
      </w:r>
      <w:r>
        <w:rPr>
          <w:spacing w:val="-2"/>
        </w:rPr>
        <w:t> </w:t>
      </w:r>
      <w:r>
        <w:rPr/>
        <w:t>gần</w:t>
      </w:r>
      <w:r>
        <w:rPr>
          <w:spacing w:val="-6"/>
        </w:rPr>
        <w:t> </w:t>
      </w:r>
      <w:r>
        <w:rPr/>
        <w:t>chỗ</w:t>
      </w:r>
      <w:r>
        <w:rPr>
          <w:spacing w:val="-1"/>
        </w:rPr>
        <w:t> </w:t>
      </w:r>
      <w:r>
        <w:rPr>
          <w:b/>
        </w:rPr>
        <w:t>Ng</w:t>
      </w:r>
      <w:r>
        <w:rPr>
          <w:b/>
          <w:spacing w:val="-1"/>
        </w:rPr>
        <w:t> </w:t>
      </w:r>
      <w:r>
        <w:rPr/>
        <w:t>đứng. </w:t>
      </w:r>
      <w:r>
        <w:rPr>
          <w:b/>
        </w:rPr>
        <w:t>Ng </w:t>
      </w:r>
      <w:r>
        <w:rPr/>
        <w:t>ném</w:t>
      </w:r>
      <w:r>
        <w:rPr>
          <w:spacing w:val="-2"/>
        </w:rPr>
        <w:t> </w:t>
      </w:r>
      <w:r>
        <w:rPr/>
        <w:t>lại</w:t>
      </w:r>
      <w:r>
        <w:rPr>
          <w:spacing w:val="-7"/>
        </w:rPr>
        <w:t> </w:t>
      </w:r>
      <w:r>
        <w:rPr/>
        <w:t>500.000</w:t>
      </w:r>
      <w:r>
        <w:rPr>
          <w:spacing w:val="-2"/>
        </w:rPr>
        <w:t> </w:t>
      </w:r>
      <w:r>
        <w:rPr/>
        <w:t>đồng</w:t>
      </w:r>
      <w:r>
        <w:rPr>
          <w:spacing w:val="-2"/>
        </w:rPr>
        <w:t> </w:t>
      </w:r>
      <w:r>
        <w:rPr/>
        <w:t>về phía người</w:t>
      </w:r>
      <w:r>
        <w:rPr>
          <w:spacing w:val="-7"/>
        </w:rPr>
        <w:t> </w:t>
      </w:r>
      <w:r>
        <w:rPr/>
        <w:t>đàn ông. Sau đó </w:t>
      </w:r>
      <w:r>
        <w:rPr>
          <w:b/>
        </w:rPr>
        <w:t>Ng </w:t>
      </w:r>
      <w:r>
        <w:rPr/>
        <w:t>đem ma túy về chia nhỏ thành 07 gói nhỏ để sử dụng cho bản thân. Đến khoảng 10 giờ 15 phút cùng ngày, tổ công tác Công an phường TB tiến hành kiểm tra hành chính công tác tạm trú, tạm vắng tại nhà </w:t>
      </w:r>
      <w:r>
        <w:rPr>
          <w:b/>
        </w:rPr>
        <w:t>Ng</w:t>
      </w:r>
      <w:r>
        <w:rPr/>
        <w:t>, nhận thức được hành vi tàng trữ chất ma túy là vi phạm</w:t>
      </w:r>
      <w:r>
        <w:rPr>
          <w:spacing w:val="-2"/>
        </w:rPr>
        <w:t> </w:t>
      </w:r>
      <w:r>
        <w:rPr/>
        <w:t>pháp luật nên</w:t>
      </w:r>
      <w:r>
        <w:rPr>
          <w:spacing w:val="-1"/>
        </w:rPr>
        <w:t> </w:t>
      </w:r>
      <w:r>
        <w:rPr>
          <w:b/>
        </w:rPr>
        <w:t>Ng </w:t>
      </w:r>
      <w:r>
        <w:rPr/>
        <w:t>đã xin</w:t>
      </w:r>
      <w:r>
        <w:rPr>
          <w:spacing w:val="-2"/>
        </w:rPr>
        <w:t> </w:t>
      </w:r>
      <w:r>
        <w:rPr/>
        <w:t>đầu thú và tự giác giao nộp toàn bộ số ma túy.</w:t>
      </w:r>
    </w:p>
    <w:p>
      <w:pPr>
        <w:pStyle w:val="BodyText"/>
        <w:spacing w:before="121"/>
        <w:ind w:right="143"/>
      </w:pPr>
      <w:r>
        <w:rPr/>
        <w:t>Tại kết luận giám định số 211/KLGĐ-CAT-PC09 ngày 04/8/2022 của Phòng kỹ thuật hình sự - Công an tỉnh Hòa Bình kết luận:</w:t>
      </w:r>
    </w:p>
    <w:p>
      <w:pPr>
        <w:spacing w:line="240" w:lineRule="auto" w:before="120"/>
        <w:ind w:left="159" w:right="140" w:firstLine="720"/>
        <w:jc w:val="both"/>
        <w:rPr>
          <w:i/>
          <w:sz w:val="28"/>
        </w:rPr>
      </w:pPr>
      <w:r>
        <w:rPr>
          <w:i/>
          <w:sz w:val="28"/>
        </w:rPr>
        <w:t>“Chất</w:t>
      </w:r>
      <w:r>
        <w:rPr>
          <w:i/>
          <w:spacing w:val="-2"/>
          <w:sz w:val="28"/>
        </w:rPr>
        <w:t> </w:t>
      </w:r>
      <w:r>
        <w:rPr>
          <w:i/>
          <w:sz w:val="28"/>
        </w:rPr>
        <w:t>bột dạng</w:t>
      </w:r>
      <w:r>
        <w:rPr>
          <w:i/>
          <w:spacing w:val="-2"/>
          <w:sz w:val="28"/>
        </w:rPr>
        <w:t> </w:t>
      </w:r>
      <w:r>
        <w:rPr>
          <w:i/>
          <w:sz w:val="28"/>
        </w:rPr>
        <w:t>cục</w:t>
      </w:r>
      <w:r>
        <w:rPr>
          <w:i/>
          <w:spacing w:val="-1"/>
          <w:sz w:val="28"/>
        </w:rPr>
        <w:t> </w:t>
      </w:r>
      <w:r>
        <w:rPr>
          <w:i/>
          <w:sz w:val="28"/>
        </w:rPr>
        <w:t>màu trắng</w:t>
      </w:r>
      <w:r>
        <w:rPr>
          <w:i/>
          <w:spacing w:val="-2"/>
          <w:sz w:val="28"/>
        </w:rPr>
        <w:t> </w:t>
      </w:r>
      <w:r>
        <w:rPr>
          <w:i/>
          <w:sz w:val="28"/>
        </w:rPr>
        <w:t>trong</w:t>
      </w:r>
      <w:r>
        <w:rPr>
          <w:i/>
          <w:spacing w:val="-2"/>
          <w:sz w:val="28"/>
        </w:rPr>
        <w:t> </w:t>
      </w:r>
      <w:r>
        <w:rPr>
          <w:i/>
          <w:sz w:val="28"/>
        </w:rPr>
        <w:t>các</w:t>
      </w:r>
      <w:r>
        <w:rPr>
          <w:i/>
          <w:spacing w:val="-1"/>
          <w:sz w:val="28"/>
        </w:rPr>
        <w:t> </w:t>
      </w:r>
      <w:r>
        <w:rPr>
          <w:i/>
          <w:sz w:val="28"/>
        </w:rPr>
        <w:t>gói</w:t>
      </w:r>
      <w:r>
        <w:rPr>
          <w:i/>
          <w:spacing w:val="-2"/>
          <w:sz w:val="28"/>
        </w:rPr>
        <w:t> </w:t>
      </w:r>
      <w:r>
        <w:rPr>
          <w:i/>
          <w:sz w:val="28"/>
        </w:rPr>
        <w:t>ký</w:t>
      </w:r>
      <w:r>
        <w:rPr>
          <w:i/>
          <w:spacing w:val="-1"/>
          <w:sz w:val="28"/>
        </w:rPr>
        <w:t> </w:t>
      </w:r>
      <w:r>
        <w:rPr>
          <w:i/>
          <w:sz w:val="28"/>
        </w:rPr>
        <w:t>hiệu</w:t>
      </w:r>
      <w:r>
        <w:rPr>
          <w:i/>
          <w:spacing w:val="-2"/>
          <w:sz w:val="28"/>
        </w:rPr>
        <w:t> </w:t>
      </w:r>
      <w:r>
        <w:rPr>
          <w:i/>
          <w:sz w:val="28"/>
        </w:rPr>
        <w:t>G1, M1, M2 trong</w:t>
      </w:r>
      <w:r>
        <w:rPr>
          <w:i/>
          <w:spacing w:val="-2"/>
          <w:sz w:val="28"/>
        </w:rPr>
        <w:t> </w:t>
      </w:r>
      <w:r>
        <w:rPr>
          <w:i/>
          <w:sz w:val="28"/>
        </w:rPr>
        <w:t>phong</w:t>
      </w:r>
      <w:r>
        <w:rPr>
          <w:i/>
          <w:sz w:val="28"/>
        </w:rPr>
        <w:t> bì niêm phong, một mặt có ghi đối tượng Hồ Ánh </w:t>
      </w:r>
      <w:r>
        <w:rPr>
          <w:b/>
          <w:i/>
          <w:sz w:val="28"/>
        </w:rPr>
        <w:t>Ng</w:t>
      </w:r>
      <w:r>
        <w:rPr>
          <w:i/>
          <w:sz w:val="28"/>
        </w:rPr>
        <w:t>, sinh năm 1961, HKTT: xã</w:t>
      </w:r>
      <w:r>
        <w:rPr>
          <w:i/>
          <w:sz w:val="28"/>
        </w:rPr>
        <w:t> Bình Thanh, Cao Phong, Hòa Bình, chỗ ở: tổ 08, phường TB, TP Hòa Bình gửi</w:t>
      </w:r>
      <w:r>
        <w:rPr>
          <w:i/>
          <w:spacing w:val="40"/>
          <w:sz w:val="28"/>
        </w:rPr>
        <w:t> </w:t>
      </w:r>
      <w:r>
        <w:rPr>
          <w:i/>
          <w:sz w:val="28"/>
        </w:rPr>
        <w:t>giám định có khối lượng 0,12g là ma túy loại Hêroin.</w:t>
      </w:r>
    </w:p>
    <w:p>
      <w:pPr>
        <w:spacing w:before="123"/>
        <w:ind w:left="159" w:right="145" w:firstLine="720"/>
        <w:jc w:val="both"/>
        <w:rPr>
          <w:i/>
          <w:sz w:val="28"/>
        </w:rPr>
      </w:pPr>
      <w:r>
        <w:rPr>
          <w:i/>
          <w:sz w:val="28"/>
        </w:rPr>
        <w:t>Chất</w:t>
      </w:r>
      <w:r>
        <w:rPr>
          <w:i/>
          <w:spacing w:val="-1"/>
          <w:sz w:val="28"/>
        </w:rPr>
        <w:t> </w:t>
      </w:r>
      <w:r>
        <w:rPr>
          <w:i/>
          <w:sz w:val="28"/>
        </w:rPr>
        <w:t>bột</w:t>
      </w:r>
      <w:r>
        <w:rPr>
          <w:i/>
          <w:spacing w:val="-1"/>
          <w:sz w:val="28"/>
        </w:rPr>
        <w:t> </w:t>
      </w:r>
      <w:r>
        <w:rPr>
          <w:i/>
          <w:sz w:val="28"/>
        </w:rPr>
        <w:t>dạng</w:t>
      </w:r>
      <w:r>
        <w:rPr>
          <w:i/>
          <w:spacing w:val="-1"/>
          <w:sz w:val="28"/>
        </w:rPr>
        <w:t> </w:t>
      </w:r>
      <w:r>
        <w:rPr>
          <w:i/>
          <w:sz w:val="28"/>
        </w:rPr>
        <w:t>cục màu trắng, hồng</w:t>
      </w:r>
      <w:r>
        <w:rPr>
          <w:i/>
          <w:spacing w:val="-1"/>
          <w:sz w:val="28"/>
        </w:rPr>
        <w:t> </w:t>
      </w:r>
      <w:r>
        <w:rPr>
          <w:i/>
          <w:sz w:val="28"/>
        </w:rPr>
        <w:t>trong</w:t>
      </w:r>
      <w:r>
        <w:rPr>
          <w:i/>
          <w:spacing w:val="-1"/>
          <w:sz w:val="28"/>
        </w:rPr>
        <w:t> </w:t>
      </w:r>
      <w:r>
        <w:rPr>
          <w:i/>
          <w:sz w:val="28"/>
        </w:rPr>
        <w:t>các gói</w:t>
      </w:r>
      <w:r>
        <w:rPr>
          <w:i/>
          <w:spacing w:val="-1"/>
          <w:sz w:val="28"/>
        </w:rPr>
        <w:t> </w:t>
      </w:r>
      <w:r>
        <w:rPr>
          <w:i/>
          <w:sz w:val="28"/>
        </w:rPr>
        <w:t>ký hiệu</w:t>
      </w:r>
      <w:r>
        <w:rPr>
          <w:i/>
          <w:spacing w:val="-1"/>
          <w:sz w:val="28"/>
        </w:rPr>
        <w:t> </w:t>
      </w:r>
      <w:r>
        <w:rPr>
          <w:i/>
          <w:sz w:val="28"/>
        </w:rPr>
        <w:t>từ M3</w:t>
      </w:r>
      <w:r>
        <w:rPr>
          <w:i/>
          <w:spacing w:val="-1"/>
          <w:sz w:val="28"/>
        </w:rPr>
        <w:t> </w:t>
      </w:r>
      <w:r>
        <w:rPr>
          <w:i/>
          <w:sz w:val="28"/>
        </w:rPr>
        <w:t>đến</w:t>
      </w:r>
      <w:r>
        <w:rPr>
          <w:i/>
          <w:spacing w:val="-1"/>
          <w:sz w:val="28"/>
        </w:rPr>
        <w:t> </w:t>
      </w:r>
      <w:r>
        <w:rPr>
          <w:i/>
          <w:sz w:val="28"/>
        </w:rPr>
        <w:t>M7</w:t>
      </w:r>
      <w:r>
        <w:rPr>
          <w:i/>
          <w:spacing w:val="-1"/>
          <w:sz w:val="28"/>
        </w:rPr>
        <w:t> </w:t>
      </w:r>
      <w:r>
        <w:rPr>
          <w:i/>
          <w:sz w:val="28"/>
        </w:rPr>
        <w:t>trong</w:t>
      </w:r>
      <w:r>
        <w:rPr>
          <w:i/>
          <w:sz w:val="28"/>
        </w:rPr>
        <w:t> phong bì niêm phong, một mặt có ghi đối tượng Hồ Ánh </w:t>
      </w:r>
      <w:r>
        <w:rPr>
          <w:b/>
          <w:i/>
          <w:sz w:val="28"/>
        </w:rPr>
        <w:t>Ng</w:t>
      </w:r>
      <w:r>
        <w:rPr>
          <w:i/>
          <w:sz w:val="28"/>
        </w:rPr>
        <w:t>, sinh năm 1961, HKTT:</w:t>
      </w:r>
      <w:r>
        <w:rPr>
          <w:i/>
          <w:sz w:val="28"/>
        </w:rPr>
        <w:t> xã Bình Thanh, Cao Phong, Hòa Bình, chỗ ở: tổ 08, phường TB, TP Hòa Bình gửi giám định có khối lượng 0,13g là ma túy, loại Heroin và Methamphetamine”.</w:t>
      </w:r>
    </w:p>
    <w:p>
      <w:pPr>
        <w:pStyle w:val="BodyText"/>
        <w:ind w:right="143"/>
      </w:pPr>
      <w:r>
        <w:rPr/>
        <w:t>Cáo trạng số 132/CT-VKS ngày 07/11/2022 của Viện kiểm sát nhân dân</w:t>
      </w:r>
      <w:r>
        <w:rPr>
          <w:spacing w:val="40"/>
        </w:rPr>
        <w:t> </w:t>
      </w:r>
      <w:r>
        <w:rPr/>
        <w:t>thành</w:t>
      </w:r>
      <w:r>
        <w:rPr>
          <w:spacing w:val="-2"/>
        </w:rPr>
        <w:t> </w:t>
      </w:r>
      <w:r>
        <w:rPr/>
        <w:t>phố Hoà Bình truy</w:t>
      </w:r>
      <w:r>
        <w:rPr>
          <w:spacing w:val="-2"/>
        </w:rPr>
        <w:t> </w:t>
      </w:r>
      <w:r>
        <w:rPr/>
        <w:t>tố Hồ Ánh </w:t>
      </w:r>
      <w:r>
        <w:rPr>
          <w:b/>
        </w:rPr>
        <w:t>Ng </w:t>
      </w:r>
      <w:r>
        <w:rPr/>
        <w:t>về tội</w:t>
      </w:r>
      <w:r>
        <w:rPr>
          <w:spacing w:val="-2"/>
        </w:rPr>
        <w:t> </w:t>
      </w:r>
      <w:r>
        <w:rPr/>
        <w:t>“Tàng</w:t>
      </w:r>
      <w:r>
        <w:rPr>
          <w:spacing w:val="-2"/>
        </w:rPr>
        <w:t> </w:t>
      </w:r>
      <w:r>
        <w:rPr/>
        <w:t>trữ trái</w:t>
      </w:r>
      <w:r>
        <w:rPr>
          <w:spacing w:val="-2"/>
        </w:rPr>
        <w:t> </w:t>
      </w:r>
      <w:r>
        <w:rPr/>
        <w:t>phép chất ma tuý” theo điểm i khoản 1 Điều 249 của Bộ luật hình sự.</w:t>
      </w:r>
    </w:p>
    <w:p>
      <w:pPr>
        <w:pStyle w:val="BodyText"/>
        <w:ind w:right="107"/>
      </w:pPr>
      <w:r>
        <w:rPr/>
        <w:t>Tại phiên tòa, đại diện Viện kiểm sát nhân dân thành phố Hòa Bình giữ nguyên quyết định truy tố và đề nghị Hội đồng xét xử áp dụng điểm i khoản 1 Điều 249; điểm s khoản 1 khoản 2 Điều 51; Điều 38 Bộ luật Hình sự để xử phạt Hồ Ánh </w:t>
      </w:r>
      <w:r>
        <w:rPr>
          <w:b/>
        </w:rPr>
        <w:t>Ng </w:t>
      </w:r>
      <w:r>
        <w:rPr/>
        <w:t>từ 16 đến 19 tháng tù về tội “Tàng trữ trái phép chất ma túy”. Không áp dụng hình phạt bổ sung đối với bị cáo. Đề nghị tịch thu tiêu hủy số ma túy hoàn trả sau giám định.</w:t>
      </w:r>
    </w:p>
    <w:p>
      <w:pPr>
        <w:pStyle w:val="BodyText"/>
        <w:spacing w:before="124"/>
        <w:ind w:right="108"/>
      </w:pPr>
      <w:r>
        <w:rPr/>
        <w:t>Bị</w:t>
      </w:r>
      <w:r>
        <w:rPr>
          <w:spacing w:val="-7"/>
        </w:rPr>
        <w:t> </w:t>
      </w:r>
      <w:r>
        <w:rPr/>
        <w:t>cáo</w:t>
      </w:r>
      <w:r>
        <w:rPr>
          <w:spacing w:val="-2"/>
        </w:rPr>
        <w:t> </w:t>
      </w:r>
      <w:r>
        <w:rPr/>
        <w:t>không</w:t>
      </w:r>
      <w:r>
        <w:rPr>
          <w:spacing w:val="-6"/>
        </w:rPr>
        <w:t> </w:t>
      </w:r>
      <w:r>
        <w:rPr/>
        <w:t>có ý</w:t>
      </w:r>
      <w:r>
        <w:rPr>
          <w:spacing w:val="-6"/>
        </w:rPr>
        <w:t> </w:t>
      </w:r>
      <w:r>
        <w:rPr/>
        <w:t>kiến</w:t>
      </w:r>
      <w:r>
        <w:rPr>
          <w:spacing w:val="-6"/>
        </w:rPr>
        <w:t> </w:t>
      </w:r>
      <w:r>
        <w:rPr/>
        <w:t>tranh</w:t>
      </w:r>
      <w:r>
        <w:rPr>
          <w:spacing w:val="-2"/>
        </w:rPr>
        <w:t> </w:t>
      </w:r>
      <w:r>
        <w:rPr/>
        <w:t>luận. Lời</w:t>
      </w:r>
      <w:r>
        <w:rPr>
          <w:spacing w:val="-2"/>
        </w:rPr>
        <w:t> </w:t>
      </w:r>
      <w:r>
        <w:rPr/>
        <w:t>nói</w:t>
      </w:r>
      <w:r>
        <w:rPr>
          <w:spacing w:val="-2"/>
        </w:rPr>
        <w:t> </w:t>
      </w:r>
      <w:r>
        <w:rPr/>
        <w:t>sau</w:t>
      </w:r>
      <w:r>
        <w:rPr>
          <w:spacing w:val="-6"/>
        </w:rPr>
        <w:t> </w:t>
      </w:r>
      <w:r>
        <w:rPr/>
        <w:t>cùng:</w:t>
      </w:r>
      <w:r>
        <w:rPr>
          <w:spacing w:val="-2"/>
        </w:rPr>
        <w:t> </w:t>
      </w:r>
      <w:r>
        <w:rPr/>
        <w:t>Bị</w:t>
      </w:r>
      <w:r>
        <w:rPr>
          <w:spacing w:val="-7"/>
        </w:rPr>
        <w:t> </w:t>
      </w:r>
      <w:r>
        <w:rPr/>
        <w:t>cáo</w:t>
      </w:r>
      <w:r>
        <w:rPr>
          <w:spacing w:val="-2"/>
        </w:rPr>
        <w:t> </w:t>
      </w:r>
      <w:r>
        <w:rPr/>
        <w:t>đã nhận</w:t>
      </w:r>
      <w:r>
        <w:rPr>
          <w:spacing w:val="-6"/>
        </w:rPr>
        <w:t> </w:t>
      </w:r>
      <w:r>
        <w:rPr/>
        <w:t>thức</w:t>
      </w:r>
      <w:r>
        <w:rPr>
          <w:spacing w:val="-1"/>
        </w:rPr>
        <w:t> </w:t>
      </w:r>
      <w:r>
        <w:rPr/>
        <w:t>được hành vi phạm tội của bản thân và xin được hưởng mức án thấp nhất.</w:t>
      </w:r>
    </w:p>
    <w:p>
      <w:pPr>
        <w:pStyle w:val="Heading1"/>
        <w:spacing w:before="124"/>
        <w:ind w:left="872"/>
      </w:pPr>
      <w:r>
        <w:rPr/>
        <w:t>NHẬN</w:t>
      </w:r>
      <w:r>
        <w:rPr>
          <w:spacing w:val="-5"/>
        </w:rPr>
        <w:t> </w:t>
      </w:r>
      <w:r>
        <w:rPr/>
        <w:t>ĐỊNH</w:t>
      </w:r>
      <w:r>
        <w:rPr>
          <w:spacing w:val="-5"/>
        </w:rPr>
        <w:t> </w:t>
      </w:r>
      <w:r>
        <w:rPr/>
        <w:t>CỦA</w:t>
      </w:r>
      <w:r>
        <w:rPr>
          <w:spacing w:val="-5"/>
        </w:rPr>
        <w:t> </w:t>
      </w:r>
      <w:r>
        <w:rPr/>
        <w:t>TÒA</w:t>
      </w:r>
      <w:r>
        <w:rPr>
          <w:spacing w:val="-4"/>
        </w:rPr>
        <w:t> </w:t>
      </w:r>
      <w:r>
        <w:rPr>
          <w:spacing w:val="-5"/>
        </w:rPr>
        <w:t>ÁN:</w:t>
      </w:r>
    </w:p>
    <w:p>
      <w:pPr>
        <w:spacing w:before="115"/>
        <w:ind w:left="159" w:right="109" w:firstLine="720"/>
        <w:jc w:val="both"/>
        <w:rPr>
          <w:i/>
          <w:sz w:val="28"/>
        </w:rPr>
      </w:pPr>
      <w:r>
        <w:rPr>
          <w:i/>
          <w:sz w:val="28"/>
        </w:rPr>
        <w:t>Trên cơ sở nội dung vụ án, căn cứ vào các tài liệu trong hồ sơ vụ án đã được</w:t>
      </w:r>
      <w:r>
        <w:rPr>
          <w:i/>
          <w:sz w:val="28"/>
        </w:rPr>
        <w:t> tranh</w:t>
      </w:r>
      <w:r>
        <w:rPr>
          <w:i/>
          <w:spacing w:val="-9"/>
          <w:sz w:val="28"/>
        </w:rPr>
        <w:t> </w:t>
      </w:r>
      <w:r>
        <w:rPr>
          <w:i/>
          <w:sz w:val="28"/>
        </w:rPr>
        <w:t>tụng</w:t>
      </w:r>
      <w:r>
        <w:rPr>
          <w:i/>
          <w:spacing w:val="-9"/>
          <w:sz w:val="28"/>
        </w:rPr>
        <w:t> </w:t>
      </w:r>
      <w:r>
        <w:rPr>
          <w:i/>
          <w:sz w:val="28"/>
        </w:rPr>
        <w:t>tại</w:t>
      </w:r>
      <w:r>
        <w:rPr>
          <w:i/>
          <w:spacing w:val="-9"/>
          <w:sz w:val="28"/>
        </w:rPr>
        <w:t> </w:t>
      </w:r>
      <w:r>
        <w:rPr>
          <w:i/>
          <w:sz w:val="28"/>
        </w:rPr>
        <w:t>phiên</w:t>
      </w:r>
      <w:r>
        <w:rPr>
          <w:i/>
          <w:spacing w:val="-9"/>
          <w:sz w:val="28"/>
        </w:rPr>
        <w:t> </w:t>
      </w:r>
      <w:r>
        <w:rPr>
          <w:i/>
          <w:sz w:val="28"/>
        </w:rPr>
        <w:t>tòa,</w:t>
      </w:r>
      <w:r>
        <w:rPr>
          <w:i/>
          <w:spacing w:val="-7"/>
          <w:sz w:val="28"/>
        </w:rPr>
        <w:t> </w:t>
      </w:r>
      <w:r>
        <w:rPr>
          <w:i/>
          <w:sz w:val="28"/>
        </w:rPr>
        <w:t>Hội</w:t>
      </w:r>
      <w:r>
        <w:rPr>
          <w:i/>
          <w:spacing w:val="-9"/>
          <w:sz w:val="28"/>
        </w:rPr>
        <w:t> </w:t>
      </w:r>
      <w:r>
        <w:rPr>
          <w:i/>
          <w:sz w:val="28"/>
        </w:rPr>
        <w:t>đồng</w:t>
      </w:r>
      <w:r>
        <w:rPr>
          <w:i/>
          <w:spacing w:val="-9"/>
          <w:sz w:val="28"/>
        </w:rPr>
        <w:t> </w:t>
      </w:r>
      <w:r>
        <w:rPr>
          <w:i/>
          <w:sz w:val="28"/>
        </w:rPr>
        <w:t>xét</w:t>
      </w:r>
      <w:r>
        <w:rPr>
          <w:i/>
          <w:spacing w:val="-9"/>
          <w:sz w:val="28"/>
        </w:rPr>
        <w:t> </w:t>
      </w:r>
      <w:r>
        <w:rPr>
          <w:i/>
          <w:sz w:val="28"/>
        </w:rPr>
        <w:t>xử</w:t>
      </w:r>
      <w:r>
        <w:rPr>
          <w:i/>
          <w:spacing w:val="-7"/>
          <w:sz w:val="28"/>
        </w:rPr>
        <w:t> </w:t>
      </w:r>
      <w:r>
        <w:rPr>
          <w:i/>
          <w:sz w:val="28"/>
        </w:rPr>
        <w:t>nhận</w:t>
      </w:r>
      <w:r>
        <w:rPr>
          <w:i/>
          <w:spacing w:val="-9"/>
          <w:sz w:val="28"/>
        </w:rPr>
        <w:t> </w:t>
      </w:r>
      <w:r>
        <w:rPr>
          <w:i/>
          <w:sz w:val="28"/>
        </w:rPr>
        <w:t>định</w:t>
      </w:r>
      <w:r>
        <w:rPr>
          <w:i/>
          <w:spacing w:val="-4"/>
          <w:sz w:val="28"/>
        </w:rPr>
        <w:t> </w:t>
      </w:r>
      <w:r>
        <w:rPr>
          <w:i/>
          <w:sz w:val="28"/>
        </w:rPr>
        <w:t>như</w:t>
      </w:r>
      <w:r>
        <w:rPr>
          <w:i/>
          <w:spacing w:val="-7"/>
          <w:sz w:val="28"/>
        </w:rPr>
        <w:t> </w:t>
      </w:r>
      <w:r>
        <w:rPr>
          <w:i/>
          <w:sz w:val="28"/>
        </w:rPr>
        <w:t>sau:</w:t>
      </w:r>
    </w:p>
    <w:p>
      <w:pPr>
        <w:pStyle w:val="ListParagraph"/>
        <w:numPr>
          <w:ilvl w:val="0"/>
          <w:numId w:val="1"/>
        </w:numPr>
        <w:tabs>
          <w:tab w:pos="1265" w:val="left" w:leader="none"/>
        </w:tabs>
        <w:spacing w:line="240" w:lineRule="auto" w:before="119" w:after="0"/>
        <w:ind w:left="159" w:right="115" w:firstLine="710"/>
        <w:jc w:val="both"/>
        <w:rPr>
          <w:color w:val="212121"/>
          <w:sz w:val="28"/>
        </w:rPr>
      </w:pPr>
      <w:r>
        <w:rPr>
          <w:color w:val="212121"/>
          <w:sz w:val="28"/>
        </w:rPr>
        <w:t>Về</w:t>
      </w:r>
      <w:r>
        <w:rPr>
          <w:color w:val="212121"/>
          <w:spacing w:val="-1"/>
          <w:sz w:val="28"/>
        </w:rPr>
        <w:t> </w:t>
      </w:r>
      <w:r>
        <w:rPr>
          <w:color w:val="212121"/>
          <w:sz w:val="28"/>
        </w:rPr>
        <w:t>hành</w:t>
      </w:r>
      <w:r>
        <w:rPr>
          <w:color w:val="212121"/>
          <w:spacing w:val="-3"/>
          <w:sz w:val="28"/>
        </w:rPr>
        <w:t> </w:t>
      </w:r>
      <w:r>
        <w:rPr>
          <w:color w:val="212121"/>
          <w:sz w:val="28"/>
        </w:rPr>
        <w:t>vi, quyết</w:t>
      </w:r>
      <w:r>
        <w:rPr>
          <w:color w:val="212121"/>
          <w:spacing w:val="-3"/>
          <w:sz w:val="28"/>
        </w:rPr>
        <w:t> </w:t>
      </w:r>
      <w:r>
        <w:rPr>
          <w:color w:val="212121"/>
          <w:sz w:val="28"/>
        </w:rPr>
        <w:t>định</w:t>
      </w:r>
      <w:r>
        <w:rPr>
          <w:color w:val="212121"/>
          <w:spacing w:val="-8"/>
          <w:sz w:val="28"/>
        </w:rPr>
        <w:t> </w:t>
      </w:r>
      <w:r>
        <w:rPr>
          <w:color w:val="212121"/>
          <w:sz w:val="28"/>
        </w:rPr>
        <w:t>tố</w:t>
      </w:r>
      <w:r>
        <w:rPr>
          <w:color w:val="212121"/>
          <w:spacing w:val="-3"/>
          <w:sz w:val="28"/>
        </w:rPr>
        <w:t> </w:t>
      </w:r>
      <w:r>
        <w:rPr>
          <w:color w:val="212121"/>
          <w:sz w:val="28"/>
        </w:rPr>
        <w:t>tụng</w:t>
      </w:r>
      <w:r>
        <w:rPr>
          <w:color w:val="212121"/>
          <w:spacing w:val="-7"/>
          <w:sz w:val="28"/>
        </w:rPr>
        <w:t> </w:t>
      </w:r>
      <w:r>
        <w:rPr>
          <w:color w:val="212121"/>
          <w:sz w:val="28"/>
        </w:rPr>
        <w:t>của</w:t>
      </w:r>
      <w:r>
        <w:rPr>
          <w:color w:val="212121"/>
          <w:spacing w:val="-2"/>
          <w:sz w:val="28"/>
        </w:rPr>
        <w:t> </w:t>
      </w:r>
      <w:r>
        <w:rPr>
          <w:color w:val="212121"/>
          <w:sz w:val="28"/>
        </w:rPr>
        <w:t>Cơ</w:t>
      </w:r>
      <w:r>
        <w:rPr>
          <w:color w:val="212121"/>
          <w:spacing w:val="-1"/>
          <w:sz w:val="28"/>
        </w:rPr>
        <w:t> </w:t>
      </w:r>
      <w:r>
        <w:rPr>
          <w:color w:val="212121"/>
          <w:sz w:val="28"/>
        </w:rPr>
        <w:t>quan</w:t>
      </w:r>
      <w:r>
        <w:rPr>
          <w:color w:val="212121"/>
          <w:spacing w:val="-7"/>
          <w:sz w:val="28"/>
        </w:rPr>
        <w:t> </w:t>
      </w:r>
      <w:r>
        <w:rPr>
          <w:color w:val="212121"/>
          <w:sz w:val="28"/>
        </w:rPr>
        <w:t>điều</w:t>
      </w:r>
      <w:r>
        <w:rPr>
          <w:color w:val="212121"/>
          <w:spacing w:val="-7"/>
          <w:sz w:val="28"/>
        </w:rPr>
        <w:t> </w:t>
      </w:r>
      <w:r>
        <w:rPr>
          <w:color w:val="212121"/>
          <w:sz w:val="28"/>
        </w:rPr>
        <w:t>tra Công</w:t>
      </w:r>
      <w:r>
        <w:rPr>
          <w:color w:val="212121"/>
          <w:spacing w:val="-7"/>
          <w:sz w:val="28"/>
        </w:rPr>
        <w:t> </w:t>
      </w:r>
      <w:r>
        <w:rPr>
          <w:color w:val="212121"/>
          <w:sz w:val="28"/>
        </w:rPr>
        <w:t>an</w:t>
      </w:r>
      <w:r>
        <w:rPr>
          <w:color w:val="212121"/>
          <w:spacing w:val="-7"/>
          <w:sz w:val="28"/>
        </w:rPr>
        <w:t> </w:t>
      </w:r>
      <w:r>
        <w:rPr>
          <w:color w:val="212121"/>
          <w:sz w:val="28"/>
        </w:rPr>
        <w:t>TP Hòa</w:t>
      </w:r>
      <w:r>
        <w:rPr>
          <w:color w:val="212121"/>
          <w:spacing w:val="-2"/>
          <w:sz w:val="28"/>
        </w:rPr>
        <w:t> </w:t>
      </w:r>
      <w:r>
        <w:rPr>
          <w:color w:val="212121"/>
          <w:sz w:val="28"/>
        </w:rPr>
        <w:t>Bình, Điều tra viên; Viện kiểm sát nhân TP Hòa Bình, Kiểm sát viên trong quá trình điều tra, truy tố đã thực hiện đúng về thẩm quyền, trình tự, thủ tục quy định của Bộ luật Tố tụng hình sự. Quá trình điều</w:t>
      </w:r>
      <w:r>
        <w:rPr>
          <w:color w:val="212121"/>
          <w:spacing w:val="-1"/>
          <w:sz w:val="28"/>
        </w:rPr>
        <w:t> </w:t>
      </w:r>
      <w:r>
        <w:rPr>
          <w:color w:val="212121"/>
          <w:sz w:val="28"/>
        </w:rPr>
        <w:t>tra và tại</w:t>
      </w:r>
      <w:r>
        <w:rPr>
          <w:color w:val="212121"/>
          <w:spacing w:val="-1"/>
          <w:sz w:val="28"/>
        </w:rPr>
        <w:t> </w:t>
      </w:r>
      <w:r>
        <w:rPr>
          <w:color w:val="212121"/>
          <w:sz w:val="28"/>
        </w:rPr>
        <w:t>phiên tòa, bị</w:t>
      </w:r>
      <w:r>
        <w:rPr>
          <w:color w:val="212121"/>
          <w:spacing w:val="-1"/>
          <w:sz w:val="28"/>
        </w:rPr>
        <w:t> </w:t>
      </w:r>
      <w:r>
        <w:rPr>
          <w:color w:val="212121"/>
          <w:sz w:val="28"/>
        </w:rPr>
        <w:t>cáo, người đại</w:t>
      </w:r>
      <w:r>
        <w:rPr>
          <w:color w:val="212121"/>
          <w:spacing w:val="-1"/>
          <w:sz w:val="28"/>
        </w:rPr>
        <w:t> </w:t>
      </w:r>
      <w:r>
        <w:rPr>
          <w:color w:val="212121"/>
          <w:sz w:val="28"/>
        </w:rPr>
        <w:t>diện</w:t>
      </w:r>
      <w:r>
        <w:rPr>
          <w:color w:val="212121"/>
          <w:spacing w:val="-1"/>
          <w:sz w:val="28"/>
        </w:rPr>
        <w:t> </w:t>
      </w:r>
      <w:r>
        <w:rPr>
          <w:color w:val="212121"/>
          <w:sz w:val="28"/>
        </w:rPr>
        <w:t>theo pháp</w:t>
      </w:r>
    </w:p>
    <w:p>
      <w:pPr>
        <w:spacing w:after="0" w:line="240" w:lineRule="auto"/>
        <w:jc w:val="both"/>
        <w:rPr>
          <w:sz w:val="28"/>
        </w:rPr>
        <w:sectPr>
          <w:pgSz w:w="12240" w:h="15840"/>
          <w:pgMar w:header="0" w:footer="710" w:top="780" w:bottom="900" w:left="1540" w:right="880"/>
        </w:sectPr>
      </w:pPr>
    </w:p>
    <w:p>
      <w:pPr>
        <w:pStyle w:val="BodyText"/>
        <w:spacing w:before="63"/>
        <w:ind w:right="116" w:firstLine="0"/>
      </w:pPr>
      <w:r>
        <w:rPr>
          <w:color w:val="212121"/>
        </w:rPr>
        <w:t>luật của bị cáo không có ý kiến hoặc khiếu nại về hành vi, quyết định của Cơ quan tiến</w:t>
      </w:r>
      <w:r>
        <w:rPr>
          <w:color w:val="212121"/>
          <w:spacing w:val="-2"/>
        </w:rPr>
        <w:t> </w:t>
      </w:r>
      <w:r>
        <w:rPr>
          <w:color w:val="212121"/>
        </w:rPr>
        <w:t>hành</w:t>
      </w:r>
      <w:r>
        <w:rPr>
          <w:color w:val="212121"/>
          <w:spacing w:val="-6"/>
        </w:rPr>
        <w:t> </w:t>
      </w:r>
      <w:r>
        <w:rPr>
          <w:color w:val="212121"/>
        </w:rPr>
        <w:t>tố</w:t>
      </w:r>
      <w:r>
        <w:rPr>
          <w:color w:val="212121"/>
          <w:spacing w:val="-2"/>
        </w:rPr>
        <w:t> </w:t>
      </w:r>
      <w:r>
        <w:rPr>
          <w:color w:val="212121"/>
        </w:rPr>
        <w:t>tụng, người</w:t>
      </w:r>
      <w:r>
        <w:rPr>
          <w:color w:val="212121"/>
          <w:spacing w:val="-7"/>
        </w:rPr>
        <w:t> </w:t>
      </w:r>
      <w:r>
        <w:rPr>
          <w:color w:val="212121"/>
        </w:rPr>
        <w:t>tiến</w:t>
      </w:r>
      <w:r>
        <w:rPr>
          <w:color w:val="212121"/>
          <w:spacing w:val="-2"/>
        </w:rPr>
        <w:t> </w:t>
      </w:r>
      <w:r>
        <w:rPr>
          <w:color w:val="212121"/>
        </w:rPr>
        <w:t>hành</w:t>
      </w:r>
      <w:r>
        <w:rPr>
          <w:color w:val="212121"/>
          <w:spacing w:val="-6"/>
        </w:rPr>
        <w:t> </w:t>
      </w:r>
      <w:r>
        <w:rPr>
          <w:color w:val="212121"/>
        </w:rPr>
        <w:t>tố</w:t>
      </w:r>
      <w:r>
        <w:rPr>
          <w:color w:val="212121"/>
          <w:spacing w:val="-2"/>
        </w:rPr>
        <w:t> </w:t>
      </w:r>
      <w:r>
        <w:rPr>
          <w:color w:val="212121"/>
        </w:rPr>
        <w:t>tụng. Do</w:t>
      </w:r>
      <w:r>
        <w:rPr>
          <w:color w:val="212121"/>
          <w:spacing w:val="-1"/>
        </w:rPr>
        <w:t> </w:t>
      </w:r>
      <w:r>
        <w:rPr>
          <w:color w:val="212121"/>
        </w:rPr>
        <w:t>đó, các</w:t>
      </w:r>
      <w:r>
        <w:rPr>
          <w:color w:val="212121"/>
          <w:spacing w:val="-1"/>
        </w:rPr>
        <w:t> </w:t>
      </w:r>
      <w:r>
        <w:rPr>
          <w:color w:val="212121"/>
        </w:rPr>
        <w:t>hành</w:t>
      </w:r>
      <w:r>
        <w:rPr>
          <w:color w:val="212121"/>
          <w:spacing w:val="-2"/>
        </w:rPr>
        <w:t> </w:t>
      </w:r>
      <w:r>
        <w:rPr>
          <w:color w:val="212121"/>
        </w:rPr>
        <w:t>vi, quyết</w:t>
      </w:r>
      <w:r>
        <w:rPr>
          <w:color w:val="212121"/>
          <w:spacing w:val="-2"/>
        </w:rPr>
        <w:t> </w:t>
      </w:r>
      <w:r>
        <w:rPr>
          <w:color w:val="212121"/>
        </w:rPr>
        <w:t>định</w:t>
      </w:r>
      <w:r>
        <w:rPr>
          <w:color w:val="212121"/>
          <w:spacing w:val="-2"/>
        </w:rPr>
        <w:t> </w:t>
      </w:r>
      <w:r>
        <w:rPr>
          <w:color w:val="212121"/>
        </w:rPr>
        <w:t>tố</w:t>
      </w:r>
      <w:r>
        <w:rPr>
          <w:color w:val="212121"/>
          <w:spacing w:val="-2"/>
        </w:rPr>
        <w:t> </w:t>
      </w:r>
      <w:r>
        <w:rPr>
          <w:color w:val="212121"/>
        </w:rPr>
        <w:t>tụng</w:t>
      </w:r>
      <w:r>
        <w:rPr>
          <w:color w:val="212121"/>
          <w:spacing w:val="-6"/>
        </w:rPr>
        <w:t> </w:t>
      </w:r>
      <w:r>
        <w:rPr>
          <w:color w:val="212121"/>
        </w:rPr>
        <w:t>của Cơ quan tiến hành tố tụng, người tiến hành tố tụng đã thực hiện đều hợp pháp.</w:t>
      </w:r>
    </w:p>
    <w:p>
      <w:pPr>
        <w:pStyle w:val="ListParagraph"/>
        <w:numPr>
          <w:ilvl w:val="0"/>
          <w:numId w:val="1"/>
        </w:numPr>
        <w:tabs>
          <w:tab w:pos="1265" w:val="left" w:leader="none"/>
        </w:tabs>
        <w:spacing w:line="240" w:lineRule="auto" w:before="123" w:after="0"/>
        <w:ind w:left="1264" w:right="0" w:hanging="395"/>
        <w:jc w:val="both"/>
        <w:rPr>
          <w:sz w:val="28"/>
        </w:rPr>
      </w:pPr>
      <w:r>
        <w:rPr>
          <w:sz w:val="28"/>
        </w:rPr>
        <w:t>Về</w:t>
      </w:r>
      <w:r>
        <w:rPr>
          <w:spacing w:val="-1"/>
          <w:sz w:val="28"/>
        </w:rPr>
        <w:t> </w:t>
      </w:r>
      <w:r>
        <w:rPr>
          <w:sz w:val="28"/>
        </w:rPr>
        <w:t>hành</w:t>
      </w:r>
      <w:r>
        <w:rPr>
          <w:spacing w:val="-3"/>
          <w:sz w:val="28"/>
        </w:rPr>
        <w:t> </w:t>
      </w:r>
      <w:r>
        <w:rPr>
          <w:sz w:val="28"/>
        </w:rPr>
        <w:t>vi</w:t>
      </w:r>
      <w:r>
        <w:rPr>
          <w:spacing w:val="-7"/>
          <w:sz w:val="28"/>
        </w:rPr>
        <w:t> </w:t>
      </w:r>
      <w:r>
        <w:rPr>
          <w:sz w:val="28"/>
        </w:rPr>
        <w:t>bị</w:t>
      </w:r>
      <w:r>
        <w:rPr>
          <w:spacing w:val="-7"/>
          <w:sz w:val="28"/>
        </w:rPr>
        <w:t> </w:t>
      </w:r>
      <w:r>
        <w:rPr>
          <w:sz w:val="28"/>
        </w:rPr>
        <w:t>cáo</w:t>
      </w:r>
      <w:r>
        <w:rPr>
          <w:spacing w:val="-3"/>
          <w:sz w:val="28"/>
        </w:rPr>
        <w:t> </w:t>
      </w:r>
      <w:r>
        <w:rPr>
          <w:sz w:val="28"/>
        </w:rPr>
        <w:t>đã</w:t>
      </w:r>
      <w:r>
        <w:rPr>
          <w:spacing w:val="-2"/>
          <w:sz w:val="28"/>
        </w:rPr>
        <w:t> </w:t>
      </w:r>
      <w:r>
        <w:rPr>
          <w:sz w:val="28"/>
        </w:rPr>
        <w:t>thực</w:t>
      </w:r>
      <w:r>
        <w:rPr>
          <w:spacing w:val="3"/>
          <w:sz w:val="28"/>
        </w:rPr>
        <w:t> </w:t>
      </w:r>
      <w:r>
        <w:rPr>
          <w:spacing w:val="-4"/>
          <w:sz w:val="28"/>
        </w:rPr>
        <w:t>hiện:</w:t>
      </w:r>
    </w:p>
    <w:p>
      <w:pPr>
        <w:pStyle w:val="BodyText"/>
        <w:spacing w:before="121"/>
        <w:ind w:right="107" w:firstLine="710"/>
      </w:pPr>
      <w:r>
        <w:rPr>
          <w:color w:val="212121"/>
        </w:rPr>
        <w:t>Tại</w:t>
      </w:r>
      <w:r>
        <w:rPr>
          <w:color w:val="212121"/>
          <w:spacing w:val="-1"/>
        </w:rPr>
        <w:t> </w:t>
      </w:r>
      <w:r>
        <w:rPr>
          <w:color w:val="212121"/>
        </w:rPr>
        <w:t>phiên</w:t>
      </w:r>
      <w:r>
        <w:rPr>
          <w:color w:val="212121"/>
          <w:spacing w:val="-1"/>
        </w:rPr>
        <w:t> </w:t>
      </w:r>
      <w:r>
        <w:rPr>
          <w:color w:val="212121"/>
        </w:rPr>
        <w:t>tòa, bị</w:t>
      </w:r>
      <w:r>
        <w:rPr>
          <w:color w:val="212121"/>
          <w:spacing w:val="-1"/>
        </w:rPr>
        <w:t> </w:t>
      </w:r>
      <w:r>
        <w:rPr>
          <w:color w:val="212121"/>
        </w:rPr>
        <w:t>cáo đã khai nhận</w:t>
      </w:r>
      <w:r>
        <w:rPr>
          <w:color w:val="212121"/>
          <w:spacing w:val="-1"/>
        </w:rPr>
        <w:t> </w:t>
      </w:r>
      <w:r>
        <w:rPr>
          <w:color w:val="212121"/>
        </w:rPr>
        <w:t>toàn</w:t>
      </w:r>
      <w:r>
        <w:rPr>
          <w:color w:val="212121"/>
          <w:spacing w:val="-1"/>
        </w:rPr>
        <w:t> </w:t>
      </w:r>
      <w:r>
        <w:rPr>
          <w:color w:val="212121"/>
        </w:rPr>
        <w:t>bộ hành vi</w:t>
      </w:r>
      <w:r>
        <w:rPr>
          <w:color w:val="212121"/>
          <w:spacing w:val="-1"/>
        </w:rPr>
        <w:t> </w:t>
      </w:r>
      <w:r>
        <w:rPr>
          <w:color w:val="212121"/>
        </w:rPr>
        <w:t>phạm</w:t>
      </w:r>
      <w:r>
        <w:rPr>
          <w:color w:val="212121"/>
          <w:spacing w:val="-6"/>
        </w:rPr>
        <w:t> </w:t>
      </w:r>
      <w:r>
        <w:rPr>
          <w:color w:val="212121"/>
        </w:rPr>
        <w:t>tội</w:t>
      </w:r>
      <w:r>
        <w:rPr>
          <w:color w:val="212121"/>
          <w:spacing w:val="-1"/>
        </w:rPr>
        <w:t> </w:t>
      </w:r>
      <w:r>
        <w:rPr>
          <w:color w:val="212121"/>
        </w:rPr>
        <w:t>của mình, lời</w:t>
      </w:r>
      <w:r>
        <w:rPr>
          <w:color w:val="212121"/>
          <w:spacing w:val="-1"/>
        </w:rPr>
        <w:t> </w:t>
      </w:r>
      <w:r>
        <w:rPr>
          <w:color w:val="212121"/>
        </w:rPr>
        <w:t>khai của bị cáo phù hợp với lời khai của người làm chứng; biên bản tiếp nhận người</w:t>
      </w:r>
      <w:r>
        <w:rPr>
          <w:color w:val="212121"/>
          <w:spacing w:val="40"/>
        </w:rPr>
        <w:t> </w:t>
      </w:r>
      <w:r>
        <w:rPr>
          <w:color w:val="212121"/>
        </w:rPr>
        <w:t>phạm tội đầu thú; vật chứng thu được; kết luận giám định cũng như các tài liệu, chứng cứ đã thu giữ, nên có đủ căn cứ xác định: Ngày 27/7/2022, Hồ Ánh </w:t>
      </w:r>
      <w:r>
        <w:rPr>
          <w:b/>
        </w:rPr>
        <w:t>Ng </w:t>
      </w:r>
      <w:r>
        <w:rPr>
          <w:color w:val="212121"/>
        </w:rPr>
        <w:t>đã có hành vi tàng trữ trái phép 0,25 gam (Không phảy hai mươi lăm gam) chất ma túy, loại Heroine và Methamphetamine, nhằm mục đích </w:t>
      </w:r>
      <w:r>
        <w:rPr/>
        <w:t>sử dụng cho bản thân.</w:t>
      </w:r>
    </w:p>
    <w:p>
      <w:pPr>
        <w:pStyle w:val="BodyText"/>
        <w:spacing w:before="118"/>
        <w:ind w:right="108" w:firstLine="710"/>
      </w:pPr>
      <w:r>
        <w:rPr>
          <w:color w:val="212121"/>
        </w:rPr>
        <w:t>Hành vi của bị cáo là nghiêm trọng, đã trực tiếp xâm phạm chính sách độc quyền quản lý các chất ma túy của Nhà nước, gây mất trật tự trị an trên địa bàn, đây còn là nguyên nhân</w:t>
      </w:r>
      <w:r>
        <w:rPr>
          <w:color w:val="212121"/>
          <w:spacing w:val="-3"/>
        </w:rPr>
        <w:t> </w:t>
      </w:r>
      <w:r>
        <w:rPr>
          <w:color w:val="212121"/>
        </w:rPr>
        <w:t>của nhiều loại</w:t>
      </w:r>
      <w:r>
        <w:rPr>
          <w:color w:val="212121"/>
          <w:spacing w:val="-3"/>
        </w:rPr>
        <w:t> </w:t>
      </w:r>
      <w:r>
        <w:rPr>
          <w:color w:val="212121"/>
        </w:rPr>
        <w:t>tội</w:t>
      </w:r>
      <w:r>
        <w:rPr>
          <w:color w:val="212121"/>
          <w:spacing w:val="-3"/>
        </w:rPr>
        <w:t> </w:t>
      </w:r>
      <w:r>
        <w:rPr>
          <w:color w:val="212121"/>
        </w:rPr>
        <w:t>phạm và tệ nạn xã hội</w:t>
      </w:r>
      <w:r>
        <w:rPr>
          <w:color w:val="212121"/>
          <w:spacing w:val="-3"/>
        </w:rPr>
        <w:t> </w:t>
      </w:r>
      <w:r>
        <w:rPr>
          <w:color w:val="212121"/>
        </w:rPr>
        <w:t>khác</w:t>
      </w:r>
      <w:r>
        <w:rPr/>
        <w:t>. </w:t>
      </w:r>
      <w:r>
        <w:rPr>
          <w:color w:val="212121"/>
        </w:rPr>
        <w:t>Bị</w:t>
      </w:r>
      <w:r>
        <w:rPr>
          <w:color w:val="212121"/>
          <w:spacing w:val="-3"/>
        </w:rPr>
        <w:t> </w:t>
      </w:r>
      <w:r>
        <w:rPr>
          <w:color w:val="212121"/>
        </w:rPr>
        <w:t>cáo có</w:t>
      </w:r>
      <w:r>
        <w:rPr>
          <w:color w:val="212121"/>
          <w:spacing w:val="-3"/>
        </w:rPr>
        <w:t> </w:t>
      </w:r>
      <w:r>
        <w:rPr>
          <w:color w:val="212121"/>
        </w:rPr>
        <w:t>đủ</w:t>
      </w:r>
      <w:r>
        <w:rPr>
          <w:color w:val="212121"/>
          <w:spacing w:val="-3"/>
        </w:rPr>
        <w:t> </w:t>
      </w:r>
      <w:r>
        <w:rPr>
          <w:color w:val="212121"/>
        </w:rPr>
        <w:t>năng lực chịu trách nhiệm hình</w:t>
      </w:r>
      <w:r>
        <w:rPr>
          <w:color w:val="212121"/>
          <w:spacing w:val="-3"/>
        </w:rPr>
        <w:t> </w:t>
      </w:r>
      <w:r>
        <w:rPr>
          <w:color w:val="212121"/>
        </w:rPr>
        <w:t>sự, nhận</w:t>
      </w:r>
      <w:r>
        <w:rPr>
          <w:color w:val="212121"/>
          <w:spacing w:val="-3"/>
        </w:rPr>
        <w:t> </w:t>
      </w:r>
      <w:r>
        <w:rPr>
          <w:color w:val="212121"/>
        </w:rPr>
        <w:t>thức được việc mua và cất giấu</w:t>
      </w:r>
      <w:r>
        <w:rPr>
          <w:color w:val="212121"/>
          <w:spacing w:val="-1"/>
        </w:rPr>
        <w:t> </w:t>
      </w:r>
      <w:r>
        <w:rPr>
          <w:color w:val="212121"/>
        </w:rPr>
        <w:t>trái</w:t>
      </w:r>
      <w:r>
        <w:rPr>
          <w:color w:val="212121"/>
          <w:spacing w:val="-3"/>
        </w:rPr>
        <w:t> </w:t>
      </w:r>
      <w:r>
        <w:rPr>
          <w:color w:val="212121"/>
        </w:rPr>
        <w:t>phép chất ma túy bị pháp luật nghiêm cấm nhưng do coi thường pháp luật và nhằm thỏa mãn nhu cầu sử dụng ma túy của bản thân nên vẫn cố tình thực hiện. Hành vi của bị cáo đủ yếu tố cấu thành tội “Tàng trữ trái phép chất ma túy”. Tội danh và hình phạt được quy định tại điểm i khoản 1 Điều 249 của Bộ luật hình sự.</w:t>
      </w:r>
    </w:p>
    <w:p>
      <w:pPr>
        <w:pStyle w:val="BodyText"/>
        <w:spacing w:before="122"/>
        <w:ind w:right="107" w:firstLine="710"/>
      </w:pPr>
      <w:r>
        <w:rPr/>
        <w:t>Với tính chất, mức độ của hành vi phạm tội mà bị cáo đã thực hiện cần áp dụng hình phạt tù tương xứng, cách ly bị cáo ra khỏi đời sống xã hội một thời gian</w:t>
      </w:r>
      <w:r>
        <w:rPr>
          <w:spacing w:val="40"/>
        </w:rPr>
        <w:t> </w:t>
      </w:r>
      <w:r>
        <w:rPr/>
        <w:t>để cải tạo, giáo dục và răn đe phòng ngừa tội phạm nói chung.</w:t>
      </w:r>
    </w:p>
    <w:p>
      <w:pPr>
        <w:pStyle w:val="ListParagraph"/>
        <w:numPr>
          <w:ilvl w:val="0"/>
          <w:numId w:val="1"/>
        </w:numPr>
        <w:tabs>
          <w:tab w:pos="1265" w:val="left" w:leader="none"/>
        </w:tabs>
        <w:spacing w:line="328" w:lineRule="auto" w:before="119" w:after="0"/>
        <w:ind w:left="870" w:right="133" w:firstLine="0"/>
        <w:jc w:val="both"/>
        <w:rPr>
          <w:color w:val="212121"/>
          <w:sz w:val="28"/>
        </w:rPr>
      </w:pPr>
      <w:r>
        <w:rPr>
          <w:color w:val="212121"/>
          <w:sz w:val="28"/>
        </w:rPr>
        <w:t>Về nhân</w:t>
      </w:r>
      <w:r>
        <w:rPr>
          <w:color w:val="212121"/>
          <w:spacing w:val="-7"/>
          <w:sz w:val="28"/>
        </w:rPr>
        <w:t> </w:t>
      </w:r>
      <w:r>
        <w:rPr>
          <w:color w:val="212121"/>
          <w:sz w:val="28"/>
        </w:rPr>
        <w:t>thân, tình</w:t>
      </w:r>
      <w:r>
        <w:rPr>
          <w:color w:val="212121"/>
          <w:spacing w:val="-8"/>
          <w:sz w:val="28"/>
        </w:rPr>
        <w:t> </w:t>
      </w:r>
      <w:r>
        <w:rPr>
          <w:color w:val="212121"/>
          <w:sz w:val="28"/>
        </w:rPr>
        <w:t>tiết</w:t>
      </w:r>
      <w:r>
        <w:rPr>
          <w:color w:val="212121"/>
          <w:spacing w:val="-3"/>
          <w:sz w:val="28"/>
        </w:rPr>
        <w:t> </w:t>
      </w:r>
      <w:r>
        <w:rPr>
          <w:color w:val="212121"/>
          <w:sz w:val="28"/>
        </w:rPr>
        <w:t>tăng</w:t>
      </w:r>
      <w:r>
        <w:rPr>
          <w:color w:val="212121"/>
          <w:spacing w:val="-2"/>
          <w:sz w:val="28"/>
        </w:rPr>
        <w:t> </w:t>
      </w:r>
      <w:r>
        <w:rPr>
          <w:color w:val="212121"/>
          <w:sz w:val="28"/>
        </w:rPr>
        <w:t>nặng, giảm</w:t>
      </w:r>
      <w:r>
        <w:rPr>
          <w:color w:val="212121"/>
          <w:spacing w:val="-3"/>
          <w:sz w:val="28"/>
        </w:rPr>
        <w:t> </w:t>
      </w:r>
      <w:r>
        <w:rPr>
          <w:color w:val="212121"/>
          <w:sz w:val="28"/>
        </w:rPr>
        <w:t>nhẹ</w:t>
      </w:r>
      <w:r>
        <w:rPr>
          <w:color w:val="212121"/>
          <w:spacing w:val="-2"/>
          <w:sz w:val="28"/>
        </w:rPr>
        <w:t> </w:t>
      </w:r>
      <w:r>
        <w:rPr>
          <w:color w:val="212121"/>
          <w:sz w:val="28"/>
        </w:rPr>
        <w:t>trách</w:t>
      </w:r>
      <w:r>
        <w:rPr>
          <w:color w:val="212121"/>
          <w:spacing w:val="-3"/>
          <w:sz w:val="28"/>
        </w:rPr>
        <w:t> </w:t>
      </w:r>
      <w:r>
        <w:rPr>
          <w:color w:val="212121"/>
          <w:sz w:val="28"/>
        </w:rPr>
        <w:t>nhiệm</w:t>
      </w:r>
      <w:r>
        <w:rPr>
          <w:color w:val="212121"/>
          <w:spacing w:val="-8"/>
          <w:sz w:val="28"/>
        </w:rPr>
        <w:t> </w:t>
      </w:r>
      <w:r>
        <w:rPr>
          <w:color w:val="212121"/>
          <w:sz w:val="28"/>
        </w:rPr>
        <w:t>hình</w:t>
      </w:r>
      <w:r>
        <w:rPr>
          <w:color w:val="212121"/>
          <w:spacing w:val="-3"/>
          <w:sz w:val="28"/>
        </w:rPr>
        <w:t> </w:t>
      </w:r>
      <w:r>
        <w:rPr>
          <w:color w:val="212121"/>
          <w:sz w:val="28"/>
        </w:rPr>
        <w:t>sự của</w:t>
      </w:r>
      <w:r>
        <w:rPr>
          <w:color w:val="212121"/>
          <w:spacing w:val="-2"/>
          <w:sz w:val="28"/>
        </w:rPr>
        <w:t> </w:t>
      </w:r>
      <w:r>
        <w:rPr>
          <w:color w:val="212121"/>
          <w:sz w:val="28"/>
        </w:rPr>
        <w:t>bị</w:t>
      </w:r>
      <w:r>
        <w:rPr>
          <w:color w:val="212121"/>
          <w:spacing w:val="-8"/>
          <w:sz w:val="28"/>
        </w:rPr>
        <w:t> </w:t>
      </w:r>
      <w:r>
        <w:rPr>
          <w:color w:val="212121"/>
          <w:sz w:val="28"/>
        </w:rPr>
        <w:t>cáo: </w:t>
      </w:r>
      <w:r>
        <w:rPr>
          <w:sz w:val="28"/>
        </w:rPr>
        <w:t>Bị cáo không có tình tiết tặng nặng.</w:t>
      </w:r>
    </w:p>
    <w:p>
      <w:pPr>
        <w:pStyle w:val="BodyText"/>
        <w:spacing w:before="2"/>
        <w:ind w:right="102" w:firstLine="710"/>
      </w:pPr>
      <w:r>
        <w:rPr/>
        <w:t>Bị cáo là người nghiện ma túy, có nhân thân xấu: Năm 2009 bị đưa đi cưỡng chế cai nghiện theo Quyết định số 1329 của UBND thành phố Hòa Bình. Năm 2012 bị</w:t>
      </w:r>
      <w:r>
        <w:rPr>
          <w:spacing w:val="-2"/>
        </w:rPr>
        <w:t> </w:t>
      </w:r>
      <w:r>
        <w:rPr/>
        <w:t>cáo bị</w:t>
      </w:r>
      <w:r>
        <w:rPr>
          <w:spacing w:val="-2"/>
        </w:rPr>
        <w:t> </w:t>
      </w:r>
      <w:r>
        <w:rPr/>
        <w:t>TAND TP Hòa Bình xử phạt 30 tháng</w:t>
      </w:r>
      <w:r>
        <w:rPr>
          <w:spacing w:val="-2"/>
        </w:rPr>
        <w:t> </w:t>
      </w:r>
      <w:r>
        <w:rPr/>
        <w:t>tù về tội</w:t>
      </w:r>
      <w:r>
        <w:rPr>
          <w:spacing w:val="-2"/>
        </w:rPr>
        <w:t> </w:t>
      </w:r>
      <w:r>
        <w:rPr/>
        <w:t>“Tàng</w:t>
      </w:r>
      <w:r>
        <w:rPr>
          <w:spacing w:val="-2"/>
        </w:rPr>
        <w:t> </w:t>
      </w:r>
      <w:r>
        <w:rPr/>
        <w:t>trữ trái</w:t>
      </w:r>
      <w:r>
        <w:rPr>
          <w:spacing w:val="-2"/>
        </w:rPr>
        <w:t> </w:t>
      </w:r>
      <w:r>
        <w:rPr/>
        <w:t>phép chất ma túy” (Bản án trên đã đã được xóa án tích).</w:t>
      </w:r>
    </w:p>
    <w:p>
      <w:pPr>
        <w:pStyle w:val="BodyText"/>
        <w:spacing w:before="118"/>
        <w:ind w:right="107"/>
      </w:pPr>
      <w:r>
        <w:rPr/>
        <w:t>Bị cáo có 01 tiền sự chưa được xóa. Ngày 27/8/2021 bị cáo đã bị Công an phường TB ra Quyết định xử phạt vi phạm hành chính số: 08/QĐ-XPHC về hành vi trộm cắp tài sản bằng hình thức phạt tiền 1.500.000 đồng. Hiện bị cáo chưa chấp hành xong việc nộp phạt.</w:t>
      </w:r>
    </w:p>
    <w:p>
      <w:pPr>
        <w:pStyle w:val="BodyText"/>
        <w:spacing w:before="124"/>
        <w:ind w:right="107" w:firstLine="710"/>
      </w:pPr>
      <w:r>
        <w:rPr/>
        <w:t>Về tình tiết giảm nhẹ:</w:t>
      </w:r>
      <w:r>
        <w:rPr>
          <w:spacing w:val="-1"/>
        </w:rPr>
        <w:t> </w:t>
      </w:r>
      <w:r>
        <w:rPr/>
        <w:t>Quá trình</w:t>
      </w:r>
      <w:r>
        <w:rPr>
          <w:spacing w:val="-1"/>
        </w:rPr>
        <w:t> </w:t>
      </w:r>
      <w:r>
        <w:rPr/>
        <w:t>điều</w:t>
      </w:r>
      <w:r>
        <w:rPr>
          <w:spacing w:val="-1"/>
        </w:rPr>
        <w:t> </w:t>
      </w:r>
      <w:r>
        <w:rPr/>
        <w:t>tra và tại</w:t>
      </w:r>
      <w:r>
        <w:rPr>
          <w:spacing w:val="-1"/>
        </w:rPr>
        <w:t> </w:t>
      </w:r>
      <w:r>
        <w:rPr/>
        <w:t>phiên tòa, bị</w:t>
      </w:r>
      <w:r>
        <w:rPr>
          <w:spacing w:val="-1"/>
        </w:rPr>
        <w:t> </w:t>
      </w:r>
      <w:r>
        <w:rPr/>
        <w:t>cáo đã thành</w:t>
      </w:r>
      <w:r>
        <w:rPr>
          <w:spacing w:val="-1"/>
        </w:rPr>
        <w:t> </w:t>
      </w:r>
      <w:r>
        <w:rPr/>
        <w:t>khẩn khai báo, tỏ ra ăn năn hối cải. Bị cáo đã đầu thú. Đây là tình tiết giảm nhẹ trách nhiệm hình sự cho bị cáo được quy định tại điểm s khoản 1 khoản 2 Điều 51 Bộ luật Hình sự, được áp dụng khi quyết định hình phạt.</w:t>
      </w:r>
    </w:p>
    <w:p>
      <w:pPr>
        <w:pStyle w:val="ListParagraph"/>
        <w:numPr>
          <w:ilvl w:val="0"/>
          <w:numId w:val="1"/>
        </w:numPr>
        <w:tabs>
          <w:tab w:pos="1298" w:val="left" w:leader="none"/>
        </w:tabs>
        <w:spacing w:line="240" w:lineRule="auto" w:before="119" w:after="0"/>
        <w:ind w:left="159" w:right="110" w:firstLine="720"/>
        <w:jc w:val="both"/>
        <w:rPr>
          <w:sz w:val="28"/>
        </w:rPr>
      </w:pPr>
      <w:r>
        <w:rPr>
          <w:sz w:val="28"/>
        </w:rPr>
        <w:t>Về áp dụng hình phạt bổ sung: Bị cáo là người nghiện ma túy, không có nghề nghiệp nên không áp dụng hình phạt bổ sung.</w:t>
      </w:r>
    </w:p>
    <w:p>
      <w:pPr>
        <w:pStyle w:val="ListParagraph"/>
        <w:numPr>
          <w:ilvl w:val="0"/>
          <w:numId w:val="1"/>
        </w:numPr>
        <w:tabs>
          <w:tab w:pos="1274" w:val="left" w:leader="none"/>
        </w:tabs>
        <w:spacing w:line="240" w:lineRule="auto" w:before="120" w:after="0"/>
        <w:ind w:left="1273" w:right="0" w:hanging="394"/>
        <w:jc w:val="both"/>
        <w:rPr>
          <w:sz w:val="28"/>
        </w:rPr>
      </w:pPr>
      <w:r>
        <w:rPr>
          <w:sz w:val="28"/>
        </w:rPr>
        <w:t>Về</w:t>
      </w:r>
      <w:r>
        <w:rPr>
          <w:spacing w:val="-2"/>
          <w:sz w:val="28"/>
        </w:rPr>
        <w:t> </w:t>
      </w:r>
      <w:r>
        <w:rPr>
          <w:sz w:val="28"/>
        </w:rPr>
        <w:t>hành</w:t>
      </w:r>
      <w:r>
        <w:rPr>
          <w:spacing w:val="-3"/>
          <w:sz w:val="28"/>
        </w:rPr>
        <w:t> </w:t>
      </w:r>
      <w:r>
        <w:rPr>
          <w:sz w:val="28"/>
        </w:rPr>
        <w:t>vi</w:t>
      </w:r>
      <w:r>
        <w:rPr>
          <w:spacing w:val="-8"/>
          <w:sz w:val="28"/>
        </w:rPr>
        <w:t> </w:t>
      </w:r>
      <w:r>
        <w:rPr>
          <w:sz w:val="28"/>
        </w:rPr>
        <w:t>của</w:t>
      </w:r>
      <w:r>
        <w:rPr>
          <w:spacing w:val="2"/>
          <w:sz w:val="28"/>
        </w:rPr>
        <w:t> </w:t>
      </w:r>
      <w:r>
        <w:rPr>
          <w:sz w:val="28"/>
        </w:rPr>
        <w:t>những</w:t>
      </w:r>
      <w:r>
        <w:rPr>
          <w:spacing w:val="-7"/>
          <w:sz w:val="28"/>
        </w:rPr>
        <w:t> </w:t>
      </w:r>
      <w:r>
        <w:rPr>
          <w:sz w:val="28"/>
        </w:rPr>
        <w:t>cá</w:t>
      </w:r>
      <w:r>
        <w:rPr>
          <w:spacing w:val="-2"/>
          <w:sz w:val="28"/>
        </w:rPr>
        <w:t> </w:t>
      </w:r>
      <w:r>
        <w:rPr>
          <w:sz w:val="28"/>
        </w:rPr>
        <w:t>nhân</w:t>
      </w:r>
      <w:r>
        <w:rPr>
          <w:spacing w:val="-8"/>
          <w:sz w:val="28"/>
        </w:rPr>
        <w:t> </w:t>
      </w:r>
      <w:r>
        <w:rPr>
          <w:sz w:val="28"/>
        </w:rPr>
        <w:t>khác</w:t>
      </w:r>
      <w:r>
        <w:rPr>
          <w:spacing w:val="-2"/>
          <w:sz w:val="28"/>
        </w:rPr>
        <w:t> </w:t>
      </w:r>
      <w:r>
        <w:rPr>
          <w:sz w:val="28"/>
        </w:rPr>
        <w:t>trong</w:t>
      </w:r>
      <w:r>
        <w:rPr>
          <w:spacing w:val="-3"/>
          <w:sz w:val="28"/>
        </w:rPr>
        <w:t> </w:t>
      </w:r>
      <w:r>
        <w:rPr>
          <w:sz w:val="28"/>
        </w:rPr>
        <w:t>vụ</w:t>
      </w:r>
      <w:r>
        <w:rPr>
          <w:spacing w:val="-7"/>
          <w:sz w:val="28"/>
        </w:rPr>
        <w:t> </w:t>
      </w:r>
      <w:r>
        <w:rPr>
          <w:spacing w:val="-5"/>
          <w:sz w:val="28"/>
        </w:rPr>
        <w:t>án:</w:t>
      </w:r>
    </w:p>
    <w:p>
      <w:pPr>
        <w:spacing w:after="0" w:line="240" w:lineRule="auto"/>
        <w:jc w:val="both"/>
        <w:rPr>
          <w:sz w:val="28"/>
        </w:rPr>
        <w:sectPr>
          <w:pgSz w:w="12240" w:h="15840"/>
          <w:pgMar w:header="0" w:footer="710" w:top="780" w:bottom="900" w:left="1540" w:right="880"/>
        </w:sectPr>
      </w:pPr>
    </w:p>
    <w:p>
      <w:pPr>
        <w:pStyle w:val="ListParagraph"/>
        <w:numPr>
          <w:ilvl w:val="1"/>
          <w:numId w:val="1"/>
        </w:numPr>
        <w:tabs>
          <w:tab w:pos="1092" w:val="left" w:leader="none"/>
        </w:tabs>
        <w:spacing w:line="240" w:lineRule="auto" w:before="63" w:after="0"/>
        <w:ind w:left="159" w:right="114" w:firstLine="720"/>
        <w:jc w:val="both"/>
        <w:rPr>
          <w:sz w:val="28"/>
        </w:rPr>
      </w:pPr>
      <w:r>
        <w:rPr>
          <w:sz w:val="28"/>
        </w:rPr>
        <w:t>Đối với nguồn gốc số ma túy, bị cáo khai mua của một người đàn ông, không rõ nhân thân, lai lịch cụ thể nên cơ quan điều tra tiếp tục xác minh, khi nào làm rõ sẽ xử lý theo quy định của pháp luật.</w:t>
      </w:r>
    </w:p>
    <w:p>
      <w:pPr>
        <w:pStyle w:val="ListParagraph"/>
        <w:numPr>
          <w:ilvl w:val="1"/>
          <w:numId w:val="1"/>
        </w:numPr>
        <w:tabs>
          <w:tab w:pos="1077" w:val="left" w:leader="none"/>
        </w:tabs>
        <w:spacing w:line="240" w:lineRule="auto" w:before="123" w:after="0"/>
        <w:ind w:left="159" w:right="110" w:firstLine="720"/>
        <w:jc w:val="both"/>
        <w:rPr>
          <w:sz w:val="28"/>
        </w:rPr>
      </w:pPr>
      <w:r>
        <w:rPr>
          <w:sz w:val="28"/>
        </w:rPr>
        <w:t>Đối với người đàn ông đã giới thiệu chỗ bán ma túy cho bị cáo. Cơ quan Cảnh</w:t>
      </w:r>
      <w:r>
        <w:rPr>
          <w:spacing w:val="-2"/>
          <w:sz w:val="28"/>
        </w:rPr>
        <w:t> </w:t>
      </w:r>
      <w:r>
        <w:rPr>
          <w:sz w:val="28"/>
        </w:rPr>
        <w:t>sát điều</w:t>
      </w:r>
      <w:r>
        <w:rPr>
          <w:spacing w:val="-2"/>
          <w:sz w:val="28"/>
        </w:rPr>
        <w:t> </w:t>
      </w:r>
      <w:r>
        <w:rPr>
          <w:sz w:val="28"/>
        </w:rPr>
        <w:t>tra đã xác minh nhưng</w:t>
      </w:r>
      <w:r>
        <w:rPr>
          <w:spacing w:val="-2"/>
          <w:sz w:val="28"/>
        </w:rPr>
        <w:t> </w:t>
      </w:r>
      <w:r>
        <w:rPr>
          <w:sz w:val="28"/>
        </w:rPr>
        <w:t>chưa xác định</w:t>
      </w:r>
      <w:r>
        <w:rPr>
          <w:spacing w:val="-2"/>
          <w:sz w:val="28"/>
        </w:rPr>
        <w:t> </w:t>
      </w:r>
      <w:r>
        <w:rPr>
          <w:sz w:val="28"/>
        </w:rPr>
        <w:t>được người này nên</w:t>
      </w:r>
      <w:r>
        <w:rPr>
          <w:spacing w:val="-2"/>
          <w:sz w:val="28"/>
        </w:rPr>
        <w:t> </w:t>
      </w:r>
      <w:r>
        <w:rPr>
          <w:sz w:val="28"/>
        </w:rPr>
        <w:t>chưa có căn cứ để xử lý trong vụ án.</w:t>
      </w:r>
    </w:p>
    <w:p>
      <w:pPr>
        <w:pStyle w:val="ListParagraph"/>
        <w:numPr>
          <w:ilvl w:val="0"/>
          <w:numId w:val="1"/>
        </w:numPr>
        <w:tabs>
          <w:tab w:pos="1274" w:val="left" w:leader="none"/>
        </w:tabs>
        <w:spacing w:line="240" w:lineRule="auto" w:before="120" w:after="0"/>
        <w:ind w:left="1273" w:right="0" w:hanging="394"/>
        <w:jc w:val="both"/>
        <w:rPr>
          <w:sz w:val="28"/>
        </w:rPr>
      </w:pPr>
      <w:r>
        <w:rPr>
          <w:sz w:val="28"/>
        </w:rPr>
        <w:t>Về</w:t>
      </w:r>
      <w:r>
        <w:rPr>
          <w:spacing w:val="-2"/>
          <w:sz w:val="28"/>
        </w:rPr>
        <w:t> </w:t>
      </w:r>
      <w:r>
        <w:rPr>
          <w:sz w:val="28"/>
        </w:rPr>
        <w:t>xử</w:t>
      </w:r>
      <w:r>
        <w:rPr>
          <w:spacing w:val="-1"/>
          <w:sz w:val="28"/>
        </w:rPr>
        <w:t> </w:t>
      </w:r>
      <w:r>
        <w:rPr>
          <w:sz w:val="28"/>
        </w:rPr>
        <w:t>lý</w:t>
      </w:r>
      <w:r>
        <w:rPr>
          <w:spacing w:val="-3"/>
          <w:sz w:val="28"/>
        </w:rPr>
        <w:t> </w:t>
      </w:r>
      <w:r>
        <w:rPr>
          <w:sz w:val="28"/>
        </w:rPr>
        <w:t>vật</w:t>
      </w:r>
      <w:r>
        <w:rPr>
          <w:spacing w:val="-3"/>
          <w:sz w:val="28"/>
        </w:rPr>
        <w:t> </w:t>
      </w:r>
      <w:r>
        <w:rPr>
          <w:spacing w:val="-2"/>
          <w:sz w:val="28"/>
        </w:rPr>
        <w:t>chứng:</w:t>
      </w:r>
    </w:p>
    <w:p>
      <w:pPr>
        <w:pStyle w:val="ListParagraph"/>
        <w:numPr>
          <w:ilvl w:val="1"/>
          <w:numId w:val="1"/>
        </w:numPr>
        <w:tabs>
          <w:tab w:pos="1044" w:val="left" w:leader="none"/>
        </w:tabs>
        <w:spacing w:line="240" w:lineRule="auto" w:before="119" w:after="0"/>
        <w:ind w:left="1043" w:right="0" w:hanging="164"/>
        <w:jc w:val="both"/>
        <w:rPr>
          <w:sz w:val="28"/>
        </w:rPr>
      </w:pPr>
      <w:r>
        <w:rPr>
          <w:sz w:val="28"/>
        </w:rPr>
        <w:t>Số</w:t>
      </w:r>
      <w:r>
        <w:rPr>
          <w:spacing w:val="3"/>
          <w:sz w:val="28"/>
        </w:rPr>
        <w:t> </w:t>
      </w:r>
      <w:r>
        <w:rPr>
          <w:sz w:val="28"/>
        </w:rPr>
        <w:t>ma túy</w:t>
      </w:r>
      <w:r>
        <w:rPr>
          <w:spacing w:val="-5"/>
          <w:sz w:val="28"/>
        </w:rPr>
        <w:t> </w:t>
      </w:r>
      <w:r>
        <w:rPr>
          <w:sz w:val="28"/>
        </w:rPr>
        <w:t>thu</w:t>
      </w:r>
      <w:r>
        <w:rPr>
          <w:spacing w:val="-1"/>
          <w:sz w:val="28"/>
        </w:rPr>
        <w:t> </w:t>
      </w:r>
      <w:r>
        <w:rPr>
          <w:sz w:val="28"/>
        </w:rPr>
        <w:t>giữ</w:t>
      </w:r>
      <w:r>
        <w:rPr>
          <w:spacing w:val="-2"/>
          <w:sz w:val="28"/>
        </w:rPr>
        <w:t> </w:t>
      </w:r>
      <w:r>
        <w:rPr>
          <w:sz w:val="28"/>
        </w:rPr>
        <w:t>của</w:t>
      </w:r>
      <w:r>
        <w:rPr>
          <w:spacing w:val="1"/>
          <w:sz w:val="28"/>
        </w:rPr>
        <w:t> </w:t>
      </w:r>
      <w:r>
        <w:rPr>
          <w:sz w:val="28"/>
        </w:rPr>
        <w:t>bị</w:t>
      </w:r>
      <w:r>
        <w:rPr>
          <w:spacing w:val="-6"/>
          <w:sz w:val="28"/>
        </w:rPr>
        <w:t> </w:t>
      </w:r>
      <w:r>
        <w:rPr>
          <w:sz w:val="28"/>
        </w:rPr>
        <w:t>cáo,</w:t>
      </w:r>
      <w:r>
        <w:rPr>
          <w:spacing w:val="1"/>
          <w:sz w:val="28"/>
        </w:rPr>
        <w:t> </w:t>
      </w:r>
      <w:r>
        <w:rPr>
          <w:sz w:val="28"/>
        </w:rPr>
        <w:t>còn</w:t>
      </w:r>
      <w:r>
        <w:rPr>
          <w:spacing w:val="-5"/>
          <w:sz w:val="28"/>
        </w:rPr>
        <w:t> </w:t>
      </w:r>
      <w:r>
        <w:rPr>
          <w:sz w:val="28"/>
        </w:rPr>
        <w:t>lại</w:t>
      </w:r>
      <w:r>
        <w:rPr>
          <w:spacing w:val="-6"/>
          <w:sz w:val="28"/>
        </w:rPr>
        <w:t> </w:t>
      </w:r>
      <w:r>
        <w:rPr>
          <w:sz w:val="28"/>
        </w:rPr>
        <w:t>sau</w:t>
      </w:r>
      <w:r>
        <w:rPr>
          <w:spacing w:val="-5"/>
          <w:sz w:val="28"/>
        </w:rPr>
        <w:t> </w:t>
      </w:r>
      <w:r>
        <w:rPr>
          <w:sz w:val="28"/>
        </w:rPr>
        <w:t>khi</w:t>
      </w:r>
      <w:r>
        <w:rPr>
          <w:spacing w:val="-1"/>
          <w:sz w:val="28"/>
        </w:rPr>
        <w:t> </w:t>
      </w:r>
      <w:r>
        <w:rPr>
          <w:sz w:val="28"/>
        </w:rPr>
        <w:t>giám</w:t>
      </w:r>
      <w:r>
        <w:rPr>
          <w:spacing w:val="-11"/>
          <w:sz w:val="28"/>
        </w:rPr>
        <w:t> </w:t>
      </w:r>
      <w:r>
        <w:rPr>
          <w:sz w:val="28"/>
        </w:rPr>
        <w:t>định</w:t>
      </w:r>
      <w:r>
        <w:rPr>
          <w:spacing w:val="-1"/>
          <w:sz w:val="28"/>
        </w:rPr>
        <w:t> </w:t>
      </w:r>
      <w:r>
        <w:rPr>
          <w:sz w:val="28"/>
        </w:rPr>
        <w:t>cần</w:t>
      </w:r>
      <w:r>
        <w:rPr>
          <w:spacing w:val="-5"/>
          <w:sz w:val="28"/>
        </w:rPr>
        <w:t> </w:t>
      </w:r>
      <w:r>
        <w:rPr>
          <w:sz w:val="28"/>
        </w:rPr>
        <w:t>tịch</w:t>
      </w:r>
      <w:r>
        <w:rPr>
          <w:spacing w:val="-5"/>
          <w:sz w:val="28"/>
        </w:rPr>
        <w:t> </w:t>
      </w:r>
      <w:r>
        <w:rPr>
          <w:sz w:val="28"/>
        </w:rPr>
        <w:t>thu</w:t>
      </w:r>
      <w:r>
        <w:rPr>
          <w:spacing w:val="-5"/>
          <w:sz w:val="28"/>
        </w:rPr>
        <w:t> </w:t>
      </w:r>
      <w:r>
        <w:rPr>
          <w:sz w:val="28"/>
        </w:rPr>
        <w:t>tiêu</w:t>
      </w:r>
      <w:r>
        <w:rPr>
          <w:spacing w:val="-5"/>
          <w:sz w:val="28"/>
        </w:rPr>
        <w:t> </w:t>
      </w:r>
      <w:r>
        <w:rPr>
          <w:spacing w:val="-4"/>
          <w:sz w:val="28"/>
        </w:rPr>
        <w:t>hủy.</w:t>
      </w:r>
    </w:p>
    <w:p>
      <w:pPr>
        <w:pStyle w:val="ListParagraph"/>
        <w:numPr>
          <w:ilvl w:val="1"/>
          <w:numId w:val="1"/>
        </w:numPr>
        <w:tabs>
          <w:tab w:pos="1073" w:val="left" w:leader="none"/>
        </w:tabs>
        <w:spacing w:line="240" w:lineRule="auto" w:before="121" w:after="0"/>
        <w:ind w:left="159" w:right="106" w:firstLine="720"/>
        <w:jc w:val="both"/>
        <w:rPr>
          <w:sz w:val="28"/>
        </w:rPr>
      </w:pPr>
      <w:r>
        <w:rPr>
          <w:sz w:val="28"/>
        </w:rPr>
        <w:t>Đối với 01 quyển sổ và nhiều mảnh giấy được cắt nhỏ thu giữ của bị cáo, không có giá trị sử dụng cần tịch thu tiêu hủy.</w:t>
      </w:r>
    </w:p>
    <w:p>
      <w:pPr>
        <w:pStyle w:val="ListParagraph"/>
        <w:numPr>
          <w:ilvl w:val="0"/>
          <w:numId w:val="1"/>
        </w:numPr>
        <w:tabs>
          <w:tab w:pos="1274" w:val="left" w:leader="none"/>
        </w:tabs>
        <w:spacing w:line="240" w:lineRule="auto" w:before="119" w:after="0"/>
        <w:ind w:left="1273" w:right="0" w:hanging="394"/>
        <w:jc w:val="both"/>
        <w:rPr>
          <w:sz w:val="28"/>
        </w:rPr>
      </w:pPr>
      <w:r>
        <w:rPr>
          <w:sz w:val="28"/>
        </w:rPr>
        <w:t>Về án</w:t>
      </w:r>
      <w:r>
        <w:rPr>
          <w:spacing w:val="-5"/>
          <w:sz w:val="28"/>
        </w:rPr>
        <w:t> </w:t>
      </w:r>
      <w:r>
        <w:rPr>
          <w:sz w:val="28"/>
        </w:rPr>
        <w:t>phí:</w:t>
      </w:r>
      <w:r>
        <w:rPr>
          <w:spacing w:val="-1"/>
          <w:sz w:val="28"/>
        </w:rPr>
        <w:t> </w:t>
      </w:r>
      <w:r>
        <w:rPr>
          <w:sz w:val="28"/>
        </w:rPr>
        <w:t>Bị</w:t>
      </w:r>
      <w:r>
        <w:rPr>
          <w:spacing w:val="-6"/>
          <w:sz w:val="28"/>
        </w:rPr>
        <w:t> </w:t>
      </w:r>
      <w:r>
        <w:rPr>
          <w:sz w:val="28"/>
        </w:rPr>
        <w:t>cáo</w:t>
      </w:r>
      <w:r>
        <w:rPr>
          <w:spacing w:val="-1"/>
          <w:sz w:val="28"/>
        </w:rPr>
        <w:t> </w:t>
      </w:r>
      <w:r>
        <w:rPr>
          <w:sz w:val="28"/>
        </w:rPr>
        <w:t>phải</w:t>
      </w:r>
      <w:r>
        <w:rPr>
          <w:spacing w:val="-7"/>
          <w:sz w:val="28"/>
        </w:rPr>
        <w:t> </w:t>
      </w:r>
      <w:r>
        <w:rPr>
          <w:sz w:val="28"/>
        </w:rPr>
        <w:t>nộp</w:t>
      </w:r>
      <w:r>
        <w:rPr>
          <w:spacing w:val="-1"/>
          <w:sz w:val="28"/>
        </w:rPr>
        <w:t> </w:t>
      </w:r>
      <w:r>
        <w:rPr>
          <w:sz w:val="28"/>
        </w:rPr>
        <w:t>án</w:t>
      </w:r>
      <w:r>
        <w:rPr>
          <w:spacing w:val="-5"/>
          <w:sz w:val="28"/>
        </w:rPr>
        <w:t> </w:t>
      </w:r>
      <w:r>
        <w:rPr>
          <w:sz w:val="28"/>
        </w:rPr>
        <w:t>phí</w:t>
      </w:r>
      <w:r>
        <w:rPr>
          <w:spacing w:val="-1"/>
          <w:sz w:val="28"/>
        </w:rPr>
        <w:t> </w:t>
      </w:r>
      <w:r>
        <w:rPr>
          <w:sz w:val="28"/>
        </w:rPr>
        <w:t>hình</w:t>
      </w:r>
      <w:r>
        <w:rPr>
          <w:spacing w:val="-6"/>
          <w:sz w:val="28"/>
        </w:rPr>
        <w:t> </w:t>
      </w:r>
      <w:r>
        <w:rPr>
          <w:sz w:val="28"/>
        </w:rPr>
        <w:t>sự</w:t>
      </w:r>
      <w:r>
        <w:rPr>
          <w:spacing w:val="-3"/>
          <w:sz w:val="28"/>
        </w:rPr>
        <w:t> </w:t>
      </w:r>
      <w:r>
        <w:rPr>
          <w:sz w:val="28"/>
        </w:rPr>
        <w:t>theo</w:t>
      </w:r>
      <w:r>
        <w:rPr>
          <w:spacing w:val="-2"/>
          <w:sz w:val="28"/>
        </w:rPr>
        <w:t> </w:t>
      </w:r>
      <w:r>
        <w:rPr>
          <w:sz w:val="28"/>
        </w:rPr>
        <w:t>quy</w:t>
      </w:r>
      <w:r>
        <w:rPr>
          <w:spacing w:val="-5"/>
          <w:sz w:val="28"/>
        </w:rPr>
        <w:t> </w:t>
      </w:r>
      <w:r>
        <w:rPr>
          <w:sz w:val="28"/>
        </w:rPr>
        <w:t>định</w:t>
      </w:r>
      <w:r>
        <w:rPr>
          <w:spacing w:val="-5"/>
          <w:sz w:val="28"/>
        </w:rPr>
        <w:t> </w:t>
      </w:r>
      <w:r>
        <w:rPr>
          <w:sz w:val="28"/>
        </w:rPr>
        <w:t>của pháp</w:t>
      </w:r>
      <w:r>
        <w:rPr>
          <w:spacing w:val="4"/>
          <w:sz w:val="28"/>
        </w:rPr>
        <w:t> </w:t>
      </w:r>
      <w:r>
        <w:rPr>
          <w:spacing w:val="-2"/>
          <w:sz w:val="28"/>
        </w:rPr>
        <w:t>luật.</w:t>
      </w:r>
    </w:p>
    <w:p>
      <w:pPr>
        <w:spacing w:before="119"/>
        <w:ind w:left="880"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pPr>
      <w:r>
        <w:rPr/>
        <w:t>QUYẾT</w:t>
      </w:r>
      <w:r>
        <w:rPr>
          <w:spacing w:val="-6"/>
        </w:rPr>
        <w:t> </w:t>
      </w:r>
      <w:r>
        <w:rPr>
          <w:spacing w:val="-2"/>
        </w:rPr>
        <w:t>ĐỊNH:</w:t>
      </w:r>
    </w:p>
    <w:p>
      <w:pPr>
        <w:pStyle w:val="ListParagraph"/>
        <w:numPr>
          <w:ilvl w:val="0"/>
          <w:numId w:val="2"/>
        </w:numPr>
        <w:tabs>
          <w:tab w:pos="1164" w:val="left" w:leader="none"/>
        </w:tabs>
        <w:spacing w:line="240" w:lineRule="auto" w:before="115" w:after="0"/>
        <w:ind w:left="1163" w:right="0" w:hanging="284"/>
        <w:jc w:val="both"/>
        <w:rPr>
          <w:sz w:val="28"/>
        </w:rPr>
      </w:pPr>
      <w:r>
        <w:rPr>
          <w:b/>
          <w:sz w:val="28"/>
        </w:rPr>
        <w:t>Tuyên</w:t>
      </w:r>
      <w:r>
        <w:rPr>
          <w:b/>
          <w:spacing w:val="-8"/>
          <w:sz w:val="28"/>
        </w:rPr>
        <w:t> </w:t>
      </w:r>
      <w:r>
        <w:rPr>
          <w:b/>
          <w:sz w:val="28"/>
        </w:rPr>
        <w:t>bố:</w:t>
      </w:r>
      <w:r>
        <w:rPr>
          <w:b/>
          <w:spacing w:val="-3"/>
          <w:sz w:val="28"/>
        </w:rPr>
        <w:t> </w:t>
      </w:r>
      <w:r>
        <w:rPr>
          <w:sz w:val="28"/>
        </w:rPr>
        <w:t>Hồ</w:t>
      </w:r>
      <w:r>
        <w:rPr>
          <w:spacing w:val="-1"/>
          <w:sz w:val="28"/>
        </w:rPr>
        <w:t> </w:t>
      </w:r>
      <w:r>
        <w:rPr>
          <w:sz w:val="28"/>
        </w:rPr>
        <w:t>Ánh</w:t>
      </w:r>
      <w:r>
        <w:rPr>
          <w:spacing w:val="-4"/>
          <w:sz w:val="28"/>
        </w:rPr>
        <w:t> </w:t>
      </w:r>
      <w:r>
        <w:rPr>
          <w:b/>
          <w:sz w:val="28"/>
        </w:rPr>
        <w:t>Ng</w:t>
      </w:r>
      <w:r>
        <w:rPr>
          <w:b/>
          <w:spacing w:val="-1"/>
          <w:sz w:val="28"/>
        </w:rPr>
        <w:t> </w:t>
      </w:r>
      <w:r>
        <w:rPr>
          <w:sz w:val="28"/>
        </w:rPr>
        <w:t>phạm</w:t>
      </w:r>
      <w:r>
        <w:rPr>
          <w:spacing w:val="-11"/>
          <w:sz w:val="28"/>
        </w:rPr>
        <w:t> </w:t>
      </w:r>
      <w:r>
        <w:rPr>
          <w:sz w:val="28"/>
        </w:rPr>
        <w:t>tội</w:t>
      </w:r>
      <w:r>
        <w:rPr>
          <w:spacing w:val="-7"/>
          <w:sz w:val="28"/>
        </w:rPr>
        <w:t> </w:t>
      </w:r>
      <w:r>
        <w:rPr>
          <w:sz w:val="28"/>
        </w:rPr>
        <w:t>“Tàng</w:t>
      </w:r>
      <w:r>
        <w:rPr>
          <w:spacing w:val="-5"/>
          <w:sz w:val="28"/>
        </w:rPr>
        <w:t> </w:t>
      </w:r>
      <w:r>
        <w:rPr>
          <w:sz w:val="28"/>
        </w:rPr>
        <w:t>trữ</w:t>
      </w:r>
      <w:r>
        <w:rPr>
          <w:spacing w:val="-3"/>
          <w:sz w:val="28"/>
        </w:rPr>
        <w:t> </w:t>
      </w:r>
      <w:r>
        <w:rPr>
          <w:sz w:val="28"/>
        </w:rPr>
        <w:t>trái</w:t>
      </w:r>
      <w:r>
        <w:rPr>
          <w:spacing w:val="-7"/>
          <w:sz w:val="28"/>
        </w:rPr>
        <w:t> </w:t>
      </w:r>
      <w:r>
        <w:rPr>
          <w:sz w:val="28"/>
        </w:rPr>
        <w:t>phép</w:t>
      </w:r>
      <w:r>
        <w:rPr>
          <w:spacing w:val="-2"/>
          <w:sz w:val="28"/>
        </w:rPr>
        <w:t> </w:t>
      </w:r>
      <w:r>
        <w:rPr>
          <w:sz w:val="28"/>
        </w:rPr>
        <w:t>chất</w:t>
      </w:r>
      <w:r>
        <w:rPr>
          <w:spacing w:val="3"/>
          <w:sz w:val="28"/>
        </w:rPr>
        <w:t> </w:t>
      </w:r>
      <w:r>
        <w:rPr>
          <w:sz w:val="28"/>
        </w:rPr>
        <w:t>ma </w:t>
      </w:r>
      <w:r>
        <w:rPr>
          <w:spacing w:val="-2"/>
          <w:sz w:val="28"/>
        </w:rPr>
        <w:t>tuý”.</w:t>
      </w:r>
    </w:p>
    <w:p>
      <w:pPr>
        <w:pStyle w:val="BodyText"/>
        <w:spacing w:before="120"/>
        <w:ind w:right="107" w:firstLine="710"/>
      </w:pPr>
      <w:r>
        <w:rPr/>
        <w:t>Áp dụng:</w:t>
      </w:r>
      <w:r>
        <w:rPr>
          <w:spacing w:val="-2"/>
        </w:rPr>
        <w:t> </w:t>
      </w:r>
      <w:r>
        <w:rPr/>
        <w:t>Điểm i</w:t>
      </w:r>
      <w:r>
        <w:rPr>
          <w:spacing w:val="-2"/>
        </w:rPr>
        <w:t> </w:t>
      </w:r>
      <w:r>
        <w:rPr/>
        <w:t>khoản</w:t>
      </w:r>
      <w:r>
        <w:rPr>
          <w:spacing w:val="-2"/>
        </w:rPr>
        <w:t> </w:t>
      </w:r>
      <w:r>
        <w:rPr/>
        <w:t>1 Điều</w:t>
      </w:r>
      <w:r>
        <w:rPr>
          <w:spacing w:val="-1"/>
        </w:rPr>
        <w:t> </w:t>
      </w:r>
      <w:r>
        <w:rPr/>
        <w:t>249; điểm</w:t>
      </w:r>
      <w:r>
        <w:rPr>
          <w:spacing w:val="-6"/>
        </w:rPr>
        <w:t> </w:t>
      </w:r>
      <w:r>
        <w:rPr/>
        <w:t>s khoản</w:t>
      </w:r>
      <w:r>
        <w:rPr>
          <w:spacing w:val="-2"/>
        </w:rPr>
        <w:t> </w:t>
      </w:r>
      <w:r>
        <w:rPr/>
        <w:t>1 khoản</w:t>
      </w:r>
      <w:r>
        <w:rPr>
          <w:spacing w:val="-2"/>
        </w:rPr>
        <w:t> </w:t>
      </w:r>
      <w:r>
        <w:rPr/>
        <w:t>2 Điều</w:t>
      </w:r>
      <w:r>
        <w:rPr>
          <w:spacing w:val="-2"/>
        </w:rPr>
        <w:t> </w:t>
      </w:r>
      <w:r>
        <w:rPr/>
        <w:t>51; Điều</w:t>
      </w:r>
      <w:r>
        <w:rPr>
          <w:spacing w:val="-2"/>
        </w:rPr>
        <w:t> </w:t>
      </w:r>
      <w:r>
        <w:rPr/>
        <w:t>38 Bộ luật Hình sự.</w:t>
      </w:r>
    </w:p>
    <w:p>
      <w:pPr>
        <w:pStyle w:val="BodyText"/>
        <w:spacing w:before="124"/>
        <w:ind w:right="108"/>
      </w:pPr>
      <w:r>
        <w:rPr/>
        <w:t>Xử phạt: Hồ Ánh </w:t>
      </w:r>
      <w:r>
        <w:rPr>
          <w:b/>
        </w:rPr>
        <w:t>Ng </w:t>
      </w:r>
      <w:r>
        <w:rPr>
          <w:i/>
        </w:rPr>
        <w:t>16 (Mười sáu) </w:t>
      </w:r>
      <w:r>
        <w:rPr/>
        <w:t>tháng tù. Thời hạn tù tính từ ngày bị cáo bị tạm giữ, tạm giam (Ngày 27/7/2022).</w:t>
      </w:r>
    </w:p>
    <w:p>
      <w:pPr>
        <w:pStyle w:val="ListParagraph"/>
        <w:numPr>
          <w:ilvl w:val="0"/>
          <w:numId w:val="2"/>
        </w:numPr>
        <w:tabs>
          <w:tab w:pos="1178" w:val="left" w:leader="none"/>
        </w:tabs>
        <w:spacing w:line="240" w:lineRule="auto" w:before="120" w:after="0"/>
        <w:ind w:left="159" w:right="113" w:firstLine="720"/>
        <w:jc w:val="both"/>
        <w:rPr>
          <w:sz w:val="28"/>
        </w:rPr>
      </w:pPr>
      <w:r>
        <w:rPr>
          <w:b/>
          <w:sz w:val="28"/>
        </w:rPr>
        <w:t>Về xử lý vật chứng: </w:t>
      </w:r>
      <w:r>
        <w:rPr>
          <w:sz w:val="28"/>
        </w:rPr>
        <w:t>Áp dụng Điều 47 của Bộ luật Hình sự; Điều 106 của Bộ luật Tố tụng hình sự.</w:t>
      </w:r>
    </w:p>
    <w:p>
      <w:pPr>
        <w:pStyle w:val="ListParagraph"/>
        <w:numPr>
          <w:ilvl w:val="1"/>
          <w:numId w:val="2"/>
        </w:numPr>
        <w:tabs>
          <w:tab w:pos="1073" w:val="left" w:leader="none"/>
        </w:tabs>
        <w:spacing w:line="240" w:lineRule="auto" w:before="119" w:after="0"/>
        <w:ind w:left="159" w:right="103" w:firstLine="720"/>
        <w:jc w:val="both"/>
        <w:rPr>
          <w:sz w:val="28"/>
        </w:rPr>
      </w:pPr>
      <w:r>
        <w:rPr>
          <w:sz w:val="28"/>
        </w:rPr>
        <w:t>Tịch thu tiêu huỷ toàn bộ số ma túy hoàn lại sau giám định đã được niêm phong trong 01 phong bì, có ghi mẫu vật còn lại sau giám định chất ma túy vụ: Hồ Ánh</w:t>
      </w:r>
      <w:r>
        <w:rPr>
          <w:spacing w:val="-1"/>
          <w:sz w:val="28"/>
        </w:rPr>
        <w:t> </w:t>
      </w:r>
      <w:r>
        <w:rPr>
          <w:b/>
          <w:sz w:val="28"/>
        </w:rPr>
        <w:t>Ng</w:t>
      </w:r>
      <w:r>
        <w:rPr>
          <w:sz w:val="28"/>
        </w:rPr>
        <w:t>, sinh</w:t>
      </w:r>
      <w:r>
        <w:rPr>
          <w:spacing w:val="-3"/>
          <w:sz w:val="28"/>
        </w:rPr>
        <w:t> </w:t>
      </w:r>
      <w:r>
        <w:rPr>
          <w:sz w:val="28"/>
        </w:rPr>
        <w:t>năm</w:t>
      </w:r>
      <w:r>
        <w:rPr>
          <w:spacing w:val="-2"/>
          <w:sz w:val="28"/>
        </w:rPr>
        <w:t> </w:t>
      </w:r>
      <w:r>
        <w:rPr>
          <w:sz w:val="28"/>
        </w:rPr>
        <w:t>1961 – Có hành</w:t>
      </w:r>
      <w:r>
        <w:rPr>
          <w:spacing w:val="-3"/>
          <w:sz w:val="28"/>
        </w:rPr>
        <w:t> </w:t>
      </w:r>
      <w:r>
        <w:rPr>
          <w:sz w:val="28"/>
        </w:rPr>
        <w:t>vi</w:t>
      </w:r>
      <w:r>
        <w:rPr>
          <w:spacing w:val="-3"/>
          <w:sz w:val="28"/>
        </w:rPr>
        <w:t> </w:t>
      </w:r>
      <w:r>
        <w:rPr>
          <w:sz w:val="28"/>
        </w:rPr>
        <w:t>phạm tội</w:t>
      </w:r>
      <w:r>
        <w:rPr>
          <w:spacing w:val="-3"/>
          <w:sz w:val="28"/>
        </w:rPr>
        <w:t> </w:t>
      </w:r>
      <w:r>
        <w:rPr>
          <w:sz w:val="28"/>
        </w:rPr>
        <w:t>về ma túy, xảy</w:t>
      </w:r>
      <w:r>
        <w:rPr>
          <w:spacing w:val="-3"/>
          <w:sz w:val="28"/>
        </w:rPr>
        <w:t> </w:t>
      </w:r>
      <w:r>
        <w:rPr>
          <w:sz w:val="28"/>
        </w:rPr>
        <w:t>ra ngày</w:t>
      </w:r>
      <w:r>
        <w:rPr>
          <w:spacing w:val="-3"/>
          <w:sz w:val="28"/>
        </w:rPr>
        <w:t> </w:t>
      </w:r>
      <w:r>
        <w:rPr>
          <w:sz w:val="28"/>
        </w:rPr>
        <w:t>27/7/2022 tại: phường TB, TP Hòa Bình, tỉnh Hòa Bình. Mép dán niêm phong có dấu tròn đỏ của Phòng kỹ thuật hình sự Công an tỉnh Hòa Bình và chữ ký của các thành phần tham gia niêm phong.</w:t>
      </w:r>
    </w:p>
    <w:p>
      <w:pPr>
        <w:pStyle w:val="ListParagraph"/>
        <w:numPr>
          <w:ilvl w:val="1"/>
          <w:numId w:val="2"/>
        </w:numPr>
        <w:tabs>
          <w:tab w:pos="1082" w:val="left" w:leader="none"/>
        </w:tabs>
        <w:spacing w:line="240" w:lineRule="auto" w:before="119" w:after="0"/>
        <w:ind w:left="159" w:right="111" w:firstLine="720"/>
        <w:jc w:val="both"/>
        <w:rPr>
          <w:sz w:val="28"/>
        </w:rPr>
      </w:pPr>
      <w:r>
        <w:rPr>
          <w:sz w:val="28"/>
        </w:rPr>
        <w:t>Tịch thu tiêu hủy 01 quyển sổ có ghi nhãn hiệu “Nuna” Công ty CP văn phòng Hồng Hà, bên trong các trang có chữ.</w:t>
      </w:r>
    </w:p>
    <w:p>
      <w:pPr>
        <w:pStyle w:val="ListParagraph"/>
        <w:numPr>
          <w:ilvl w:val="1"/>
          <w:numId w:val="2"/>
        </w:numPr>
        <w:tabs>
          <w:tab w:pos="1044" w:val="left" w:leader="none"/>
        </w:tabs>
        <w:spacing w:line="240" w:lineRule="auto" w:before="119" w:after="0"/>
        <w:ind w:left="1043" w:right="0" w:hanging="164"/>
        <w:jc w:val="both"/>
        <w:rPr>
          <w:sz w:val="28"/>
        </w:rPr>
      </w:pPr>
      <w:r>
        <w:rPr>
          <w:sz w:val="28"/>
        </w:rPr>
        <w:t>Tịch</w:t>
      </w:r>
      <w:r>
        <w:rPr>
          <w:spacing w:val="-8"/>
          <w:sz w:val="28"/>
        </w:rPr>
        <w:t> </w:t>
      </w:r>
      <w:r>
        <w:rPr>
          <w:sz w:val="28"/>
        </w:rPr>
        <w:t>Thu</w:t>
      </w:r>
      <w:r>
        <w:rPr>
          <w:spacing w:val="-7"/>
          <w:sz w:val="28"/>
        </w:rPr>
        <w:t> </w:t>
      </w:r>
      <w:r>
        <w:rPr>
          <w:sz w:val="28"/>
        </w:rPr>
        <w:t>tiêu</w:t>
      </w:r>
      <w:r>
        <w:rPr>
          <w:spacing w:val="-3"/>
          <w:sz w:val="28"/>
        </w:rPr>
        <w:t> </w:t>
      </w:r>
      <w:r>
        <w:rPr>
          <w:sz w:val="28"/>
        </w:rPr>
        <w:t>hủy</w:t>
      </w:r>
      <w:r>
        <w:rPr>
          <w:spacing w:val="-3"/>
          <w:sz w:val="28"/>
        </w:rPr>
        <w:t> </w:t>
      </w:r>
      <w:r>
        <w:rPr>
          <w:sz w:val="28"/>
        </w:rPr>
        <w:t>nhiều</w:t>
      </w:r>
      <w:r>
        <w:rPr>
          <w:spacing w:val="-4"/>
          <w:sz w:val="28"/>
        </w:rPr>
        <w:t> </w:t>
      </w:r>
      <w:r>
        <w:rPr>
          <w:sz w:val="28"/>
        </w:rPr>
        <w:t>mảnh</w:t>
      </w:r>
      <w:r>
        <w:rPr>
          <w:spacing w:val="-3"/>
          <w:sz w:val="28"/>
        </w:rPr>
        <w:t> </w:t>
      </w:r>
      <w:r>
        <w:rPr>
          <w:sz w:val="28"/>
        </w:rPr>
        <w:t>giấy</w:t>
      </w:r>
      <w:r>
        <w:rPr>
          <w:spacing w:val="-7"/>
          <w:sz w:val="28"/>
        </w:rPr>
        <w:t> </w:t>
      </w:r>
      <w:r>
        <w:rPr>
          <w:sz w:val="28"/>
        </w:rPr>
        <w:t>được</w:t>
      </w:r>
      <w:r>
        <w:rPr>
          <w:spacing w:val="2"/>
          <w:sz w:val="28"/>
        </w:rPr>
        <w:t> </w:t>
      </w:r>
      <w:r>
        <w:rPr>
          <w:sz w:val="28"/>
        </w:rPr>
        <w:t>cắt</w:t>
      </w:r>
      <w:r>
        <w:rPr>
          <w:spacing w:val="-3"/>
          <w:sz w:val="28"/>
        </w:rPr>
        <w:t> </w:t>
      </w:r>
      <w:r>
        <w:rPr>
          <w:sz w:val="28"/>
        </w:rPr>
        <w:t>nhỏ, kích</w:t>
      </w:r>
      <w:r>
        <w:rPr>
          <w:spacing w:val="-7"/>
          <w:sz w:val="28"/>
        </w:rPr>
        <w:t> </w:t>
      </w:r>
      <w:r>
        <w:rPr>
          <w:sz w:val="28"/>
        </w:rPr>
        <w:t>thước</w:t>
      </w:r>
      <w:r>
        <w:rPr>
          <w:spacing w:val="-3"/>
          <w:sz w:val="28"/>
        </w:rPr>
        <w:t> </w:t>
      </w:r>
      <w:r>
        <w:rPr>
          <w:sz w:val="28"/>
        </w:rPr>
        <w:t>khác</w:t>
      </w:r>
      <w:r>
        <w:rPr>
          <w:spacing w:val="-2"/>
          <w:sz w:val="28"/>
        </w:rPr>
        <w:t> nhau.</w:t>
      </w:r>
    </w:p>
    <w:p>
      <w:pPr>
        <w:pStyle w:val="BodyText"/>
        <w:spacing w:before="124"/>
        <w:ind w:right="108"/>
      </w:pPr>
      <w:r>
        <w:rPr/>
        <w:t>(Vật chứng trên hiện đang lưu giữ tại Chi cục thi hành án dân sự thành phố Hòa Bình có đặc điểm theo biên bản giao nhận vật chứng số 18/BB ngày </w:t>
      </w:r>
      <w:r>
        <w:rPr>
          <w:spacing w:val="-2"/>
        </w:rPr>
        <w:t>16/11/2022).</w:t>
      </w:r>
    </w:p>
    <w:p>
      <w:pPr>
        <w:pStyle w:val="ListParagraph"/>
        <w:numPr>
          <w:ilvl w:val="0"/>
          <w:numId w:val="2"/>
        </w:numPr>
        <w:tabs>
          <w:tab w:pos="1183" w:val="left" w:leader="none"/>
        </w:tabs>
        <w:spacing w:line="240" w:lineRule="auto" w:before="120" w:after="0"/>
        <w:ind w:left="159" w:right="111" w:firstLine="720"/>
        <w:jc w:val="both"/>
        <w:rPr>
          <w:sz w:val="28"/>
        </w:rPr>
      </w:pPr>
      <w:r>
        <w:rPr>
          <w:b/>
          <w:sz w:val="28"/>
        </w:rPr>
        <w:t>Về án phí: </w:t>
      </w:r>
      <w:r>
        <w:rPr>
          <w:sz w:val="28"/>
        </w:rPr>
        <w:t>Áp dụng Điều 135, khoản 2 Điều 136 Bộ luật tố tụng hình sự; điểm a khoản 1 Điều 23 của Nghị quyết số 326/2016/ UBTVQH14, ngày 30/12/ 2016 quy</w:t>
      </w:r>
      <w:r>
        <w:rPr>
          <w:spacing w:val="-4"/>
          <w:sz w:val="28"/>
        </w:rPr>
        <w:t> </w:t>
      </w:r>
      <w:r>
        <w:rPr>
          <w:sz w:val="28"/>
        </w:rPr>
        <w:t>định về mức thu, miễn, giảm, thu, nộp, quản lý và sử</w:t>
      </w:r>
      <w:r>
        <w:rPr>
          <w:spacing w:val="-1"/>
          <w:sz w:val="28"/>
        </w:rPr>
        <w:t> </w:t>
      </w:r>
      <w:r>
        <w:rPr>
          <w:sz w:val="28"/>
        </w:rPr>
        <w:t>dụng</w:t>
      </w:r>
      <w:r>
        <w:rPr>
          <w:spacing w:val="-4"/>
          <w:sz w:val="28"/>
        </w:rPr>
        <w:t> </w:t>
      </w:r>
      <w:r>
        <w:rPr>
          <w:sz w:val="28"/>
        </w:rPr>
        <w:t>án</w:t>
      </w:r>
      <w:r>
        <w:rPr>
          <w:spacing w:val="-4"/>
          <w:sz w:val="28"/>
        </w:rPr>
        <w:t> </w:t>
      </w:r>
      <w:r>
        <w:rPr>
          <w:sz w:val="28"/>
        </w:rPr>
        <w:t>phí và lệ phí Tòa án.</w:t>
      </w:r>
    </w:p>
    <w:p>
      <w:pPr>
        <w:spacing w:after="0" w:line="240" w:lineRule="auto"/>
        <w:jc w:val="both"/>
        <w:rPr>
          <w:sz w:val="28"/>
        </w:rPr>
        <w:sectPr>
          <w:pgSz w:w="12240" w:h="15840"/>
          <w:pgMar w:header="0" w:footer="710" w:top="780" w:bottom="900" w:left="1540" w:right="880"/>
        </w:sectPr>
      </w:pPr>
    </w:p>
    <w:p>
      <w:pPr>
        <w:pStyle w:val="BodyText"/>
        <w:spacing w:before="63"/>
        <w:ind w:left="880" w:firstLine="0"/>
        <w:jc w:val="left"/>
      </w:pPr>
      <w:r>
        <w:rPr/>
        <w:t>Bị</w:t>
      </w:r>
      <w:r>
        <w:rPr>
          <w:spacing w:val="-7"/>
        </w:rPr>
        <w:t> </w:t>
      </w:r>
      <w:r>
        <w:rPr/>
        <w:t>cáo Hồ</w:t>
      </w:r>
      <w:r>
        <w:rPr>
          <w:spacing w:val="2"/>
        </w:rPr>
        <w:t> </w:t>
      </w:r>
      <w:r>
        <w:rPr/>
        <w:t>Ánh</w:t>
      </w:r>
      <w:r>
        <w:rPr>
          <w:spacing w:val="-6"/>
        </w:rPr>
        <w:t> </w:t>
      </w:r>
      <w:r>
        <w:rPr>
          <w:b/>
        </w:rPr>
        <w:t>Ng</w:t>
      </w:r>
      <w:r>
        <w:rPr>
          <w:b/>
          <w:spacing w:val="-1"/>
        </w:rPr>
        <w:t> </w:t>
      </w:r>
      <w:r>
        <w:rPr/>
        <w:t>phải</w:t>
      </w:r>
      <w:r>
        <w:rPr>
          <w:spacing w:val="-2"/>
        </w:rPr>
        <w:t> </w:t>
      </w:r>
      <w:r>
        <w:rPr/>
        <w:t>nộp</w:t>
      </w:r>
      <w:r>
        <w:rPr>
          <w:spacing w:val="-1"/>
        </w:rPr>
        <w:t> </w:t>
      </w:r>
      <w:r>
        <w:rPr/>
        <w:t>200.000</w:t>
      </w:r>
      <w:r>
        <w:rPr>
          <w:spacing w:val="-2"/>
        </w:rPr>
        <w:t> </w:t>
      </w:r>
      <w:r>
        <w:rPr/>
        <w:t>đồng</w:t>
      </w:r>
      <w:r>
        <w:rPr>
          <w:spacing w:val="-6"/>
        </w:rPr>
        <w:t> </w:t>
      </w:r>
      <w:r>
        <w:rPr/>
        <w:t>án</w:t>
      </w:r>
      <w:r>
        <w:rPr>
          <w:spacing w:val="-6"/>
        </w:rPr>
        <w:t> </w:t>
      </w:r>
      <w:r>
        <w:rPr/>
        <w:t>phí</w:t>
      </w:r>
      <w:r>
        <w:rPr>
          <w:spacing w:val="-2"/>
        </w:rPr>
        <w:t> </w:t>
      </w:r>
      <w:r>
        <w:rPr/>
        <w:t>hình</w:t>
      </w:r>
      <w:r>
        <w:rPr>
          <w:spacing w:val="-7"/>
        </w:rPr>
        <w:t> </w:t>
      </w:r>
      <w:r>
        <w:rPr/>
        <w:t>sự</w:t>
      </w:r>
      <w:r>
        <w:rPr>
          <w:spacing w:val="-4"/>
        </w:rPr>
        <w:t> </w:t>
      </w:r>
      <w:r>
        <w:rPr/>
        <w:t>sơ </w:t>
      </w:r>
      <w:r>
        <w:rPr>
          <w:spacing w:val="-4"/>
        </w:rPr>
        <w:t>thẩm</w:t>
      </w:r>
    </w:p>
    <w:p>
      <w:pPr>
        <w:pStyle w:val="ListParagraph"/>
        <w:numPr>
          <w:ilvl w:val="0"/>
          <w:numId w:val="2"/>
        </w:numPr>
        <w:tabs>
          <w:tab w:pos="1164" w:val="left" w:leader="none"/>
        </w:tabs>
        <w:spacing w:line="328" w:lineRule="auto" w:before="119" w:after="0"/>
        <w:ind w:left="880" w:right="743" w:firstLine="0"/>
        <w:jc w:val="left"/>
        <w:rPr>
          <w:sz w:val="28"/>
        </w:rPr>
      </w:pPr>
      <w:r>
        <w:rPr>
          <w:b/>
          <w:sz w:val="28"/>
        </w:rPr>
        <w:t>Về kháng</w:t>
      </w:r>
      <w:r>
        <w:rPr>
          <w:b/>
          <w:spacing w:val="-2"/>
          <w:sz w:val="28"/>
        </w:rPr>
        <w:t> </w:t>
      </w:r>
      <w:r>
        <w:rPr>
          <w:b/>
          <w:sz w:val="28"/>
        </w:rPr>
        <w:t>cáo</w:t>
      </w:r>
      <w:r>
        <w:rPr>
          <w:b/>
          <w:spacing w:val="-6"/>
          <w:sz w:val="28"/>
        </w:rPr>
        <w:t> </w:t>
      </w:r>
      <w:r>
        <w:rPr>
          <w:b/>
          <w:sz w:val="28"/>
        </w:rPr>
        <w:t>bản</w:t>
      </w:r>
      <w:r>
        <w:rPr>
          <w:b/>
          <w:spacing w:val="-8"/>
          <w:sz w:val="28"/>
        </w:rPr>
        <w:t> </w:t>
      </w:r>
      <w:r>
        <w:rPr>
          <w:b/>
          <w:sz w:val="28"/>
        </w:rPr>
        <w:t>án:</w:t>
      </w:r>
      <w:r>
        <w:rPr>
          <w:b/>
          <w:spacing w:val="-2"/>
          <w:sz w:val="28"/>
        </w:rPr>
        <w:t> </w:t>
      </w:r>
      <w:r>
        <w:rPr>
          <w:sz w:val="28"/>
        </w:rPr>
        <w:t>Áp</w:t>
      </w:r>
      <w:r>
        <w:rPr>
          <w:spacing w:val="-2"/>
          <w:sz w:val="28"/>
        </w:rPr>
        <w:t> </w:t>
      </w:r>
      <w:r>
        <w:rPr>
          <w:sz w:val="28"/>
        </w:rPr>
        <w:t>dụng</w:t>
      </w:r>
      <w:r>
        <w:rPr>
          <w:spacing w:val="-6"/>
          <w:sz w:val="28"/>
        </w:rPr>
        <w:t> </w:t>
      </w:r>
      <w:r>
        <w:rPr>
          <w:sz w:val="28"/>
        </w:rPr>
        <w:t>Điều</w:t>
      </w:r>
      <w:r>
        <w:rPr>
          <w:spacing w:val="-6"/>
          <w:sz w:val="28"/>
        </w:rPr>
        <w:t> </w:t>
      </w:r>
      <w:r>
        <w:rPr>
          <w:sz w:val="28"/>
        </w:rPr>
        <w:t>331</w:t>
      </w:r>
      <w:r>
        <w:rPr>
          <w:spacing w:val="-2"/>
          <w:sz w:val="28"/>
        </w:rPr>
        <w:t> </w:t>
      </w:r>
      <w:r>
        <w:rPr>
          <w:sz w:val="28"/>
        </w:rPr>
        <w:t>của</w:t>
      </w:r>
      <w:r>
        <w:rPr>
          <w:spacing w:val="-1"/>
          <w:sz w:val="28"/>
        </w:rPr>
        <w:t> </w:t>
      </w:r>
      <w:r>
        <w:rPr>
          <w:sz w:val="28"/>
        </w:rPr>
        <w:t>Bộ luật</w:t>
      </w:r>
      <w:r>
        <w:rPr>
          <w:spacing w:val="-2"/>
          <w:sz w:val="28"/>
        </w:rPr>
        <w:t> </w:t>
      </w:r>
      <w:r>
        <w:rPr>
          <w:sz w:val="28"/>
        </w:rPr>
        <w:t>tố</w:t>
      </w:r>
      <w:r>
        <w:rPr>
          <w:spacing w:val="-1"/>
          <w:sz w:val="28"/>
        </w:rPr>
        <w:t> </w:t>
      </w:r>
      <w:r>
        <w:rPr>
          <w:sz w:val="28"/>
        </w:rPr>
        <w:t>tụng</w:t>
      </w:r>
      <w:r>
        <w:rPr>
          <w:spacing w:val="-2"/>
          <w:sz w:val="28"/>
        </w:rPr>
        <w:t> </w:t>
      </w:r>
      <w:r>
        <w:rPr>
          <w:sz w:val="28"/>
        </w:rPr>
        <w:t>hình</w:t>
      </w:r>
      <w:r>
        <w:rPr>
          <w:spacing w:val="-7"/>
          <w:sz w:val="28"/>
        </w:rPr>
        <w:t> </w:t>
      </w:r>
      <w:r>
        <w:rPr>
          <w:sz w:val="28"/>
        </w:rPr>
        <w:t>sự. Bị cáo có quyền kháng cáo trong hạn 15 ngày kể từ ngày tuyên án./.</w:t>
      </w:r>
    </w:p>
    <w:p>
      <w:pPr>
        <w:pStyle w:val="BodyText"/>
        <w:spacing w:before="9"/>
        <w:ind w:left="0" w:firstLine="0"/>
        <w:jc w:val="left"/>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3"/>
        <w:gridCol w:w="5277"/>
      </w:tblGrid>
      <w:tr>
        <w:trPr>
          <w:trHeight w:val="2742" w:hRule="atLeast"/>
        </w:trPr>
        <w:tc>
          <w:tcPr>
            <w:tcW w:w="4163" w:type="dxa"/>
          </w:tcPr>
          <w:p>
            <w:pPr>
              <w:pStyle w:val="TableParagraph"/>
              <w:spacing w:line="262" w:lineRule="exact"/>
              <w:ind w:left="50"/>
              <w:rPr>
                <w:b/>
                <w:i/>
                <w:sz w:val="24"/>
              </w:rPr>
            </w:pPr>
            <w:r>
              <w:rPr>
                <w:b/>
                <w:i/>
                <w:sz w:val="24"/>
              </w:rPr>
              <w:t>Nơi </w:t>
            </w:r>
            <w:r>
              <w:rPr>
                <w:b/>
                <w:i/>
                <w:spacing w:val="-2"/>
                <w:sz w:val="24"/>
              </w:rPr>
              <w:t>nhận:</w:t>
            </w:r>
          </w:p>
          <w:p>
            <w:pPr>
              <w:pStyle w:val="TableParagraph"/>
              <w:numPr>
                <w:ilvl w:val="0"/>
                <w:numId w:val="3"/>
              </w:numPr>
              <w:tabs>
                <w:tab w:pos="194" w:val="left" w:leader="none"/>
              </w:tabs>
              <w:spacing w:line="272" w:lineRule="exact" w:before="0" w:after="0"/>
              <w:ind w:left="194" w:right="0" w:hanging="144"/>
              <w:jc w:val="left"/>
              <w:rPr>
                <w:sz w:val="24"/>
              </w:rPr>
            </w:pPr>
            <w:r>
              <w:rPr>
                <w:sz w:val="24"/>
              </w:rPr>
              <w:t>TAND</w:t>
            </w:r>
            <w:r>
              <w:rPr>
                <w:spacing w:val="-11"/>
                <w:sz w:val="24"/>
              </w:rPr>
              <w:t> </w:t>
            </w:r>
            <w:r>
              <w:rPr>
                <w:sz w:val="24"/>
              </w:rPr>
              <w:t>tỉnh</w:t>
            </w:r>
            <w:r>
              <w:rPr>
                <w:spacing w:val="-9"/>
                <w:sz w:val="24"/>
              </w:rPr>
              <w:t> </w:t>
            </w:r>
            <w:r>
              <w:rPr>
                <w:sz w:val="24"/>
              </w:rPr>
              <w:t>Hòa</w:t>
            </w:r>
            <w:r>
              <w:rPr>
                <w:spacing w:val="-6"/>
                <w:sz w:val="24"/>
              </w:rPr>
              <w:t> </w:t>
            </w:r>
            <w:r>
              <w:rPr>
                <w:spacing w:val="-4"/>
                <w:sz w:val="24"/>
              </w:rPr>
              <w:t>Bình;</w:t>
            </w:r>
          </w:p>
          <w:p>
            <w:pPr>
              <w:pStyle w:val="TableParagraph"/>
              <w:numPr>
                <w:ilvl w:val="0"/>
                <w:numId w:val="3"/>
              </w:numPr>
              <w:tabs>
                <w:tab w:pos="194" w:val="left" w:leader="none"/>
              </w:tabs>
              <w:spacing w:line="275" w:lineRule="exact" w:before="2" w:after="0"/>
              <w:ind w:left="194" w:right="0" w:hanging="144"/>
              <w:jc w:val="left"/>
              <w:rPr>
                <w:sz w:val="24"/>
              </w:rPr>
            </w:pPr>
            <w:r>
              <w:rPr>
                <w:sz w:val="24"/>
              </w:rPr>
              <w:t>Sở</w:t>
            </w:r>
            <w:r>
              <w:rPr>
                <w:spacing w:val="-11"/>
                <w:sz w:val="24"/>
              </w:rPr>
              <w:t> </w:t>
            </w:r>
            <w:r>
              <w:rPr>
                <w:sz w:val="24"/>
              </w:rPr>
              <w:t>Tư</w:t>
            </w:r>
            <w:r>
              <w:rPr>
                <w:spacing w:val="-4"/>
                <w:sz w:val="24"/>
              </w:rPr>
              <w:t> </w:t>
            </w:r>
            <w:r>
              <w:rPr>
                <w:sz w:val="24"/>
              </w:rPr>
              <w:t>pháp</w:t>
            </w:r>
            <w:r>
              <w:rPr>
                <w:spacing w:val="-4"/>
                <w:sz w:val="24"/>
              </w:rPr>
              <w:t> </w:t>
            </w:r>
            <w:r>
              <w:rPr>
                <w:sz w:val="24"/>
              </w:rPr>
              <w:t>tỉnh</w:t>
            </w:r>
            <w:r>
              <w:rPr>
                <w:spacing w:val="-9"/>
                <w:sz w:val="24"/>
              </w:rPr>
              <w:t> </w:t>
            </w:r>
            <w:r>
              <w:rPr>
                <w:sz w:val="24"/>
              </w:rPr>
              <w:t>Hòa</w:t>
            </w:r>
            <w:r>
              <w:rPr>
                <w:spacing w:val="-4"/>
                <w:sz w:val="24"/>
              </w:rPr>
              <w:t> Bình;</w:t>
            </w:r>
          </w:p>
          <w:p>
            <w:pPr>
              <w:pStyle w:val="TableParagraph"/>
              <w:numPr>
                <w:ilvl w:val="0"/>
                <w:numId w:val="3"/>
              </w:numPr>
              <w:tabs>
                <w:tab w:pos="194" w:val="left" w:leader="none"/>
              </w:tabs>
              <w:spacing w:line="275" w:lineRule="exact" w:before="0" w:after="0"/>
              <w:ind w:left="194" w:right="0" w:hanging="144"/>
              <w:jc w:val="left"/>
              <w:rPr>
                <w:sz w:val="24"/>
              </w:rPr>
            </w:pPr>
            <w:r>
              <w:rPr>
                <w:sz w:val="24"/>
              </w:rPr>
              <w:t>VKSND</w:t>
            </w:r>
            <w:r>
              <w:rPr>
                <w:spacing w:val="-7"/>
                <w:sz w:val="24"/>
              </w:rPr>
              <w:t> </w:t>
            </w:r>
            <w:r>
              <w:rPr>
                <w:sz w:val="24"/>
              </w:rPr>
              <w:t>tỉnh</w:t>
            </w:r>
            <w:r>
              <w:rPr>
                <w:spacing w:val="-11"/>
                <w:sz w:val="24"/>
              </w:rPr>
              <w:t> </w:t>
            </w:r>
            <w:r>
              <w:rPr>
                <w:sz w:val="24"/>
              </w:rPr>
              <w:t>Hòa</w:t>
            </w:r>
            <w:r>
              <w:rPr>
                <w:spacing w:val="-6"/>
                <w:sz w:val="24"/>
              </w:rPr>
              <w:t> </w:t>
            </w:r>
            <w:r>
              <w:rPr>
                <w:spacing w:val="-4"/>
                <w:sz w:val="24"/>
              </w:rPr>
              <w:t>Bình;</w:t>
            </w:r>
          </w:p>
          <w:p>
            <w:pPr>
              <w:pStyle w:val="TableParagraph"/>
              <w:numPr>
                <w:ilvl w:val="0"/>
                <w:numId w:val="3"/>
              </w:numPr>
              <w:tabs>
                <w:tab w:pos="194" w:val="left" w:leader="none"/>
              </w:tabs>
              <w:spacing w:line="275" w:lineRule="exact" w:before="3" w:after="0"/>
              <w:ind w:left="194" w:right="0" w:hanging="144"/>
              <w:jc w:val="left"/>
              <w:rPr>
                <w:sz w:val="24"/>
              </w:rPr>
            </w:pPr>
            <w:r>
              <w:rPr>
                <w:sz w:val="24"/>
              </w:rPr>
              <w:t>VKSND</w:t>
            </w:r>
            <w:r>
              <w:rPr>
                <w:spacing w:val="-8"/>
                <w:sz w:val="24"/>
              </w:rPr>
              <w:t> </w:t>
            </w:r>
            <w:r>
              <w:rPr>
                <w:sz w:val="24"/>
              </w:rPr>
              <w:t>thành</w:t>
            </w:r>
            <w:r>
              <w:rPr>
                <w:spacing w:val="-11"/>
                <w:sz w:val="24"/>
              </w:rPr>
              <w:t> </w:t>
            </w:r>
            <w:r>
              <w:rPr>
                <w:sz w:val="24"/>
              </w:rPr>
              <w:t>phố</w:t>
            </w:r>
            <w:r>
              <w:rPr>
                <w:spacing w:val="-3"/>
                <w:sz w:val="24"/>
              </w:rPr>
              <w:t> </w:t>
            </w:r>
            <w:r>
              <w:rPr>
                <w:sz w:val="24"/>
              </w:rPr>
              <w:t>Hòa</w:t>
            </w:r>
            <w:r>
              <w:rPr>
                <w:spacing w:val="-8"/>
                <w:sz w:val="24"/>
              </w:rPr>
              <w:t> </w:t>
            </w:r>
            <w:r>
              <w:rPr>
                <w:spacing w:val="-2"/>
                <w:sz w:val="24"/>
              </w:rPr>
              <w:t>Bình;</w:t>
            </w:r>
          </w:p>
          <w:p>
            <w:pPr>
              <w:pStyle w:val="TableParagraph"/>
              <w:numPr>
                <w:ilvl w:val="0"/>
                <w:numId w:val="3"/>
              </w:numPr>
              <w:tabs>
                <w:tab w:pos="194" w:val="left" w:leader="none"/>
              </w:tabs>
              <w:spacing w:line="275" w:lineRule="exact" w:before="0" w:after="0"/>
              <w:ind w:left="194" w:right="0" w:hanging="144"/>
              <w:jc w:val="left"/>
              <w:rPr>
                <w:sz w:val="24"/>
              </w:rPr>
            </w:pPr>
            <w:r>
              <w:rPr>
                <w:sz w:val="24"/>
              </w:rPr>
              <w:t>Công</w:t>
            </w:r>
            <w:r>
              <w:rPr>
                <w:spacing w:val="-5"/>
                <w:sz w:val="24"/>
              </w:rPr>
              <w:t> </w:t>
            </w:r>
            <w:r>
              <w:rPr>
                <w:sz w:val="24"/>
              </w:rPr>
              <w:t>an</w:t>
            </w:r>
            <w:r>
              <w:rPr>
                <w:spacing w:val="-9"/>
                <w:sz w:val="24"/>
              </w:rPr>
              <w:t> </w:t>
            </w:r>
            <w:r>
              <w:rPr>
                <w:sz w:val="24"/>
              </w:rPr>
              <w:t>thành</w:t>
            </w:r>
            <w:r>
              <w:rPr>
                <w:spacing w:val="-9"/>
                <w:sz w:val="24"/>
              </w:rPr>
              <w:t> </w:t>
            </w:r>
            <w:r>
              <w:rPr>
                <w:sz w:val="24"/>
              </w:rPr>
              <w:t>phố</w:t>
            </w:r>
            <w:r>
              <w:rPr>
                <w:spacing w:val="-1"/>
                <w:sz w:val="24"/>
              </w:rPr>
              <w:t> </w:t>
            </w:r>
            <w:r>
              <w:rPr>
                <w:sz w:val="24"/>
              </w:rPr>
              <w:t>Hòa</w:t>
            </w:r>
            <w:r>
              <w:rPr>
                <w:spacing w:val="-10"/>
                <w:sz w:val="24"/>
              </w:rPr>
              <w:t> </w:t>
            </w:r>
            <w:r>
              <w:rPr>
                <w:spacing w:val="-2"/>
                <w:sz w:val="24"/>
              </w:rPr>
              <w:t>Bình;</w:t>
            </w:r>
          </w:p>
          <w:p>
            <w:pPr>
              <w:pStyle w:val="TableParagraph"/>
              <w:numPr>
                <w:ilvl w:val="0"/>
                <w:numId w:val="3"/>
              </w:numPr>
              <w:tabs>
                <w:tab w:pos="194" w:val="left" w:leader="none"/>
              </w:tabs>
              <w:spacing w:line="275" w:lineRule="exact" w:before="2" w:after="0"/>
              <w:ind w:left="194" w:right="0" w:hanging="144"/>
              <w:jc w:val="left"/>
              <w:rPr>
                <w:sz w:val="24"/>
              </w:rPr>
            </w:pPr>
            <w:r>
              <w:rPr>
                <w:sz w:val="24"/>
              </w:rPr>
              <w:t>Thi</w:t>
            </w:r>
            <w:r>
              <w:rPr>
                <w:spacing w:val="-12"/>
                <w:sz w:val="24"/>
              </w:rPr>
              <w:t> </w:t>
            </w:r>
            <w:r>
              <w:rPr>
                <w:sz w:val="24"/>
              </w:rPr>
              <w:t>hành</w:t>
            </w:r>
            <w:r>
              <w:rPr>
                <w:spacing w:val="-8"/>
                <w:sz w:val="24"/>
              </w:rPr>
              <w:t> </w:t>
            </w:r>
            <w:r>
              <w:rPr>
                <w:sz w:val="24"/>
              </w:rPr>
              <w:t>án</w:t>
            </w:r>
            <w:r>
              <w:rPr>
                <w:spacing w:val="-8"/>
                <w:sz w:val="24"/>
              </w:rPr>
              <w:t> </w:t>
            </w:r>
            <w:r>
              <w:rPr>
                <w:sz w:val="24"/>
              </w:rPr>
              <w:t>hình</w:t>
            </w:r>
            <w:r>
              <w:rPr>
                <w:spacing w:val="-3"/>
                <w:sz w:val="24"/>
              </w:rPr>
              <w:t> </w:t>
            </w:r>
            <w:r>
              <w:rPr>
                <w:spacing w:val="-5"/>
                <w:sz w:val="24"/>
              </w:rPr>
              <w:t>sự;</w:t>
            </w:r>
          </w:p>
          <w:p>
            <w:pPr>
              <w:pStyle w:val="TableParagraph"/>
              <w:numPr>
                <w:ilvl w:val="0"/>
                <w:numId w:val="3"/>
              </w:numPr>
              <w:tabs>
                <w:tab w:pos="194" w:val="left" w:leader="none"/>
              </w:tabs>
              <w:spacing w:line="275" w:lineRule="exact" w:before="0" w:after="0"/>
              <w:ind w:left="194" w:right="0" w:hanging="144"/>
              <w:jc w:val="left"/>
              <w:rPr>
                <w:sz w:val="24"/>
              </w:rPr>
            </w:pPr>
            <w:r>
              <w:rPr>
                <w:sz w:val="24"/>
              </w:rPr>
              <w:t>Chi</w:t>
            </w:r>
            <w:r>
              <w:rPr>
                <w:spacing w:val="-13"/>
                <w:sz w:val="24"/>
              </w:rPr>
              <w:t> </w:t>
            </w:r>
            <w:r>
              <w:rPr>
                <w:sz w:val="24"/>
              </w:rPr>
              <w:t>cục</w:t>
            </w:r>
            <w:r>
              <w:rPr>
                <w:spacing w:val="-5"/>
                <w:sz w:val="24"/>
              </w:rPr>
              <w:t> </w:t>
            </w:r>
            <w:r>
              <w:rPr>
                <w:sz w:val="24"/>
              </w:rPr>
              <w:t>THADS</w:t>
            </w:r>
            <w:r>
              <w:rPr>
                <w:spacing w:val="-5"/>
                <w:sz w:val="24"/>
              </w:rPr>
              <w:t> </w:t>
            </w:r>
            <w:r>
              <w:rPr>
                <w:sz w:val="24"/>
              </w:rPr>
              <w:t>TP</w:t>
            </w:r>
            <w:r>
              <w:rPr>
                <w:spacing w:val="-4"/>
                <w:sz w:val="24"/>
              </w:rPr>
              <w:t> </w:t>
            </w:r>
            <w:r>
              <w:rPr>
                <w:sz w:val="24"/>
              </w:rPr>
              <w:t>Hòa</w:t>
            </w:r>
            <w:r>
              <w:rPr>
                <w:spacing w:val="-5"/>
                <w:sz w:val="24"/>
              </w:rPr>
              <w:t> </w:t>
            </w:r>
            <w:r>
              <w:rPr>
                <w:spacing w:val="-2"/>
                <w:sz w:val="24"/>
              </w:rPr>
              <w:t>Bình;</w:t>
            </w:r>
          </w:p>
          <w:p>
            <w:pPr>
              <w:pStyle w:val="TableParagraph"/>
              <w:numPr>
                <w:ilvl w:val="0"/>
                <w:numId w:val="3"/>
              </w:numPr>
              <w:tabs>
                <w:tab w:pos="194" w:val="left" w:leader="none"/>
              </w:tabs>
              <w:spacing w:line="275" w:lineRule="exact" w:before="3" w:after="0"/>
              <w:ind w:left="194" w:right="0" w:hanging="144"/>
              <w:jc w:val="left"/>
              <w:rPr>
                <w:sz w:val="24"/>
              </w:rPr>
            </w:pPr>
            <w:r>
              <w:rPr>
                <w:sz w:val="24"/>
              </w:rPr>
              <w:t>Bị</w:t>
            </w:r>
            <w:r>
              <w:rPr>
                <w:spacing w:val="-12"/>
                <w:sz w:val="24"/>
              </w:rPr>
              <w:t> </w:t>
            </w:r>
            <w:r>
              <w:rPr>
                <w:spacing w:val="-4"/>
                <w:sz w:val="24"/>
              </w:rPr>
              <w:t>cáo;</w:t>
            </w:r>
          </w:p>
          <w:p>
            <w:pPr>
              <w:pStyle w:val="TableParagraph"/>
              <w:numPr>
                <w:ilvl w:val="0"/>
                <w:numId w:val="3"/>
              </w:numPr>
              <w:tabs>
                <w:tab w:pos="194" w:val="left" w:leader="none"/>
              </w:tabs>
              <w:spacing w:line="255" w:lineRule="exact" w:before="0" w:after="0"/>
              <w:ind w:left="194" w:right="0" w:hanging="144"/>
              <w:jc w:val="left"/>
              <w:rPr>
                <w:sz w:val="24"/>
              </w:rPr>
            </w:pPr>
            <w:r>
              <w:rPr>
                <w:sz w:val="24"/>
              </w:rPr>
              <w:t>Lưu</w:t>
            </w:r>
            <w:r>
              <w:rPr>
                <w:spacing w:val="-7"/>
                <w:sz w:val="24"/>
              </w:rPr>
              <w:t> </w:t>
            </w:r>
            <w:r>
              <w:rPr>
                <w:sz w:val="24"/>
              </w:rPr>
              <w:t>hồ</w:t>
            </w:r>
            <w:r>
              <w:rPr>
                <w:spacing w:val="-1"/>
                <w:sz w:val="24"/>
              </w:rPr>
              <w:t> </w:t>
            </w:r>
            <w:r>
              <w:rPr>
                <w:sz w:val="24"/>
              </w:rPr>
              <w:t>sơ,</w:t>
            </w:r>
            <w:r>
              <w:rPr>
                <w:spacing w:val="-4"/>
                <w:sz w:val="24"/>
              </w:rPr>
              <w:t> </w:t>
            </w:r>
            <w:r>
              <w:rPr>
                <w:sz w:val="24"/>
              </w:rPr>
              <w:t>án</w:t>
            </w:r>
            <w:r>
              <w:rPr>
                <w:spacing w:val="-9"/>
                <w:sz w:val="24"/>
              </w:rPr>
              <w:t> </w:t>
            </w:r>
            <w:r>
              <w:rPr>
                <w:spacing w:val="-4"/>
                <w:sz w:val="24"/>
              </w:rPr>
              <w:t>văn.</w:t>
            </w:r>
          </w:p>
        </w:tc>
        <w:tc>
          <w:tcPr>
            <w:tcW w:w="5277" w:type="dxa"/>
          </w:tcPr>
          <w:p>
            <w:pPr>
              <w:pStyle w:val="TableParagraph"/>
              <w:spacing w:line="289" w:lineRule="exact"/>
              <w:ind w:left="981"/>
              <w:rPr>
                <w:b/>
                <w:sz w:val="26"/>
              </w:rPr>
            </w:pPr>
            <w:r>
              <w:rPr>
                <w:b/>
                <w:sz w:val="26"/>
              </w:rPr>
              <w:t>TM/</w:t>
            </w:r>
            <w:r>
              <w:rPr>
                <w:b/>
                <w:spacing w:val="-6"/>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5"/>
                <w:sz w:val="26"/>
              </w:rPr>
              <w:t> </w:t>
            </w:r>
            <w:r>
              <w:rPr>
                <w:b/>
                <w:sz w:val="26"/>
              </w:rPr>
              <w:t>SƠ</w:t>
            </w:r>
            <w:r>
              <w:rPr>
                <w:b/>
                <w:spacing w:val="-5"/>
                <w:sz w:val="26"/>
              </w:rPr>
              <w:t> </w:t>
            </w:r>
            <w:r>
              <w:rPr>
                <w:b/>
                <w:spacing w:val="-4"/>
                <w:sz w:val="26"/>
              </w:rPr>
              <w:t>THẨM</w:t>
            </w:r>
          </w:p>
          <w:p>
            <w:pPr>
              <w:pStyle w:val="TableParagraph"/>
              <w:spacing w:line="322" w:lineRule="exact"/>
              <w:ind w:left="1274"/>
              <w:rPr>
                <w:b/>
                <w:sz w:val="28"/>
              </w:rPr>
            </w:pPr>
            <w:r>
              <w:rPr>
                <w:b/>
                <w:sz w:val="28"/>
              </w:rPr>
              <w:t>Thẩm</w:t>
            </w:r>
            <w:r>
              <w:rPr>
                <w:b/>
                <w:spacing w:val="-5"/>
                <w:sz w:val="28"/>
              </w:rPr>
              <w:t> </w:t>
            </w:r>
            <w:r>
              <w:rPr>
                <w:b/>
                <w:sz w:val="28"/>
              </w:rPr>
              <w:t>phán</w:t>
            </w:r>
            <w:r>
              <w:rPr>
                <w:b/>
                <w:spacing w:val="-7"/>
                <w:sz w:val="28"/>
              </w:rPr>
              <w:t> </w:t>
            </w:r>
            <w:r>
              <w:rPr>
                <w:b/>
                <w:sz w:val="28"/>
              </w:rPr>
              <w:t>–</w:t>
            </w:r>
            <w:r>
              <w:rPr>
                <w:b/>
                <w:spacing w:val="-2"/>
                <w:sz w:val="28"/>
              </w:rPr>
              <w:t> </w:t>
            </w:r>
            <w:r>
              <w:rPr>
                <w:b/>
                <w:sz w:val="28"/>
              </w:rPr>
              <w:t>Chủ</w:t>
            </w:r>
            <w:r>
              <w:rPr>
                <w:b/>
                <w:spacing w:val="-4"/>
                <w:sz w:val="28"/>
              </w:rPr>
              <w:t> </w:t>
            </w:r>
            <w:r>
              <w:rPr>
                <w:b/>
                <w:sz w:val="28"/>
              </w:rPr>
              <w:t>tọa</w:t>
            </w:r>
            <w:r>
              <w:rPr>
                <w:b/>
                <w:spacing w:val="-4"/>
                <w:sz w:val="28"/>
              </w:rPr>
              <w:t> </w:t>
            </w:r>
            <w:r>
              <w:rPr>
                <w:b/>
                <w:sz w:val="28"/>
              </w:rPr>
              <w:t>phiên</w:t>
            </w:r>
            <w:r>
              <w:rPr>
                <w:b/>
                <w:spacing w:val="-9"/>
                <w:sz w:val="28"/>
              </w:rPr>
              <w:t> </w:t>
            </w:r>
            <w:r>
              <w:rPr>
                <w:b/>
                <w:spacing w:val="-5"/>
                <w:sz w:val="28"/>
              </w:rPr>
              <w:t>tòa</w:t>
            </w:r>
          </w:p>
          <w:p>
            <w:pPr>
              <w:pStyle w:val="TableParagraph"/>
              <w:spacing w:line="240" w:lineRule="auto" w:before="5"/>
              <w:ind w:left="0"/>
              <w:rPr>
                <w:sz w:val="27"/>
              </w:rPr>
            </w:pPr>
          </w:p>
          <w:p>
            <w:pPr>
              <w:pStyle w:val="TableParagraph"/>
              <w:spacing w:line="240" w:lineRule="auto" w:before="1"/>
              <w:ind w:left="2926"/>
              <w:rPr>
                <w:i/>
                <w:sz w:val="28"/>
              </w:rPr>
            </w:pPr>
            <w:r>
              <w:rPr>
                <w:i/>
                <w:sz w:val="28"/>
              </w:rPr>
              <w:t>(đã</w:t>
            </w:r>
            <w:r>
              <w:rPr>
                <w:i/>
                <w:spacing w:val="-10"/>
                <w:sz w:val="28"/>
              </w:rPr>
              <w:t> </w:t>
            </w:r>
            <w:r>
              <w:rPr>
                <w:i/>
                <w:spacing w:val="-5"/>
                <w:sz w:val="28"/>
              </w:rPr>
              <w:t>ký)</w:t>
            </w:r>
          </w:p>
          <w:p>
            <w:pPr>
              <w:pStyle w:val="TableParagraph"/>
              <w:spacing w:line="240" w:lineRule="auto"/>
              <w:ind w:left="0"/>
              <w:rPr>
                <w:sz w:val="30"/>
              </w:rPr>
            </w:pPr>
          </w:p>
          <w:p>
            <w:pPr>
              <w:pStyle w:val="TableParagraph"/>
              <w:spacing w:line="240" w:lineRule="auto" w:before="4"/>
              <w:ind w:left="0"/>
              <w:rPr>
                <w:sz w:val="26"/>
              </w:rPr>
            </w:pPr>
          </w:p>
          <w:p>
            <w:pPr>
              <w:pStyle w:val="TableParagraph"/>
              <w:spacing w:line="240" w:lineRule="auto"/>
              <w:ind w:left="2398"/>
              <w:rPr>
                <w:b/>
                <w:sz w:val="28"/>
              </w:rPr>
            </w:pPr>
            <w:r>
              <w:rPr>
                <w:b/>
                <w:sz w:val="28"/>
              </w:rPr>
              <w:t>Đinh</w:t>
            </w:r>
            <w:r>
              <w:rPr>
                <w:b/>
                <w:spacing w:val="-16"/>
                <w:sz w:val="28"/>
              </w:rPr>
              <w:t> </w:t>
            </w:r>
            <w:r>
              <w:rPr>
                <w:b/>
                <w:sz w:val="28"/>
              </w:rPr>
              <w:t>Trường</w:t>
            </w:r>
            <w:r>
              <w:rPr>
                <w:b/>
                <w:spacing w:val="-11"/>
                <w:sz w:val="28"/>
              </w:rPr>
              <w:t> </w:t>
            </w:r>
            <w:r>
              <w:rPr>
                <w:b/>
                <w:spacing w:val="-5"/>
                <w:sz w:val="28"/>
              </w:rPr>
              <w:t>Sơn</w:t>
            </w:r>
          </w:p>
        </w:tc>
      </w:tr>
    </w:tbl>
    <w:sectPr>
      <w:pgSz w:w="12240" w:h="15840"/>
      <w:pgMar w:header="0" w:footer="710" w:top="780" w:bottom="90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760010pt;margin-top:745.482666pt;width:13pt;height:15.3pt;mso-position-horizontal-relative:page;mso-position-vertical-relative:page;z-index:-158008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4"/>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6" w:hanging="144"/>
      </w:pPr>
      <w:rPr>
        <w:rFonts w:hint="default"/>
        <w:lang w:val="vi" w:eastAsia="en-US" w:bidi="ar-SA"/>
      </w:rPr>
    </w:lvl>
    <w:lvl w:ilvl="2">
      <w:start w:val="0"/>
      <w:numFmt w:val="bullet"/>
      <w:lvlText w:val="•"/>
      <w:lvlJc w:val="left"/>
      <w:pPr>
        <w:ind w:left="992" w:hanging="144"/>
      </w:pPr>
      <w:rPr>
        <w:rFonts w:hint="default"/>
        <w:lang w:val="vi" w:eastAsia="en-US" w:bidi="ar-SA"/>
      </w:rPr>
    </w:lvl>
    <w:lvl w:ilvl="3">
      <w:start w:val="0"/>
      <w:numFmt w:val="bullet"/>
      <w:lvlText w:val="•"/>
      <w:lvlJc w:val="left"/>
      <w:pPr>
        <w:ind w:left="1388" w:hanging="144"/>
      </w:pPr>
      <w:rPr>
        <w:rFonts w:hint="default"/>
        <w:lang w:val="vi" w:eastAsia="en-US" w:bidi="ar-SA"/>
      </w:rPr>
    </w:lvl>
    <w:lvl w:ilvl="4">
      <w:start w:val="0"/>
      <w:numFmt w:val="bullet"/>
      <w:lvlText w:val="•"/>
      <w:lvlJc w:val="left"/>
      <w:pPr>
        <w:ind w:left="1785" w:hanging="144"/>
      </w:pPr>
      <w:rPr>
        <w:rFonts w:hint="default"/>
        <w:lang w:val="vi" w:eastAsia="en-US" w:bidi="ar-SA"/>
      </w:rPr>
    </w:lvl>
    <w:lvl w:ilvl="5">
      <w:start w:val="0"/>
      <w:numFmt w:val="bullet"/>
      <w:lvlText w:val="•"/>
      <w:lvlJc w:val="left"/>
      <w:pPr>
        <w:ind w:left="2181" w:hanging="144"/>
      </w:pPr>
      <w:rPr>
        <w:rFonts w:hint="default"/>
        <w:lang w:val="vi" w:eastAsia="en-US" w:bidi="ar-SA"/>
      </w:rPr>
    </w:lvl>
    <w:lvl w:ilvl="6">
      <w:start w:val="0"/>
      <w:numFmt w:val="bullet"/>
      <w:lvlText w:val="•"/>
      <w:lvlJc w:val="left"/>
      <w:pPr>
        <w:ind w:left="2577" w:hanging="144"/>
      </w:pPr>
      <w:rPr>
        <w:rFonts w:hint="default"/>
        <w:lang w:val="vi" w:eastAsia="en-US" w:bidi="ar-SA"/>
      </w:rPr>
    </w:lvl>
    <w:lvl w:ilvl="7">
      <w:start w:val="0"/>
      <w:numFmt w:val="bullet"/>
      <w:lvlText w:val="•"/>
      <w:lvlJc w:val="left"/>
      <w:pPr>
        <w:ind w:left="2974" w:hanging="144"/>
      </w:pPr>
      <w:rPr>
        <w:rFonts w:hint="default"/>
        <w:lang w:val="vi" w:eastAsia="en-US" w:bidi="ar-SA"/>
      </w:rPr>
    </w:lvl>
    <w:lvl w:ilvl="8">
      <w:start w:val="0"/>
      <w:numFmt w:val="bullet"/>
      <w:lvlText w:val="•"/>
      <w:lvlJc w:val="left"/>
      <w:pPr>
        <w:ind w:left="3370" w:hanging="144"/>
      </w:pPr>
      <w:rPr>
        <w:rFonts w:hint="default"/>
        <w:lang w:val="vi" w:eastAsia="en-US" w:bidi="ar-SA"/>
      </w:rPr>
    </w:lvl>
  </w:abstractNum>
  <w:abstractNum w:abstractNumId="1">
    <w:multiLevelType w:val="hybridMultilevel"/>
    <w:lvl w:ilvl="0">
      <w:start w:val="1"/>
      <w:numFmt w:val="decimal"/>
      <w:lvlText w:val="%1."/>
      <w:lvlJc w:val="left"/>
      <w:pPr>
        <w:ind w:left="1163" w:hanging="28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59" w:hanging="192"/>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22" w:hanging="192"/>
      </w:pPr>
      <w:rPr>
        <w:rFonts w:hint="default"/>
        <w:lang w:val="vi" w:eastAsia="en-US" w:bidi="ar-SA"/>
      </w:rPr>
    </w:lvl>
    <w:lvl w:ilvl="3">
      <w:start w:val="0"/>
      <w:numFmt w:val="bullet"/>
      <w:lvlText w:val="•"/>
      <w:lvlJc w:val="left"/>
      <w:pPr>
        <w:ind w:left="3084" w:hanging="192"/>
      </w:pPr>
      <w:rPr>
        <w:rFonts w:hint="default"/>
        <w:lang w:val="vi" w:eastAsia="en-US" w:bidi="ar-SA"/>
      </w:rPr>
    </w:lvl>
    <w:lvl w:ilvl="4">
      <w:start w:val="0"/>
      <w:numFmt w:val="bullet"/>
      <w:lvlText w:val="•"/>
      <w:lvlJc w:val="left"/>
      <w:pPr>
        <w:ind w:left="4046" w:hanging="192"/>
      </w:pPr>
      <w:rPr>
        <w:rFonts w:hint="default"/>
        <w:lang w:val="vi" w:eastAsia="en-US" w:bidi="ar-SA"/>
      </w:rPr>
    </w:lvl>
    <w:lvl w:ilvl="5">
      <w:start w:val="0"/>
      <w:numFmt w:val="bullet"/>
      <w:lvlText w:val="•"/>
      <w:lvlJc w:val="left"/>
      <w:pPr>
        <w:ind w:left="5008" w:hanging="192"/>
      </w:pPr>
      <w:rPr>
        <w:rFonts w:hint="default"/>
        <w:lang w:val="vi" w:eastAsia="en-US" w:bidi="ar-SA"/>
      </w:rPr>
    </w:lvl>
    <w:lvl w:ilvl="6">
      <w:start w:val="0"/>
      <w:numFmt w:val="bullet"/>
      <w:lvlText w:val="•"/>
      <w:lvlJc w:val="left"/>
      <w:pPr>
        <w:ind w:left="5971" w:hanging="192"/>
      </w:pPr>
      <w:rPr>
        <w:rFonts w:hint="default"/>
        <w:lang w:val="vi" w:eastAsia="en-US" w:bidi="ar-SA"/>
      </w:rPr>
    </w:lvl>
    <w:lvl w:ilvl="7">
      <w:start w:val="0"/>
      <w:numFmt w:val="bullet"/>
      <w:lvlText w:val="•"/>
      <w:lvlJc w:val="left"/>
      <w:pPr>
        <w:ind w:left="6933" w:hanging="192"/>
      </w:pPr>
      <w:rPr>
        <w:rFonts w:hint="default"/>
        <w:lang w:val="vi" w:eastAsia="en-US" w:bidi="ar-SA"/>
      </w:rPr>
    </w:lvl>
    <w:lvl w:ilvl="8">
      <w:start w:val="0"/>
      <w:numFmt w:val="bullet"/>
      <w:lvlText w:val="•"/>
      <w:lvlJc w:val="left"/>
      <w:pPr>
        <w:ind w:left="7895" w:hanging="192"/>
      </w:pPr>
      <w:rPr>
        <w:rFonts w:hint="default"/>
        <w:lang w:val="vi" w:eastAsia="en-US" w:bidi="ar-SA"/>
      </w:rPr>
    </w:lvl>
  </w:abstractNum>
  <w:abstractNum w:abstractNumId="0">
    <w:multiLevelType w:val="hybridMultilevel"/>
    <w:lvl w:ilvl="0">
      <w:start w:val="1"/>
      <w:numFmt w:val="decimal"/>
      <w:lvlText w:val="[%1]"/>
      <w:lvlJc w:val="left"/>
      <w:pPr>
        <w:ind w:left="159" w:hanging="394"/>
        <w:jc w:val="left"/>
      </w:pPr>
      <w:rPr>
        <w:rFonts w:hint="default"/>
        <w:spacing w:val="-2"/>
        <w:w w:val="99"/>
        <w:lang w:val="vi" w:eastAsia="en-US" w:bidi="ar-SA"/>
      </w:rPr>
    </w:lvl>
    <w:lvl w:ilvl="1">
      <w:start w:val="0"/>
      <w:numFmt w:val="bullet"/>
      <w:lvlText w:val="-"/>
      <w:lvlJc w:val="left"/>
      <w:pPr>
        <w:ind w:left="159" w:hanging="212"/>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92" w:hanging="212"/>
      </w:pPr>
      <w:rPr>
        <w:rFonts w:hint="default"/>
        <w:lang w:val="vi" w:eastAsia="en-US" w:bidi="ar-SA"/>
      </w:rPr>
    </w:lvl>
    <w:lvl w:ilvl="3">
      <w:start w:val="0"/>
      <w:numFmt w:val="bullet"/>
      <w:lvlText w:val="•"/>
      <w:lvlJc w:val="left"/>
      <w:pPr>
        <w:ind w:left="3058" w:hanging="212"/>
      </w:pPr>
      <w:rPr>
        <w:rFonts w:hint="default"/>
        <w:lang w:val="vi" w:eastAsia="en-US" w:bidi="ar-SA"/>
      </w:rPr>
    </w:lvl>
    <w:lvl w:ilvl="4">
      <w:start w:val="0"/>
      <w:numFmt w:val="bullet"/>
      <w:lvlText w:val="•"/>
      <w:lvlJc w:val="left"/>
      <w:pPr>
        <w:ind w:left="4024" w:hanging="212"/>
      </w:pPr>
      <w:rPr>
        <w:rFonts w:hint="default"/>
        <w:lang w:val="vi" w:eastAsia="en-US" w:bidi="ar-SA"/>
      </w:rPr>
    </w:lvl>
    <w:lvl w:ilvl="5">
      <w:start w:val="0"/>
      <w:numFmt w:val="bullet"/>
      <w:lvlText w:val="•"/>
      <w:lvlJc w:val="left"/>
      <w:pPr>
        <w:ind w:left="4990" w:hanging="212"/>
      </w:pPr>
      <w:rPr>
        <w:rFonts w:hint="default"/>
        <w:lang w:val="vi" w:eastAsia="en-US" w:bidi="ar-SA"/>
      </w:rPr>
    </w:lvl>
    <w:lvl w:ilvl="6">
      <w:start w:val="0"/>
      <w:numFmt w:val="bullet"/>
      <w:lvlText w:val="•"/>
      <w:lvlJc w:val="left"/>
      <w:pPr>
        <w:ind w:left="5956" w:hanging="212"/>
      </w:pPr>
      <w:rPr>
        <w:rFonts w:hint="default"/>
        <w:lang w:val="vi" w:eastAsia="en-US" w:bidi="ar-SA"/>
      </w:rPr>
    </w:lvl>
    <w:lvl w:ilvl="7">
      <w:start w:val="0"/>
      <w:numFmt w:val="bullet"/>
      <w:lvlText w:val="•"/>
      <w:lvlJc w:val="left"/>
      <w:pPr>
        <w:ind w:left="6922" w:hanging="212"/>
      </w:pPr>
      <w:rPr>
        <w:rFonts w:hint="default"/>
        <w:lang w:val="vi" w:eastAsia="en-US" w:bidi="ar-SA"/>
      </w:rPr>
    </w:lvl>
    <w:lvl w:ilvl="8">
      <w:start w:val="0"/>
      <w:numFmt w:val="bullet"/>
      <w:lvlText w:val="•"/>
      <w:lvlJc w:val="left"/>
      <w:pPr>
        <w:ind w:left="7888"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866" w:right="82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
      <w:ind w:left="874" w:right="82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5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75" w:lineRule="exact"/>
      <w:ind w:left="19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2023-04-24T18:34:22Z</dcterms:created>
  <dcterms:modified xsi:type="dcterms:W3CDTF">2023-04-24T18:34:22Z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