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6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1"/>
        <w:gridCol w:w="6012"/>
      </w:tblGrid>
      <w:tr>
        <w:trPr>
          <w:trHeight w:val="797" w:hRule="atLeast"/>
        </w:trPr>
        <w:tc>
          <w:tcPr>
            <w:tcW w:w="3051" w:type="dxa"/>
          </w:tcPr>
          <w:p>
            <w:pPr>
              <w:pStyle w:val="TableParagraph"/>
              <w:ind w:left="50" w:firstLine="96"/>
              <w:rPr>
                <w:b/>
                <w:sz w:val="26"/>
              </w:rPr>
            </w:pPr>
            <w:r>
              <w:rPr>
                <w:b/>
                <w:sz w:val="26"/>
              </w:rPr>
              <w:t>TOÀ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ÁN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NHÂN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DÂN THÀNH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PHỐ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HÀ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NỘI</w:t>
            </w:r>
          </w:p>
        </w:tc>
        <w:tc>
          <w:tcPr>
            <w:tcW w:w="6012" w:type="dxa"/>
          </w:tcPr>
          <w:p>
            <w:pPr>
              <w:pStyle w:val="TableParagraph"/>
              <w:spacing w:line="287" w:lineRule="exact"/>
              <w:ind w:left="418" w:right="1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HOÀ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NAM</w:t>
            </w:r>
          </w:p>
          <w:p>
            <w:pPr>
              <w:pStyle w:val="TableParagraph"/>
              <w:spacing w:before="1"/>
              <w:ind w:left="418" w:right="18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</w:t>
            </w:r>
            <w:r>
              <w:rPr>
                <w:b/>
                <w:sz w:val="26"/>
                <w:u w:val="single"/>
              </w:rPr>
              <w:t>ộc</w:t>
            </w:r>
            <w:r>
              <w:rPr>
                <w:b/>
                <w:spacing w:val="-5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lập</w:t>
            </w:r>
            <w:r>
              <w:rPr>
                <w:b/>
                <w:spacing w:val="-4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-</w:t>
            </w:r>
            <w:r>
              <w:rPr>
                <w:b/>
                <w:spacing w:val="-1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Tự</w:t>
            </w:r>
            <w:r>
              <w:rPr>
                <w:b/>
                <w:spacing w:val="-4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do</w:t>
            </w:r>
            <w:r>
              <w:rPr>
                <w:b/>
                <w:spacing w:val="-4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-</w:t>
            </w:r>
            <w:r>
              <w:rPr>
                <w:b/>
                <w:spacing w:val="-1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Hạnh</w:t>
            </w:r>
            <w:r>
              <w:rPr>
                <w:b/>
                <w:spacing w:val="-4"/>
                <w:sz w:val="26"/>
                <w:u w:val="single"/>
              </w:rPr>
              <w:t> phú</w:t>
            </w:r>
            <w:r>
              <w:rPr>
                <w:b/>
                <w:spacing w:val="-4"/>
                <w:sz w:val="26"/>
              </w:rPr>
              <w:t>c</w:t>
            </w:r>
          </w:p>
        </w:tc>
      </w:tr>
      <w:tr>
        <w:trPr>
          <w:trHeight w:val="404" w:hRule="atLeast"/>
        </w:trPr>
        <w:tc>
          <w:tcPr>
            <w:tcW w:w="3051" w:type="dxa"/>
          </w:tcPr>
          <w:p>
            <w:pPr>
              <w:pStyle w:val="TableParagraph"/>
              <w:spacing w:line="20" w:lineRule="exact"/>
              <w:ind w:left="1016"/>
              <w:rPr>
                <w:sz w:val="2"/>
              </w:rPr>
            </w:pPr>
            <w:r>
              <w:rPr>
                <w:sz w:val="2"/>
              </w:rPr>
              <w:pict>
                <v:group style="width:44pt;height:.75pt;mso-position-horizontal-relative:char;mso-position-vertical-relative:line" id="docshapegroup2" coordorigin="0,0" coordsize="880,15">
                  <v:line style="position:absolute" from="0,7" to="880,7" stroked="true" strokeweight=".7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302" w:lineRule="exact" w:before="62"/>
              <w:ind w:left="143"/>
              <w:rPr>
                <w:sz w:val="28"/>
              </w:rPr>
            </w:pPr>
            <w:r>
              <w:rPr>
                <w:sz w:val="28"/>
              </w:rPr>
              <w:t>Số:</w:t>
            </w:r>
            <w:r>
              <w:rPr>
                <w:spacing w:val="-14"/>
                <w:sz w:val="28"/>
              </w:rPr>
              <w:t> </w:t>
            </w:r>
            <w:r>
              <w:rPr>
                <w:b/>
                <w:sz w:val="28"/>
              </w:rPr>
              <w:t>204</w:t>
            </w:r>
            <w:r>
              <w:rPr>
                <w:sz w:val="28"/>
              </w:rPr>
              <w:t>/2022/QĐ-</w:t>
            </w:r>
            <w:r>
              <w:rPr>
                <w:spacing w:val="-5"/>
                <w:sz w:val="28"/>
              </w:rPr>
              <w:t>PT</w:t>
            </w:r>
          </w:p>
        </w:tc>
        <w:tc>
          <w:tcPr>
            <w:tcW w:w="6012" w:type="dxa"/>
          </w:tcPr>
          <w:p>
            <w:pPr>
              <w:pStyle w:val="TableParagraph"/>
              <w:spacing w:before="81"/>
              <w:ind w:left="2164"/>
              <w:rPr>
                <w:i/>
                <w:sz w:val="26"/>
              </w:rPr>
            </w:pPr>
            <w:r>
              <w:rPr>
                <w:i/>
                <w:sz w:val="26"/>
              </w:rPr>
              <w:t>Hà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Nội,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ngày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30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tháng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11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năm</w:t>
            </w:r>
            <w:r>
              <w:rPr>
                <w:i/>
                <w:spacing w:val="-4"/>
                <w:sz w:val="26"/>
              </w:rPr>
              <w:t> 2022</w:t>
            </w:r>
          </w:p>
        </w:tc>
      </w:tr>
    </w:tbl>
    <w:p>
      <w:pPr>
        <w:pStyle w:val="BodyText"/>
        <w:spacing w:before="2"/>
        <w:ind w:left="0"/>
        <w:rPr>
          <w:sz w:val="21"/>
        </w:rPr>
      </w:pPr>
    </w:p>
    <w:p>
      <w:pPr>
        <w:pStyle w:val="Heading1"/>
        <w:spacing w:before="89"/>
        <w:ind w:right="1222"/>
      </w:pPr>
      <w:r>
        <w:rPr/>
        <w:t>QUYẾT</w:t>
      </w:r>
      <w:r>
        <w:rPr>
          <w:spacing w:val="-5"/>
        </w:rPr>
        <w:t> </w:t>
      </w:r>
      <w:r>
        <w:rPr/>
        <w:t>ĐỊNH</w:t>
      </w:r>
      <w:r>
        <w:rPr>
          <w:spacing w:val="-4"/>
        </w:rPr>
        <w:t> </w:t>
      </w:r>
      <w:r>
        <w:rPr/>
        <w:t>ĐÌNH</w:t>
      </w:r>
      <w:r>
        <w:rPr>
          <w:spacing w:val="-4"/>
        </w:rPr>
        <w:t> </w:t>
      </w:r>
      <w:r>
        <w:rPr>
          <w:spacing w:val="-5"/>
        </w:rPr>
        <w:t>CHỈ</w:t>
      </w:r>
    </w:p>
    <w:p>
      <w:pPr>
        <w:spacing w:before="161"/>
        <w:ind w:left="840" w:right="1223" w:firstLine="0"/>
        <w:jc w:val="center"/>
        <w:rPr>
          <w:b/>
          <w:sz w:val="28"/>
        </w:rPr>
      </w:pPr>
      <w:r>
        <w:rPr>
          <w:b/>
          <w:sz w:val="28"/>
        </w:rPr>
        <w:t>XÉT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XỬ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PHÚC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THẨM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VỤ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ÁN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KINH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DOANH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THƯƠNG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MẠI</w:t>
      </w:r>
    </w:p>
    <w:p>
      <w:pPr>
        <w:spacing w:before="162"/>
        <w:ind w:left="840" w:right="1221" w:firstLine="0"/>
        <w:jc w:val="center"/>
        <w:rPr>
          <w:b/>
          <w:sz w:val="18"/>
        </w:rPr>
      </w:pPr>
      <w:r>
        <w:rPr>
          <w:b/>
          <w:spacing w:val="-2"/>
          <w:sz w:val="18"/>
        </w:rPr>
        <w:t>-------------------------------------------</w:t>
      </w:r>
      <w:r>
        <w:rPr>
          <w:b/>
          <w:spacing w:val="-10"/>
          <w:sz w:val="18"/>
        </w:rPr>
        <w:t>-</w:t>
      </w:r>
    </w:p>
    <w:p>
      <w:pPr>
        <w:pStyle w:val="Heading1"/>
        <w:spacing w:before="91"/>
        <w:ind w:left="838"/>
      </w:pPr>
      <w:r>
        <w:rPr/>
        <w:t>TÒA</w:t>
      </w:r>
      <w:r>
        <w:rPr>
          <w:spacing w:val="-4"/>
        </w:rPr>
        <w:t> </w:t>
      </w:r>
      <w:r>
        <w:rPr/>
        <w:t>ÁN</w:t>
      </w:r>
      <w:r>
        <w:rPr>
          <w:spacing w:val="-3"/>
        </w:rPr>
        <w:t> </w:t>
      </w:r>
      <w:r>
        <w:rPr/>
        <w:t>NHÂN</w:t>
      </w:r>
      <w:r>
        <w:rPr>
          <w:spacing w:val="-2"/>
        </w:rPr>
        <w:t> </w:t>
      </w:r>
      <w:r>
        <w:rPr/>
        <w:t>DÂN</w:t>
      </w:r>
      <w:r>
        <w:rPr>
          <w:spacing w:val="-3"/>
        </w:rPr>
        <w:t> </w:t>
      </w:r>
      <w:r>
        <w:rPr/>
        <w:t>THÀNH</w:t>
      </w:r>
      <w:r>
        <w:rPr>
          <w:spacing w:val="-2"/>
        </w:rPr>
        <w:t> </w:t>
      </w:r>
      <w:r>
        <w:rPr/>
        <w:t>PHỐ</w:t>
      </w:r>
      <w:r>
        <w:rPr>
          <w:spacing w:val="-3"/>
        </w:rPr>
        <w:t> </w:t>
      </w:r>
      <w:r>
        <w:rPr/>
        <w:t>HÀ</w:t>
      </w:r>
      <w:r>
        <w:rPr>
          <w:spacing w:val="-3"/>
        </w:rPr>
        <w:t> </w:t>
      </w:r>
      <w:r>
        <w:rPr>
          <w:spacing w:val="-5"/>
        </w:rPr>
        <w:t>NỘI</w:t>
      </w:r>
    </w:p>
    <w:p>
      <w:pPr>
        <w:pStyle w:val="BodyText"/>
        <w:spacing w:before="5"/>
        <w:ind w:left="0"/>
        <w:rPr>
          <w:b/>
          <w:sz w:val="35"/>
        </w:rPr>
      </w:pPr>
    </w:p>
    <w:p>
      <w:pPr>
        <w:pStyle w:val="BodyText"/>
        <w:ind w:right="689" w:firstLine="719"/>
        <w:jc w:val="both"/>
      </w:pPr>
      <w:r>
        <w:rPr/>
        <w:t>Sau khi xét xử sơ thẩm, bản án kinh doanh thương mại sơ thẩm số 41/2022/KDTM-ST</w:t>
      </w:r>
      <w:r>
        <w:rPr>
          <w:spacing w:val="-15"/>
        </w:rPr>
        <w:t> </w:t>
      </w:r>
      <w:r>
        <w:rPr/>
        <w:t>ngày</w:t>
      </w:r>
      <w:r>
        <w:rPr>
          <w:spacing w:val="-17"/>
        </w:rPr>
        <w:t> </w:t>
      </w:r>
      <w:r>
        <w:rPr/>
        <w:t>29/8/2022</w:t>
      </w:r>
      <w:r>
        <w:rPr>
          <w:spacing w:val="40"/>
        </w:rPr>
        <w:t> </w:t>
      </w:r>
      <w:r>
        <w:rPr/>
        <w:t>của</w:t>
      </w:r>
      <w:r>
        <w:rPr>
          <w:spacing w:val="-14"/>
        </w:rPr>
        <w:t> </w:t>
      </w:r>
      <w:r>
        <w:rPr/>
        <w:t>Tòa</w:t>
      </w:r>
      <w:r>
        <w:rPr>
          <w:spacing w:val="-14"/>
        </w:rPr>
        <w:t> </w:t>
      </w:r>
      <w:r>
        <w:rPr/>
        <w:t>án</w:t>
      </w:r>
      <w:r>
        <w:rPr>
          <w:spacing w:val="-13"/>
        </w:rPr>
        <w:t> </w:t>
      </w:r>
      <w:r>
        <w:rPr/>
        <w:t>nhân</w:t>
      </w:r>
      <w:r>
        <w:rPr>
          <w:spacing w:val="-13"/>
        </w:rPr>
        <w:t> </w:t>
      </w:r>
      <w:r>
        <w:rPr/>
        <w:t>dân</w:t>
      </w:r>
      <w:r>
        <w:rPr>
          <w:spacing w:val="-11"/>
        </w:rPr>
        <w:t> </w:t>
      </w:r>
      <w:r>
        <w:rPr/>
        <w:t>quận</w:t>
      </w:r>
      <w:r>
        <w:rPr>
          <w:spacing w:val="-12"/>
        </w:rPr>
        <w:t> </w:t>
      </w:r>
      <w:r>
        <w:rPr/>
        <w:t>HĐ</w:t>
      </w:r>
      <w:r>
        <w:rPr>
          <w:spacing w:val="-15"/>
        </w:rPr>
        <w:t> </w:t>
      </w:r>
      <w:r>
        <w:rPr/>
        <w:t>,</w:t>
      </w:r>
      <w:r>
        <w:rPr>
          <w:spacing w:val="-13"/>
        </w:rPr>
        <w:t> </w:t>
      </w:r>
      <w:r>
        <w:rPr/>
        <w:t>thành</w:t>
      </w:r>
      <w:r>
        <w:rPr>
          <w:spacing w:val="-13"/>
        </w:rPr>
        <w:t> </w:t>
      </w:r>
      <w:r>
        <w:rPr/>
        <w:t>phố Hà Nội bị kháng cáo như sau:</w:t>
      </w:r>
    </w:p>
    <w:p>
      <w:pPr>
        <w:pStyle w:val="BodyText"/>
        <w:spacing w:before="163"/>
        <w:ind w:right="683" w:firstLine="719"/>
        <w:jc w:val="both"/>
      </w:pPr>
      <w:r>
        <w:rPr/>
        <w:t>Ngày</w:t>
      </w:r>
      <w:r>
        <w:rPr>
          <w:spacing w:val="-18"/>
        </w:rPr>
        <w:t> </w:t>
      </w:r>
      <w:r>
        <w:rPr/>
        <w:t>13/9/2022,</w:t>
      </w:r>
      <w:r>
        <w:rPr>
          <w:spacing w:val="-17"/>
        </w:rPr>
        <w:t> </w:t>
      </w:r>
      <w:r>
        <w:rPr/>
        <w:t>nguyên</w:t>
      </w:r>
      <w:r>
        <w:rPr>
          <w:spacing w:val="-18"/>
        </w:rPr>
        <w:t> </w:t>
      </w:r>
      <w:r>
        <w:rPr/>
        <w:t>đơn</w:t>
      </w:r>
      <w:r>
        <w:rPr>
          <w:spacing w:val="-17"/>
        </w:rPr>
        <w:t> </w:t>
      </w:r>
      <w:r>
        <w:rPr/>
        <w:t>là</w:t>
      </w:r>
      <w:r>
        <w:rPr>
          <w:spacing w:val="-18"/>
        </w:rPr>
        <w:t> </w:t>
      </w:r>
      <w:r>
        <w:rPr/>
        <w:t>Ngân</w:t>
      </w:r>
      <w:r>
        <w:rPr>
          <w:spacing w:val="-17"/>
        </w:rPr>
        <w:t> </w:t>
      </w:r>
      <w:r>
        <w:rPr/>
        <w:t>hàng</w:t>
      </w:r>
      <w:r>
        <w:rPr>
          <w:spacing w:val="-18"/>
        </w:rPr>
        <w:t> </w:t>
      </w:r>
      <w:r>
        <w:rPr/>
        <w:t>TMCP</w:t>
      </w:r>
      <w:r>
        <w:rPr>
          <w:spacing w:val="-17"/>
        </w:rPr>
        <w:t> </w:t>
      </w:r>
      <w:r>
        <w:rPr/>
        <w:t>TP</w:t>
      </w:r>
      <w:r>
        <w:rPr>
          <w:spacing w:val="-18"/>
        </w:rPr>
        <w:t> </w:t>
      </w:r>
      <w:r>
        <w:rPr/>
        <w:t>nộp</w:t>
      </w:r>
      <w:r>
        <w:rPr>
          <w:spacing w:val="-17"/>
        </w:rPr>
        <w:t> </w:t>
      </w:r>
      <w:r>
        <w:rPr/>
        <w:t>đơn</w:t>
      </w:r>
      <w:r>
        <w:rPr>
          <w:spacing w:val="-18"/>
        </w:rPr>
        <w:t> </w:t>
      </w:r>
      <w:r>
        <w:rPr/>
        <w:t>kháng</w:t>
      </w:r>
      <w:r>
        <w:rPr>
          <w:spacing w:val="-17"/>
        </w:rPr>
        <w:t> </w:t>
      </w:r>
      <w:r>
        <w:rPr/>
        <w:t>cáo một phần bản án kinh doanh thương mại sơ thẩm số 41/2022/KDTM-ST ngày 29/8/2022 của</w:t>
      </w:r>
      <w:r>
        <w:rPr>
          <w:spacing w:val="-1"/>
        </w:rPr>
        <w:t> </w:t>
      </w:r>
      <w:r>
        <w:rPr/>
        <w:t>Tòa</w:t>
      </w:r>
      <w:r>
        <w:rPr>
          <w:spacing w:val="-1"/>
        </w:rPr>
        <w:t> </w:t>
      </w:r>
      <w:r>
        <w:rPr/>
        <w:t>án</w:t>
      </w:r>
      <w:r>
        <w:rPr>
          <w:spacing w:val="-3"/>
        </w:rPr>
        <w:t> </w:t>
      </w:r>
      <w:r>
        <w:rPr/>
        <w:t>nhân dân quận HĐ</w:t>
      </w:r>
      <w:r>
        <w:rPr>
          <w:spacing w:val="40"/>
        </w:rPr>
        <w:t> </w:t>
      </w:r>
      <w:r>
        <w:rPr/>
        <w:t>với lý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/>
        <w:t>bản án</w:t>
      </w:r>
      <w:r>
        <w:rPr>
          <w:spacing w:val="-3"/>
        </w:rPr>
        <w:t> </w:t>
      </w:r>
      <w:r>
        <w:rPr/>
        <w:t>sơ</w:t>
      </w:r>
      <w:r>
        <w:rPr>
          <w:spacing w:val="-1"/>
        </w:rPr>
        <w:t> </w:t>
      </w:r>
      <w:r>
        <w:rPr/>
        <w:t>thẩm</w:t>
      </w:r>
      <w:r>
        <w:rPr>
          <w:spacing w:val="-3"/>
        </w:rPr>
        <w:t> </w:t>
      </w:r>
      <w:r>
        <w:rPr/>
        <w:t>không</w:t>
      </w:r>
      <w:r>
        <w:rPr>
          <w:spacing w:val="-4"/>
        </w:rPr>
        <w:t> </w:t>
      </w:r>
      <w:r>
        <w:rPr/>
        <w:t>giải quyết yêu cầu của nguyên đơn về việc buộc bị đơn là Công ty Cổ phần xây dựng và thương mại PM LT</w:t>
      </w:r>
      <w:r>
        <w:rPr>
          <w:spacing w:val="40"/>
        </w:rPr>
        <w:t> </w:t>
      </w:r>
      <w:r>
        <w:rPr/>
        <w:t>phải trả nguyên đơn số tiền nợ tại thẻ tín dụng quốc</w:t>
      </w:r>
      <w:r>
        <w:rPr>
          <w:spacing w:val="-9"/>
        </w:rPr>
        <w:t> </w:t>
      </w:r>
      <w:r>
        <w:rPr/>
        <w:t>tế</w:t>
      </w:r>
      <w:r>
        <w:rPr>
          <w:spacing w:val="-9"/>
        </w:rPr>
        <w:t> </w:t>
      </w:r>
      <w:r>
        <w:rPr/>
        <w:t>và</w:t>
      </w:r>
      <w:r>
        <w:rPr>
          <w:spacing w:val="-9"/>
        </w:rPr>
        <w:t> </w:t>
      </w:r>
      <w:r>
        <w:rPr/>
        <w:t>dành</w:t>
      </w:r>
      <w:r>
        <w:rPr>
          <w:spacing w:val="-8"/>
        </w:rPr>
        <w:t> </w:t>
      </w:r>
      <w:r>
        <w:rPr/>
        <w:t>quyền</w:t>
      </w:r>
      <w:r>
        <w:rPr>
          <w:spacing w:val="-8"/>
        </w:rPr>
        <w:t> </w:t>
      </w:r>
      <w:r>
        <w:rPr/>
        <w:t>khởi</w:t>
      </w:r>
      <w:r>
        <w:rPr>
          <w:spacing w:val="-8"/>
        </w:rPr>
        <w:t> </w:t>
      </w:r>
      <w:r>
        <w:rPr/>
        <w:t>kiện</w:t>
      </w:r>
      <w:r>
        <w:rPr>
          <w:spacing w:val="-8"/>
        </w:rPr>
        <w:t> </w:t>
      </w:r>
      <w:r>
        <w:rPr/>
        <w:t>bằng</w:t>
      </w:r>
      <w:r>
        <w:rPr>
          <w:spacing w:val="-8"/>
        </w:rPr>
        <w:t> </w:t>
      </w:r>
      <w:r>
        <w:rPr/>
        <w:t>một</w:t>
      </w:r>
      <w:r>
        <w:rPr>
          <w:spacing w:val="-6"/>
        </w:rPr>
        <w:t> </w:t>
      </w:r>
      <w:r>
        <w:rPr/>
        <w:t>vụ</w:t>
      </w:r>
      <w:r>
        <w:rPr>
          <w:spacing w:val="-8"/>
        </w:rPr>
        <w:t> </w:t>
      </w:r>
      <w:r>
        <w:rPr/>
        <w:t>án</w:t>
      </w:r>
      <w:r>
        <w:rPr>
          <w:spacing w:val="-8"/>
        </w:rPr>
        <w:t> </w:t>
      </w:r>
      <w:r>
        <w:rPr/>
        <w:t>khác</w:t>
      </w:r>
      <w:r>
        <w:rPr>
          <w:spacing w:val="-2"/>
        </w:rPr>
        <w:t> </w:t>
      </w:r>
      <w:r>
        <w:rPr/>
        <w:t>là</w:t>
      </w:r>
      <w:r>
        <w:rPr>
          <w:spacing w:val="-9"/>
        </w:rPr>
        <w:t> </w:t>
      </w:r>
      <w:r>
        <w:rPr/>
        <w:t>vi</w:t>
      </w:r>
      <w:r>
        <w:rPr>
          <w:spacing w:val="-8"/>
        </w:rPr>
        <w:t> </w:t>
      </w:r>
      <w:r>
        <w:rPr/>
        <w:t>phạm</w:t>
      </w:r>
      <w:r>
        <w:rPr>
          <w:spacing w:val="-11"/>
        </w:rPr>
        <w:t> </w:t>
      </w:r>
      <w:r>
        <w:rPr/>
        <w:t>quyền</w:t>
      </w:r>
      <w:r>
        <w:rPr>
          <w:spacing w:val="-8"/>
        </w:rPr>
        <w:t> </w:t>
      </w:r>
      <w:r>
        <w:rPr/>
        <w:t>lợi</w:t>
      </w:r>
      <w:r>
        <w:rPr>
          <w:spacing w:val="-8"/>
        </w:rPr>
        <w:t> </w:t>
      </w:r>
      <w:r>
        <w:rPr/>
        <w:t>của nguyên đơn.</w:t>
      </w:r>
    </w:p>
    <w:p>
      <w:pPr>
        <w:pStyle w:val="Heading1"/>
        <w:spacing w:before="120"/>
        <w:ind w:right="503"/>
      </w:pPr>
      <w:r>
        <w:rPr/>
        <w:t>XÉT</w:t>
      </w:r>
      <w:r>
        <w:rPr>
          <w:spacing w:val="-2"/>
        </w:rPr>
        <w:t> THẤY:</w:t>
      </w:r>
    </w:p>
    <w:p>
      <w:pPr>
        <w:pStyle w:val="BodyText"/>
        <w:spacing w:before="6"/>
        <w:ind w:left="0"/>
        <w:rPr>
          <w:b/>
          <w:sz w:val="27"/>
        </w:rPr>
      </w:pPr>
    </w:p>
    <w:p>
      <w:pPr>
        <w:pStyle w:val="BodyText"/>
        <w:ind w:right="687" w:firstLine="719"/>
        <w:jc w:val="both"/>
      </w:pPr>
      <w:r>
        <w:rPr/>
        <w:t>Ngày</w:t>
      </w:r>
      <w:r>
        <w:rPr>
          <w:spacing w:val="-13"/>
        </w:rPr>
        <w:t> </w:t>
      </w:r>
      <w:r>
        <w:rPr/>
        <w:t>08/11/2022,</w:t>
      </w:r>
      <w:r>
        <w:rPr>
          <w:spacing w:val="-11"/>
        </w:rPr>
        <w:t> </w:t>
      </w:r>
      <w:r>
        <w:rPr/>
        <w:t>người</w:t>
      </w:r>
      <w:r>
        <w:rPr>
          <w:spacing w:val="-9"/>
        </w:rPr>
        <w:t> </w:t>
      </w:r>
      <w:r>
        <w:rPr/>
        <w:t>kháng</w:t>
      </w:r>
      <w:r>
        <w:rPr>
          <w:spacing w:val="-9"/>
        </w:rPr>
        <w:t> </w:t>
      </w:r>
      <w:r>
        <w:rPr/>
        <w:t>cáo</w:t>
      </w:r>
      <w:r>
        <w:rPr>
          <w:spacing w:val="-9"/>
        </w:rPr>
        <w:t> </w:t>
      </w:r>
      <w:r>
        <w:rPr/>
        <w:t>là</w:t>
      </w:r>
      <w:r>
        <w:rPr>
          <w:spacing w:val="-10"/>
        </w:rPr>
        <w:t> </w:t>
      </w:r>
      <w:r>
        <w:rPr/>
        <w:t>Ngân</w:t>
      </w:r>
      <w:r>
        <w:rPr>
          <w:spacing w:val="-9"/>
        </w:rPr>
        <w:t> </w:t>
      </w:r>
      <w:r>
        <w:rPr/>
        <w:t>hàng</w:t>
      </w:r>
      <w:r>
        <w:rPr>
          <w:spacing w:val="-9"/>
        </w:rPr>
        <w:t> </w:t>
      </w:r>
      <w:r>
        <w:rPr/>
        <w:t>TMCP</w:t>
      </w:r>
      <w:r>
        <w:rPr>
          <w:spacing w:val="-4"/>
        </w:rPr>
        <w:t> </w:t>
      </w:r>
      <w:r>
        <w:rPr/>
        <w:t>TP</w:t>
      </w:r>
      <w:r>
        <w:rPr>
          <w:spacing w:val="40"/>
        </w:rPr>
        <w:t> </w:t>
      </w:r>
      <w:r>
        <w:rPr/>
        <w:t>đã</w:t>
      </w:r>
      <w:r>
        <w:rPr>
          <w:spacing w:val="-8"/>
        </w:rPr>
        <w:t> </w:t>
      </w:r>
      <w:r>
        <w:rPr/>
        <w:t>nộp</w:t>
      </w:r>
      <w:r>
        <w:rPr>
          <w:spacing w:val="-8"/>
        </w:rPr>
        <w:t> </w:t>
      </w:r>
      <w:r>
        <w:rPr/>
        <w:t>đơn xin rút yêu cầu kháng cáo đối với bản án kinh doanh thương mại sơ thẩm số 41/2022/KDTM-ST ngày 29/8/2022 của Tòa án nhân dân quận HĐ</w:t>
      </w:r>
      <w:r>
        <w:rPr>
          <w:spacing w:val="40"/>
        </w:rPr>
        <w:t> </w:t>
      </w:r>
      <w:r>
        <w:rPr/>
        <w:t>với lý do nguyên</w:t>
      </w:r>
      <w:r>
        <w:rPr>
          <w:spacing w:val="-18"/>
        </w:rPr>
        <w:t> </w:t>
      </w:r>
      <w:r>
        <w:rPr/>
        <w:t>đơn</w:t>
      </w:r>
      <w:r>
        <w:rPr>
          <w:spacing w:val="-17"/>
        </w:rPr>
        <w:t> </w:t>
      </w:r>
      <w:r>
        <w:rPr/>
        <w:t>sẽ</w:t>
      </w:r>
      <w:r>
        <w:rPr>
          <w:spacing w:val="-18"/>
        </w:rPr>
        <w:t> </w:t>
      </w:r>
      <w:r>
        <w:rPr/>
        <w:t>khởi</w:t>
      </w:r>
      <w:r>
        <w:rPr>
          <w:spacing w:val="-17"/>
        </w:rPr>
        <w:t> </w:t>
      </w:r>
      <w:r>
        <w:rPr/>
        <w:t>kiện</w:t>
      </w:r>
      <w:r>
        <w:rPr>
          <w:spacing w:val="-17"/>
        </w:rPr>
        <w:t> </w:t>
      </w:r>
      <w:r>
        <w:rPr/>
        <w:t>yêu</w:t>
      </w:r>
      <w:r>
        <w:rPr>
          <w:spacing w:val="-14"/>
        </w:rPr>
        <w:t> </w:t>
      </w:r>
      <w:r>
        <w:rPr/>
        <w:t>cầu</w:t>
      </w:r>
      <w:r>
        <w:rPr>
          <w:spacing w:val="-15"/>
        </w:rPr>
        <w:t> </w:t>
      </w:r>
      <w:r>
        <w:rPr/>
        <w:t>bị</w:t>
      </w:r>
      <w:r>
        <w:rPr>
          <w:spacing w:val="-15"/>
        </w:rPr>
        <w:t> </w:t>
      </w:r>
      <w:r>
        <w:rPr/>
        <w:t>đơn</w:t>
      </w:r>
      <w:r>
        <w:rPr>
          <w:spacing w:val="-18"/>
        </w:rPr>
        <w:t> </w:t>
      </w:r>
      <w:r>
        <w:rPr/>
        <w:t>là</w:t>
      </w:r>
      <w:r>
        <w:rPr>
          <w:spacing w:val="-15"/>
        </w:rPr>
        <w:t> </w:t>
      </w:r>
      <w:r>
        <w:rPr/>
        <w:t>Công</w:t>
      </w:r>
      <w:r>
        <w:rPr>
          <w:spacing w:val="-18"/>
        </w:rPr>
        <w:t> </w:t>
      </w:r>
      <w:r>
        <w:rPr/>
        <w:t>ty</w:t>
      </w:r>
      <w:r>
        <w:rPr>
          <w:spacing w:val="-17"/>
        </w:rPr>
        <w:t> </w:t>
      </w:r>
      <w:r>
        <w:rPr/>
        <w:t>Cổ</w:t>
      </w:r>
      <w:r>
        <w:rPr>
          <w:spacing w:val="-15"/>
        </w:rPr>
        <w:t> </w:t>
      </w:r>
      <w:r>
        <w:rPr/>
        <w:t>phần</w:t>
      </w:r>
      <w:r>
        <w:rPr>
          <w:spacing w:val="-18"/>
        </w:rPr>
        <w:t> </w:t>
      </w:r>
      <w:r>
        <w:rPr/>
        <w:t>xây</w:t>
      </w:r>
      <w:r>
        <w:rPr>
          <w:spacing w:val="-17"/>
        </w:rPr>
        <w:t> </w:t>
      </w:r>
      <w:r>
        <w:rPr/>
        <w:t>dựng</w:t>
      </w:r>
      <w:r>
        <w:rPr>
          <w:spacing w:val="-18"/>
        </w:rPr>
        <w:t> </w:t>
      </w:r>
      <w:r>
        <w:rPr/>
        <w:t>và</w:t>
      </w:r>
      <w:r>
        <w:rPr>
          <w:spacing w:val="-17"/>
        </w:rPr>
        <w:t> </w:t>
      </w:r>
      <w:r>
        <w:rPr/>
        <w:t>thương mại PM LT</w:t>
      </w:r>
      <w:r>
        <w:rPr>
          <w:spacing w:val="80"/>
        </w:rPr>
        <w:t> </w:t>
      </w:r>
      <w:r>
        <w:rPr/>
        <w:t>phải trả nguyên đơn số tiền nợ tại thẻ tín dụng quốc tế bằng một vụ án khác sẽ hiệu quả hơn.</w:t>
      </w:r>
    </w:p>
    <w:p>
      <w:pPr>
        <w:pStyle w:val="BodyText"/>
        <w:ind w:left="0"/>
      </w:pPr>
    </w:p>
    <w:p>
      <w:pPr>
        <w:pStyle w:val="BodyText"/>
        <w:ind w:right="686" w:firstLine="719"/>
        <w:jc w:val="both"/>
      </w:pPr>
      <w:r>
        <w:rPr/>
        <w:t>Xét: Việc</w:t>
      </w:r>
      <w:r>
        <w:rPr>
          <w:spacing w:val="-1"/>
        </w:rPr>
        <w:t> </w:t>
      </w:r>
      <w:r>
        <w:rPr/>
        <w:t>rút</w:t>
      </w:r>
      <w:r>
        <w:rPr>
          <w:spacing w:val="-1"/>
        </w:rPr>
        <w:t> </w:t>
      </w:r>
      <w:r>
        <w:rPr/>
        <w:t>kháng cáo của nguyên đơn là</w:t>
      </w:r>
      <w:r>
        <w:rPr>
          <w:spacing w:val="-3"/>
        </w:rPr>
        <w:t> </w:t>
      </w:r>
      <w:r>
        <w:rPr/>
        <w:t>Ngân</w:t>
      </w:r>
      <w:r>
        <w:rPr>
          <w:spacing w:val="-1"/>
        </w:rPr>
        <w:t> </w:t>
      </w:r>
      <w:r>
        <w:rPr/>
        <w:t>hàng TMCP</w:t>
      </w:r>
      <w:r>
        <w:rPr>
          <w:spacing w:val="-1"/>
        </w:rPr>
        <w:t> </w:t>
      </w:r>
      <w:r>
        <w:rPr/>
        <w:t>TP</w:t>
      </w:r>
      <w:r>
        <w:rPr>
          <w:spacing w:val="80"/>
        </w:rPr>
        <w:t> </w:t>
      </w:r>
      <w:r>
        <w:rPr/>
        <w:t>là</w:t>
      </w:r>
      <w:r>
        <w:rPr>
          <w:spacing w:val="-1"/>
        </w:rPr>
        <w:t> </w:t>
      </w:r>
      <w:r>
        <w:rPr/>
        <w:t>tự nguyện và phù hợp quy định của pháp luật nên được chấp nhận.</w:t>
      </w:r>
    </w:p>
    <w:p>
      <w:pPr>
        <w:pStyle w:val="BodyText"/>
        <w:spacing w:before="2"/>
        <w:ind w:left="0"/>
      </w:pPr>
    </w:p>
    <w:p>
      <w:pPr>
        <w:spacing w:before="0"/>
        <w:ind w:left="307" w:right="687" w:firstLine="719"/>
        <w:jc w:val="both"/>
        <w:rPr>
          <w:i/>
          <w:sz w:val="28"/>
        </w:rPr>
      </w:pPr>
      <w:r>
        <w:rPr>
          <w:i/>
          <w:sz w:val="28"/>
        </w:rPr>
        <w:t>Căn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cứ: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Điều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48;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Điểm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b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khoản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1,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khoản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4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điều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289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Bộ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luât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tố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tụng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dân</w:t>
      </w:r>
      <w:r>
        <w:rPr>
          <w:i/>
          <w:sz w:val="28"/>
        </w:rPr>
        <w:t> sự; Khoản 4 Điều 29 Nghị quyết 326/2016/UBTVQH14 ngày 30/12/2016 của Ủy ban thường vụ Quốc Hội quy định về án phí và lệ phí Tòa án.</w:t>
      </w:r>
    </w:p>
    <w:p>
      <w:pPr>
        <w:pStyle w:val="BodyText"/>
        <w:spacing w:before="2"/>
        <w:ind w:left="0"/>
        <w:rPr>
          <w:i/>
          <w:sz w:val="25"/>
        </w:rPr>
      </w:pPr>
    </w:p>
    <w:p>
      <w:pPr>
        <w:pStyle w:val="Heading1"/>
        <w:ind w:right="507"/>
        <w:rPr>
          <w:rFonts w:ascii="Cambria" w:hAnsi="Cambria"/>
        </w:rPr>
      </w:pPr>
      <w:r>
        <w:rPr>
          <w:rFonts w:ascii="Cambria" w:hAnsi="Cambria"/>
          <w:w w:val="115"/>
        </w:rPr>
        <w:t>QuyÕt</w:t>
      </w:r>
      <w:r>
        <w:rPr>
          <w:rFonts w:ascii="Cambria" w:hAnsi="Cambria"/>
          <w:spacing w:val="62"/>
          <w:w w:val="115"/>
        </w:rPr>
        <w:t> </w:t>
      </w:r>
      <w:r>
        <w:rPr>
          <w:rFonts w:ascii="Cambria" w:hAnsi="Cambria"/>
          <w:spacing w:val="-2"/>
          <w:w w:val="95"/>
        </w:rPr>
        <w:t>®</w:t>
      </w:r>
      <w:r>
        <w:rPr>
          <w:rFonts w:ascii="Cambria" w:hAnsi="Cambria"/>
          <w:spacing w:val="-2"/>
          <w:w w:val="73"/>
        </w:rPr>
        <w:t>Þ</w:t>
      </w:r>
      <w:r>
        <w:rPr>
          <w:rFonts w:ascii="Cambria" w:hAnsi="Cambria"/>
          <w:spacing w:val="-2"/>
          <w:w w:val="130"/>
        </w:rPr>
        <w:t>n</w:t>
      </w:r>
      <w:r>
        <w:rPr>
          <w:rFonts w:ascii="Cambria" w:hAnsi="Cambria"/>
          <w:spacing w:val="-2"/>
          <w:w w:val="137"/>
        </w:rPr>
        <w:t>h:</w:t>
      </w:r>
    </w:p>
    <w:p>
      <w:pPr>
        <w:pStyle w:val="ListParagraph"/>
        <w:numPr>
          <w:ilvl w:val="0"/>
          <w:numId w:val="1"/>
        </w:numPr>
        <w:tabs>
          <w:tab w:pos="1374" w:val="left" w:leader="none"/>
        </w:tabs>
        <w:spacing w:line="237" w:lineRule="auto" w:before="43" w:after="0"/>
        <w:ind w:left="307" w:right="686" w:firstLine="719"/>
        <w:jc w:val="both"/>
        <w:rPr>
          <w:rFonts w:ascii="Cambria" w:hAnsi="Cambria"/>
          <w:b/>
          <w:sz w:val="28"/>
        </w:rPr>
      </w:pPr>
      <w:r>
        <w:rPr>
          <w:sz w:val="28"/>
        </w:rPr>
        <w:t>Đình chỉ xét xử phúc thẩm vụ án kinh doanh thương mại thụ lý số 163/2022/KDTM </w:t>
      </w:r>
      <w:r>
        <w:rPr>
          <w:rFonts w:ascii="Arial" w:hAnsi="Arial"/>
          <w:sz w:val="28"/>
        </w:rPr>
        <w:t>–</w:t>
      </w:r>
      <w:r>
        <w:rPr>
          <w:sz w:val="28"/>
        </w:rPr>
        <w:t>TLPT ngày 17/11/2022 về việc “Tranh chấp hợp đồng tín dụng” giữa:</w:t>
      </w:r>
    </w:p>
    <w:p>
      <w:pPr>
        <w:pStyle w:val="ListParagraph"/>
        <w:numPr>
          <w:ilvl w:val="0"/>
          <w:numId w:val="2"/>
        </w:numPr>
        <w:tabs>
          <w:tab w:pos="471" w:val="left" w:leader="none"/>
        </w:tabs>
        <w:spacing w:line="322" w:lineRule="exact" w:before="229" w:after="0"/>
        <w:ind w:left="470" w:right="0" w:hanging="164"/>
        <w:jc w:val="left"/>
        <w:rPr>
          <w:sz w:val="28"/>
        </w:rPr>
      </w:pPr>
      <w:r>
        <w:rPr>
          <w:b/>
          <w:sz w:val="28"/>
        </w:rPr>
        <w:t>Nguyên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đơn:</w:t>
      </w:r>
      <w:r>
        <w:rPr>
          <w:b/>
          <w:spacing w:val="-2"/>
          <w:sz w:val="28"/>
        </w:rPr>
        <w:t> </w:t>
      </w:r>
      <w:r>
        <w:rPr>
          <w:sz w:val="28"/>
        </w:rPr>
        <w:t>Ngân</w:t>
      </w:r>
      <w:r>
        <w:rPr>
          <w:spacing w:val="-4"/>
          <w:sz w:val="28"/>
        </w:rPr>
        <w:t> </w:t>
      </w:r>
      <w:r>
        <w:rPr>
          <w:sz w:val="28"/>
        </w:rPr>
        <w:t>hàng</w:t>
      </w:r>
      <w:r>
        <w:rPr>
          <w:spacing w:val="-2"/>
          <w:sz w:val="28"/>
        </w:rPr>
        <w:t> </w:t>
      </w:r>
      <w:r>
        <w:rPr>
          <w:sz w:val="28"/>
        </w:rPr>
        <w:t>TMCP</w:t>
      </w:r>
      <w:r>
        <w:rPr>
          <w:spacing w:val="-3"/>
          <w:sz w:val="28"/>
        </w:rPr>
        <w:t> </w:t>
      </w:r>
      <w:r>
        <w:rPr>
          <w:spacing w:val="-5"/>
          <w:sz w:val="28"/>
        </w:rPr>
        <w:t>TP</w:t>
      </w:r>
    </w:p>
    <w:p>
      <w:pPr>
        <w:pStyle w:val="BodyText"/>
        <w:spacing w:line="242" w:lineRule="auto"/>
        <w:ind w:right="2765"/>
      </w:pPr>
      <w:r>
        <w:rPr/>
        <w:t>Trụ sở: Tòa nhà TP Bank, số 57 LTK, quận HK, Hà Nội Đại</w:t>
      </w:r>
      <w:r>
        <w:rPr>
          <w:spacing w:val="-2"/>
        </w:rPr>
        <w:t> </w:t>
      </w:r>
      <w:r>
        <w:rPr/>
        <w:t>diện</w:t>
      </w:r>
      <w:r>
        <w:rPr>
          <w:spacing w:val="-4"/>
        </w:rPr>
        <w:t> </w:t>
      </w:r>
      <w:r>
        <w:rPr/>
        <w:t>theo</w:t>
      </w:r>
      <w:r>
        <w:rPr>
          <w:spacing w:val="-5"/>
        </w:rPr>
        <w:t> </w:t>
      </w:r>
      <w:r>
        <w:rPr/>
        <w:t>pháp</w:t>
      </w:r>
      <w:r>
        <w:rPr>
          <w:spacing w:val="40"/>
        </w:rPr>
        <w:t> </w:t>
      </w:r>
      <w:r>
        <w:rPr/>
        <w:t>luật:</w:t>
      </w:r>
      <w:r>
        <w:rPr>
          <w:spacing w:val="-2"/>
        </w:rPr>
        <w:t> </w:t>
      </w:r>
      <w:r>
        <w:rPr/>
        <w:t>Ông</w:t>
      </w:r>
      <w:r>
        <w:rPr>
          <w:spacing w:val="-2"/>
        </w:rPr>
        <w:t> </w:t>
      </w:r>
      <w:r>
        <w:rPr/>
        <w:t>Đỗ</w:t>
      </w:r>
      <w:r>
        <w:rPr>
          <w:spacing w:val="-2"/>
        </w:rPr>
        <w:t> </w:t>
      </w:r>
      <w:r>
        <w:rPr/>
        <w:t>Minh</w:t>
      </w:r>
      <w:r>
        <w:rPr>
          <w:spacing w:val="-2"/>
        </w:rPr>
        <w:t> </w:t>
      </w:r>
      <w:r>
        <w:rPr/>
        <w:t>P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Chủ</w:t>
      </w:r>
      <w:r>
        <w:rPr>
          <w:spacing w:val="-2"/>
        </w:rPr>
        <w:t> </w:t>
      </w:r>
      <w:r>
        <w:rPr/>
        <w:t>tịch</w:t>
      </w:r>
      <w:r>
        <w:rPr>
          <w:spacing w:val="-2"/>
        </w:rPr>
        <w:t> </w:t>
      </w:r>
      <w:r>
        <w:rPr/>
        <w:t>HĐQT</w:t>
      </w:r>
    </w:p>
    <w:p>
      <w:pPr>
        <w:spacing w:after="0" w:line="242" w:lineRule="auto"/>
        <w:sectPr>
          <w:footerReference w:type="default" r:id="rId5"/>
          <w:type w:val="continuous"/>
          <w:pgSz w:w="11910" w:h="16850"/>
          <w:pgMar w:footer="436" w:header="0" w:top="940" w:bottom="620" w:left="1680" w:right="440"/>
          <w:pgNumType w:start="1"/>
        </w:sectPr>
      </w:pPr>
    </w:p>
    <w:p>
      <w:pPr>
        <w:pStyle w:val="BodyText"/>
        <w:spacing w:line="242" w:lineRule="auto" w:before="60"/>
        <w:ind w:right="16"/>
      </w:pPr>
      <w:r>
        <w:rPr/>
        <w:t>Đại</w:t>
      </w:r>
      <w:r>
        <w:rPr>
          <w:spacing w:val="29"/>
        </w:rPr>
        <w:t> </w:t>
      </w:r>
      <w:r>
        <w:rPr/>
        <w:t>diện</w:t>
      </w:r>
      <w:r>
        <w:rPr>
          <w:spacing w:val="31"/>
        </w:rPr>
        <w:t> </w:t>
      </w:r>
      <w:r>
        <w:rPr/>
        <w:t>theo</w:t>
      </w:r>
      <w:r>
        <w:rPr>
          <w:spacing w:val="29"/>
        </w:rPr>
        <w:t> </w:t>
      </w:r>
      <w:r>
        <w:rPr/>
        <w:t>ủy</w:t>
      </w:r>
      <w:r>
        <w:rPr>
          <w:spacing w:val="27"/>
        </w:rPr>
        <w:t> </w:t>
      </w:r>
      <w:r>
        <w:rPr/>
        <w:t>quyền:</w:t>
      </w:r>
      <w:r>
        <w:rPr>
          <w:spacing w:val="31"/>
        </w:rPr>
        <w:t> </w:t>
      </w:r>
      <w:r>
        <w:rPr/>
        <w:t>Ông</w:t>
      </w:r>
      <w:r>
        <w:rPr>
          <w:spacing w:val="31"/>
        </w:rPr>
        <w:t> </w:t>
      </w:r>
      <w:r>
        <w:rPr/>
        <w:t>Đỗ</w:t>
      </w:r>
      <w:r>
        <w:rPr>
          <w:spacing w:val="29"/>
        </w:rPr>
        <w:t> </w:t>
      </w:r>
      <w:r>
        <w:rPr/>
        <w:t>Tuấn</w:t>
      </w:r>
      <w:r>
        <w:rPr>
          <w:spacing w:val="29"/>
        </w:rPr>
        <w:t> </w:t>
      </w:r>
      <w:r>
        <w:rPr/>
        <w:t>T</w:t>
      </w:r>
      <w:r>
        <w:rPr>
          <w:spacing w:val="33"/>
        </w:rPr>
        <w:t> </w:t>
      </w:r>
      <w:r>
        <w:rPr/>
        <w:t>–</w:t>
      </w:r>
      <w:r>
        <w:rPr>
          <w:spacing w:val="32"/>
        </w:rPr>
        <w:t> </w:t>
      </w:r>
      <w:r>
        <w:rPr/>
        <w:t>Trưởng</w:t>
      </w:r>
      <w:r>
        <w:rPr>
          <w:spacing w:val="29"/>
        </w:rPr>
        <w:t> </w:t>
      </w:r>
      <w:r>
        <w:rPr/>
        <w:t>phòng</w:t>
      </w:r>
      <w:r>
        <w:rPr>
          <w:spacing w:val="29"/>
        </w:rPr>
        <w:t> </w:t>
      </w:r>
      <w:r>
        <w:rPr/>
        <w:t>xử</w:t>
      </w:r>
      <w:r>
        <w:rPr>
          <w:spacing w:val="29"/>
        </w:rPr>
        <w:t> </w:t>
      </w:r>
      <w:r>
        <w:rPr/>
        <w:t>lý</w:t>
      </w:r>
      <w:r>
        <w:rPr>
          <w:spacing w:val="29"/>
        </w:rPr>
        <w:t> </w:t>
      </w:r>
      <w:r>
        <w:rPr/>
        <w:t>nợ</w:t>
      </w:r>
      <w:r>
        <w:rPr>
          <w:spacing w:val="28"/>
        </w:rPr>
        <w:t> </w:t>
      </w:r>
      <w:r>
        <w:rPr/>
        <w:t>và</w:t>
      </w:r>
      <w:r>
        <w:rPr>
          <w:spacing w:val="28"/>
        </w:rPr>
        <w:t> </w:t>
      </w:r>
      <w:r>
        <w:rPr/>
        <w:t>ông Hoàng Văn N – Chuyên viên xử lý nợ</w:t>
      </w:r>
    </w:p>
    <w:p>
      <w:pPr>
        <w:pStyle w:val="ListParagraph"/>
        <w:numPr>
          <w:ilvl w:val="0"/>
          <w:numId w:val="2"/>
        </w:numPr>
        <w:tabs>
          <w:tab w:pos="541" w:val="left" w:leader="none"/>
        </w:tabs>
        <w:spacing w:line="240" w:lineRule="auto" w:before="248" w:after="0"/>
        <w:ind w:left="307" w:right="2695" w:firstLine="0"/>
        <w:jc w:val="left"/>
        <w:rPr>
          <w:b/>
          <w:sz w:val="28"/>
        </w:rPr>
      </w:pPr>
      <w:r>
        <w:rPr>
          <w:b/>
          <w:sz w:val="28"/>
        </w:rPr>
        <w:t>Bị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đơn</w:t>
      </w:r>
      <w:r>
        <w:rPr>
          <w:sz w:val="28"/>
        </w:rPr>
        <w:t>:</w:t>
      </w:r>
      <w:r>
        <w:rPr>
          <w:spacing w:val="-3"/>
          <w:sz w:val="28"/>
        </w:rPr>
        <w:t> </w:t>
      </w:r>
      <w:r>
        <w:rPr>
          <w:sz w:val="28"/>
        </w:rPr>
        <w:t>Công</w:t>
      </w:r>
      <w:r>
        <w:rPr>
          <w:spacing w:val="-2"/>
          <w:sz w:val="28"/>
        </w:rPr>
        <w:t> </w:t>
      </w:r>
      <w:r>
        <w:rPr>
          <w:sz w:val="28"/>
        </w:rPr>
        <w:t>ty</w:t>
      </w:r>
      <w:r>
        <w:rPr>
          <w:spacing w:val="-6"/>
          <w:sz w:val="28"/>
        </w:rPr>
        <w:t> </w:t>
      </w:r>
      <w:r>
        <w:rPr>
          <w:sz w:val="28"/>
        </w:rPr>
        <w:t>Cổ</w:t>
      </w:r>
      <w:r>
        <w:rPr>
          <w:spacing w:val="-3"/>
          <w:sz w:val="28"/>
        </w:rPr>
        <w:t> </w:t>
      </w:r>
      <w:r>
        <w:rPr>
          <w:sz w:val="28"/>
        </w:rPr>
        <w:t>phần</w:t>
      </w:r>
      <w:r>
        <w:rPr>
          <w:spacing w:val="-3"/>
          <w:sz w:val="28"/>
        </w:rPr>
        <w:t> </w:t>
      </w:r>
      <w:r>
        <w:rPr>
          <w:sz w:val="28"/>
        </w:rPr>
        <w:t>xây</w:t>
      </w:r>
      <w:r>
        <w:rPr>
          <w:spacing w:val="-7"/>
          <w:sz w:val="28"/>
        </w:rPr>
        <w:t> </w:t>
      </w:r>
      <w:r>
        <w:rPr>
          <w:sz w:val="28"/>
        </w:rPr>
        <w:t>dựng</w:t>
      </w:r>
      <w:r>
        <w:rPr>
          <w:spacing w:val="-2"/>
          <w:sz w:val="28"/>
        </w:rPr>
        <w:t> </w:t>
      </w:r>
      <w:r>
        <w:rPr>
          <w:sz w:val="28"/>
        </w:rPr>
        <w:t>và</w:t>
      </w:r>
      <w:r>
        <w:rPr>
          <w:spacing w:val="-6"/>
          <w:sz w:val="28"/>
        </w:rPr>
        <w:t> </w:t>
      </w:r>
      <w:r>
        <w:rPr>
          <w:sz w:val="28"/>
        </w:rPr>
        <w:t>thương</w:t>
      </w:r>
      <w:r>
        <w:rPr>
          <w:spacing w:val="-2"/>
          <w:sz w:val="28"/>
        </w:rPr>
        <w:t> </w:t>
      </w:r>
      <w:r>
        <w:rPr>
          <w:sz w:val="28"/>
        </w:rPr>
        <w:t>mại</w:t>
      </w:r>
      <w:r>
        <w:rPr>
          <w:spacing w:val="-2"/>
          <w:sz w:val="28"/>
        </w:rPr>
        <w:t> </w:t>
      </w:r>
      <w:r>
        <w:rPr>
          <w:sz w:val="28"/>
        </w:rPr>
        <w:t>PM</w:t>
      </w:r>
      <w:r>
        <w:rPr>
          <w:spacing w:val="-4"/>
          <w:sz w:val="28"/>
        </w:rPr>
        <w:t> </w:t>
      </w:r>
      <w:r>
        <w:rPr>
          <w:sz w:val="28"/>
        </w:rPr>
        <w:t>LT Trụ sở: Số 55, đường 430, phường VP, quận HĐ , Hà Nội Đại diện theo pháp luật: Ông Lê Tiến M – Giám đốc</w:t>
      </w:r>
    </w:p>
    <w:p>
      <w:pPr>
        <w:pStyle w:val="BodyText"/>
        <w:spacing w:before="1"/>
        <w:ind w:right="566"/>
      </w:pPr>
      <w:r>
        <w:rPr/>
        <w:t>Trú</w:t>
      </w:r>
      <w:r>
        <w:rPr>
          <w:spacing w:val="-1"/>
        </w:rPr>
        <w:t> </w:t>
      </w:r>
      <w:r>
        <w:rPr/>
        <w:t>tại:</w:t>
      </w:r>
      <w:r>
        <w:rPr>
          <w:spacing w:val="-1"/>
        </w:rPr>
        <w:t> </w:t>
      </w:r>
      <w:r>
        <w:rPr/>
        <w:t>Phòng</w:t>
      </w:r>
      <w:r>
        <w:rPr>
          <w:spacing w:val="-1"/>
        </w:rPr>
        <w:t> </w:t>
      </w:r>
      <w:r>
        <w:rPr/>
        <w:t>110,</w:t>
      </w:r>
      <w:r>
        <w:rPr>
          <w:spacing w:val="-3"/>
        </w:rPr>
        <w:t> </w:t>
      </w:r>
      <w:r>
        <w:rPr/>
        <w:t>nhà</w:t>
      </w:r>
      <w:r>
        <w:rPr>
          <w:spacing w:val="-2"/>
        </w:rPr>
        <w:t> </w:t>
      </w:r>
      <w:r>
        <w:rPr/>
        <w:t>6A,</w:t>
      </w:r>
      <w:r>
        <w:rPr>
          <w:spacing w:val="-3"/>
        </w:rPr>
        <w:t> </w:t>
      </w:r>
      <w:r>
        <w:rPr/>
        <w:t>khu</w:t>
      </w:r>
      <w:r>
        <w:rPr>
          <w:spacing w:val="-1"/>
        </w:rPr>
        <w:t> </w:t>
      </w:r>
      <w:r>
        <w:rPr/>
        <w:t>tập</w:t>
      </w:r>
      <w:r>
        <w:rPr>
          <w:spacing w:val="-1"/>
        </w:rPr>
        <w:t> </w:t>
      </w:r>
      <w:r>
        <w:rPr/>
        <w:t>thể</w:t>
      </w:r>
      <w:r>
        <w:rPr>
          <w:spacing w:val="-3"/>
        </w:rPr>
        <w:t> </w:t>
      </w:r>
      <w:r>
        <w:rPr/>
        <w:t>Đ,</w:t>
      </w:r>
      <w:r>
        <w:rPr>
          <w:spacing w:val="-5"/>
        </w:rPr>
        <w:t> </w:t>
      </w:r>
      <w:r>
        <w:rPr/>
        <w:t>phường</w:t>
      </w:r>
      <w:r>
        <w:rPr>
          <w:spacing w:val="-2"/>
        </w:rPr>
        <w:t> </w:t>
      </w:r>
      <w:r>
        <w:rPr/>
        <w:t>T,</w:t>
      </w:r>
      <w:r>
        <w:rPr>
          <w:spacing w:val="-3"/>
        </w:rPr>
        <w:t> </w:t>
      </w:r>
      <w:r>
        <w:rPr/>
        <w:t>quận</w:t>
      </w:r>
      <w:r>
        <w:rPr>
          <w:spacing w:val="-2"/>
        </w:rPr>
        <w:t> </w:t>
      </w:r>
      <w:r>
        <w:rPr/>
        <w:t>Đ,</w:t>
      </w:r>
      <w:r>
        <w:rPr>
          <w:spacing w:val="-3"/>
        </w:rPr>
        <w:t> </w:t>
      </w:r>
      <w:r>
        <w:rPr/>
        <w:t>thành</w:t>
      </w:r>
      <w:r>
        <w:rPr>
          <w:spacing w:val="-5"/>
        </w:rPr>
        <w:t> </w:t>
      </w:r>
      <w:r>
        <w:rPr/>
        <w:t>phố</w:t>
      </w:r>
      <w:r>
        <w:rPr>
          <w:spacing w:val="-2"/>
        </w:rPr>
        <w:t> </w:t>
      </w:r>
      <w:r>
        <w:rPr/>
        <w:t>Hà </w:t>
      </w:r>
      <w:r>
        <w:rPr>
          <w:spacing w:val="-4"/>
        </w:rPr>
        <w:t>Nội</w:t>
      </w:r>
    </w:p>
    <w:p>
      <w:pPr>
        <w:pStyle w:val="Heading1"/>
        <w:numPr>
          <w:ilvl w:val="0"/>
          <w:numId w:val="2"/>
        </w:numPr>
        <w:tabs>
          <w:tab w:pos="471" w:val="left" w:leader="none"/>
        </w:tabs>
        <w:spacing w:line="240" w:lineRule="auto" w:before="186" w:after="0"/>
        <w:ind w:left="470" w:right="0" w:hanging="164"/>
        <w:jc w:val="left"/>
      </w:pPr>
      <w:r>
        <w:rPr/>
        <w:t>Người</w:t>
      </w:r>
      <w:r>
        <w:rPr>
          <w:spacing w:val="-2"/>
        </w:rPr>
        <w:t> </w:t>
      </w:r>
      <w:r>
        <w:rPr/>
        <w:t>có</w:t>
      </w:r>
      <w:r>
        <w:rPr>
          <w:spacing w:val="-1"/>
        </w:rPr>
        <w:t> </w:t>
      </w:r>
      <w:r>
        <w:rPr/>
        <w:t>quyền</w:t>
      </w:r>
      <w:r>
        <w:rPr>
          <w:spacing w:val="-5"/>
        </w:rPr>
        <w:t> </w:t>
      </w:r>
      <w:r>
        <w:rPr/>
        <w:t>lợi,</w:t>
      </w:r>
      <w:r>
        <w:rPr>
          <w:spacing w:val="-2"/>
        </w:rPr>
        <w:t> </w:t>
      </w:r>
      <w:r>
        <w:rPr/>
        <w:t>nghĩa</w:t>
      </w:r>
      <w:r>
        <w:rPr>
          <w:spacing w:val="-2"/>
        </w:rPr>
        <w:t> </w:t>
      </w:r>
      <w:r>
        <w:rPr/>
        <w:t>vụ</w:t>
      </w:r>
      <w:r>
        <w:rPr>
          <w:spacing w:val="-4"/>
        </w:rPr>
        <w:t> </w:t>
      </w:r>
      <w:r>
        <w:rPr/>
        <w:t>liên</w:t>
      </w:r>
      <w:r>
        <w:rPr>
          <w:spacing w:val="-2"/>
        </w:rPr>
        <w:t> quan:</w:t>
      </w:r>
    </w:p>
    <w:p>
      <w:pPr>
        <w:pStyle w:val="BodyText"/>
        <w:spacing w:before="19"/>
      </w:pPr>
      <w:r>
        <w:rPr/>
        <w:t>Ông</w:t>
      </w:r>
      <w:r>
        <w:rPr>
          <w:spacing w:val="-2"/>
        </w:rPr>
        <w:t> </w:t>
      </w:r>
      <w:r>
        <w:rPr/>
        <w:t>Lê</w:t>
      </w:r>
      <w:r>
        <w:rPr>
          <w:spacing w:val="-1"/>
        </w:rPr>
        <w:t> </w:t>
      </w:r>
      <w:r>
        <w:rPr/>
        <w:t>Ngọc</w:t>
      </w:r>
      <w:r>
        <w:rPr>
          <w:spacing w:val="-2"/>
        </w:rPr>
        <w:t> </w:t>
      </w:r>
      <w:r>
        <w:rPr>
          <w:spacing w:val="-10"/>
        </w:rPr>
        <w:t>L</w:t>
      </w:r>
    </w:p>
    <w:p>
      <w:pPr>
        <w:pStyle w:val="BodyText"/>
        <w:spacing w:before="26"/>
      </w:pPr>
      <w:r>
        <w:rPr/>
        <w:t>Trú</w:t>
      </w:r>
      <w:r>
        <w:rPr>
          <w:spacing w:val="-4"/>
        </w:rPr>
        <w:t> </w:t>
      </w:r>
      <w:r>
        <w:rPr/>
        <w:t>tại:</w:t>
      </w:r>
      <w:r>
        <w:rPr>
          <w:spacing w:val="-1"/>
        </w:rPr>
        <w:t> </w:t>
      </w:r>
      <w:r>
        <w:rPr/>
        <w:t>Tập</w:t>
      </w:r>
      <w:r>
        <w:rPr>
          <w:spacing w:val="-1"/>
        </w:rPr>
        <w:t> </w:t>
      </w:r>
      <w:r>
        <w:rPr/>
        <w:t>thể</w:t>
      </w:r>
      <w:r>
        <w:rPr>
          <w:spacing w:val="-6"/>
        </w:rPr>
        <w:t> </w:t>
      </w:r>
      <w:r>
        <w:rPr/>
        <w:t>đại</w:t>
      </w:r>
      <w:r>
        <w:rPr>
          <w:spacing w:val="-5"/>
        </w:rPr>
        <w:t> </w:t>
      </w:r>
      <w:r>
        <w:rPr/>
        <w:t>học</w:t>
      </w:r>
      <w:r>
        <w:rPr>
          <w:spacing w:val="-3"/>
        </w:rPr>
        <w:t> </w:t>
      </w:r>
      <w:r>
        <w:rPr/>
        <w:t>Đ,</w:t>
      </w:r>
      <w:r>
        <w:rPr>
          <w:spacing w:val="-3"/>
        </w:rPr>
        <w:t> </w:t>
      </w:r>
      <w:r>
        <w:rPr/>
        <w:t>phường</w:t>
      </w:r>
      <w:r>
        <w:rPr>
          <w:spacing w:val="-1"/>
        </w:rPr>
        <w:t> </w:t>
      </w:r>
      <w:r>
        <w:rPr/>
        <w:t>T,</w:t>
      </w:r>
      <w:r>
        <w:rPr>
          <w:spacing w:val="-4"/>
        </w:rPr>
        <w:t> </w:t>
      </w:r>
      <w:r>
        <w:rPr/>
        <w:t>quận</w:t>
      </w:r>
      <w:r>
        <w:rPr>
          <w:spacing w:val="-2"/>
        </w:rPr>
        <w:t> </w:t>
      </w:r>
      <w:r>
        <w:rPr/>
        <w:t>Đ,</w:t>
      </w:r>
      <w:r>
        <w:rPr>
          <w:spacing w:val="-3"/>
        </w:rPr>
        <w:t> </w:t>
      </w:r>
      <w:r>
        <w:rPr/>
        <w:t>Hà</w:t>
      </w:r>
      <w:r>
        <w:rPr>
          <w:spacing w:val="-2"/>
        </w:rPr>
        <w:t> </w:t>
      </w:r>
      <w:r>
        <w:rPr>
          <w:spacing w:val="-4"/>
        </w:rPr>
        <w:t>Nội.</w:t>
      </w:r>
    </w:p>
    <w:p>
      <w:pPr>
        <w:pStyle w:val="BodyText"/>
        <w:spacing w:before="7"/>
        <w:ind w:left="0"/>
        <w:rPr>
          <w:sz w:val="32"/>
        </w:rPr>
      </w:pPr>
    </w:p>
    <w:p>
      <w:pPr>
        <w:pStyle w:val="ListParagraph"/>
        <w:numPr>
          <w:ilvl w:val="0"/>
          <w:numId w:val="1"/>
        </w:numPr>
        <w:tabs>
          <w:tab w:pos="1241" w:val="left" w:leader="none"/>
        </w:tabs>
        <w:spacing w:line="259" w:lineRule="auto" w:before="0" w:after="0"/>
        <w:ind w:left="307" w:right="686" w:firstLine="719"/>
        <w:jc w:val="both"/>
        <w:rPr>
          <w:b/>
          <w:sz w:val="26"/>
        </w:rPr>
      </w:pPr>
      <w:r>
        <w:rPr>
          <w:sz w:val="28"/>
        </w:rPr>
        <w:t>Bản án kinh doanh thương mại sơ thẩm số 41/2022/KDTM-ST ngày 29/8/2022 của Tòa án</w:t>
      </w:r>
      <w:r>
        <w:rPr>
          <w:spacing w:val="-1"/>
          <w:sz w:val="28"/>
        </w:rPr>
        <w:t> </w:t>
      </w:r>
      <w:r>
        <w:rPr>
          <w:sz w:val="28"/>
        </w:rPr>
        <w:t>nhân dân quận HĐ</w:t>
      </w:r>
      <w:r>
        <w:rPr>
          <w:spacing w:val="-1"/>
          <w:sz w:val="28"/>
        </w:rPr>
        <w:t> </w:t>
      </w:r>
      <w:r>
        <w:rPr>
          <w:sz w:val="28"/>
        </w:rPr>
        <w:t>, thành phố Hà Nội có hiệu lực</w:t>
      </w:r>
      <w:r>
        <w:rPr>
          <w:spacing w:val="-1"/>
          <w:sz w:val="28"/>
        </w:rPr>
        <w:t> </w:t>
      </w:r>
      <w:r>
        <w:rPr>
          <w:sz w:val="28"/>
        </w:rPr>
        <w:t>pháp luật kể từ ngày ra quyết định này.</w:t>
      </w:r>
    </w:p>
    <w:p>
      <w:pPr>
        <w:pStyle w:val="BodyText"/>
        <w:spacing w:before="1"/>
        <w:ind w:left="0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1299" w:val="left" w:leader="none"/>
        </w:tabs>
        <w:spacing w:line="259" w:lineRule="auto" w:before="0" w:after="0"/>
        <w:ind w:left="307" w:right="686" w:firstLine="719"/>
        <w:jc w:val="both"/>
        <w:rPr>
          <w:b/>
          <w:sz w:val="28"/>
        </w:rPr>
      </w:pPr>
      <w:r>
        <w:rPr>
          <w:sz w:val="28"/>
        </w:rPr>
        <w:t>Về</w:t>
      </w:r>
      <w:r>
        <w:rPr>
          <w:spacing w:val="-12"/>
          <w:sz w:val="28"/>
        </w:rPr>
        <w:t> </w:t>
      </w:r>
      <w:r>
        <w:rPr>
          <w:sz w:val="28"/>
        </w:rPr>
        <w:t>án</w:t>
      </w:r>
      <w:r>
        <w:rPr>
          <w:spacing w:val="-14"/>
          <w:sz w:val="28"/>
        </w:rPr>
        <w:t> </w:t>
      </w:r>
      <w:r>
        <w:rPr>
          <w:sz w:val="28"/>
        </w:rPr>
        <w:t>phí:</w:t>
      </w:r>
      <w:r>
        <w:rPr>
          <w:spacing w:val="-10"/>
          <w:sz w:val="28"/>
        </w:rPr>
        <w:t> </w:t>
      </w:r>
      <w:r>
        <w:rPr>
          <w:sz w:val="28"/>
        </w:rPr>
        <w:t>Ngân</w:t>
      </w:r>
      <w:r>
        <w:rPr>
          <w:spacing w:val="-12"/>
          <w:sz w:val="28"/>
        </w:rPr>
        <w:t> </w:t>
      </w:r>
      <w:r>
        <w:rPr>
          <w:sz w:val="28"/>
        </w:rPr>
        <w:t>hàng</w:t>
      </w:r>
      <w:r>
        <w:rPr>
          <w:spacing w:val="-12"/>
          <w:sz w:val="28"/>
        </w:rPr>
        <w:t> </w:t>
      </w:r>
      <w:r>
        <w:rPr>
          <w:sz w:val="28"/>
        </w:rPr>
        <w:t>TMCP</w:t>
      </w:r>
      <w:r>
        <w:rPr>
          <w:spacing w:val="-11"/>
          <w:sz w:val="28"/>
        </w:rPr>
        <w:t> </w:t>
      </w:r>
      <w:r>
        <w:rPr>
          <w:sz w:val="28"/>
        </w:rPr>
        <w:t>TP</w:t>
      </w:r>
      <w:r>
        <w:rPr>
          <w:spacing w:val="40"/>
          <w:sz w:val="28"/>
        </w:rPr>
        <w:t> </w:t>
      </w:r>
      <w:r>
        <w:rPr>
          <w:sz w:val="28"/>
        </w:rPr>
        <w:t>phải</w:t>
      </w:r>
      <w:r>
        <w:rPr>
          <w:spacing w:val="-12"/>
          <w:sz w:val="28"/>
        </w:rPr>
        <w:t> </w:t>
      </w:r>
      <w:r>
        <w:rPr>
          <w:sz w:val="28"/>
        </w:rPr>
        <w:t>chịu</w:t>
      </w:r>
      <w:r>
        <w:rPr>
          <w:spacing w:val="-14"/>
          <w:sz w:val="28"/>
        </w:rPr>
        <w:t> </w:t>
      </w:r>
      <w:r>
        <w:rPr>
          <w:sz w:val="28"/>
        </w:rPr>
        <w:t>1.000.000</w:t>
      </w:r>
      <w:r>
        <w:rPr>
          <w:spacing w:val="-14"/>
          <w:sz w:val="28"/>
        </w:rPr>
        <w:t> </w:t>
      </w:r>
      <w:r>
        <w:rPr>
          <w:sz w:val="28"/>
        </w:rPr>
        <w:t>đồng</w:t>
      </w:r>
      <w:r>
        <w:rPr>
          <w:spacing w:val="-12"/>
          <w:sz w:val="28"/>
        </w:rPr>
        <w:t> </w:t>
      </w:r>
      <w:r>
        <w:rPr>
          <w:sz w:val="28"/>
        </w:rPr>
        <w:t>tiền</w:t>
      </w:r>
      <w:r>
        <w:rPr>
          <w:spacing w:val="-12"/>
          <w:sz w:val="28"/>
        </w:rPr>
        <w:t> </w:t>
      </w:r>
      <w:r>
        <w:rPr>
          <w:sz w:val="28"/>
        </w:rPr>
        <w:t>án</w:t>
      </w:r>
      <w:r>
        <w:rPr>
          <w:spacing w:val="-14"/>
          <w:sz w:val="28"/>
        </w:rPr>
        <w:t> </w:t>
      </w:r>
      <w:r>
        <w:rPr>
          <w:sz w:val="28"/>
        </w:rPr>
        <w:t>phí kinh doanh thương mại phúc thẩm, được trừ vào 2.000.000 đồng tạm ứng án phí phúc thẩm đã nộp theo biên lai số 10650 ngày 11/10/2022 của Chi cục thi hành án dân sự quận HĐ , thành phố Hà Nội. Ngân hàng TMCP TP</w:t>
      </w:r>
      <w:r>
        <w:rPr>
          <w:spacing w:val="80"/>
          <w:sz w:val="28"/>
        </w:rPr>
        <w:t> </w:t>
      </w:r>
      <w:r>
        <w:rPr>
          <w:sz w:val="28"/>
        </w:rPr>
        <w:t>được trả lại 1.000.000 đồng.</w:t>
      </w:r>
    </w:p>
    <w:p>
      <w:pPr>
        <w:pStyle w:val="ListParagraph"/>
        <w:numPr>
          <w:ilvl w:val="0"/>
          <w:numId w:val="1"/>
        </w:numPr>
        <w:tabs>
          <w:tab w:pos="1189" w:val="left" w:leader="none"/>
        </w:tabs>
        <w:spacing w:line="240" w:lineRule="auto" w:before="254" w:after="0"/>
        <w:ind w:left="1188" w:right="0" w:hanging="282"/>
        <w:jc w:val="left"/>
        <w:rPr>
          <w:b/>
          <w:sz w:val="28"/>
        </w:rPr>
      </w:pPr>
      <w:r>
        <w:rPr>
          <w:sz w:val="28"/>
        </w:rPr>
        <w:t>Quyết</w:t>
      </w:r>
      <w:r>
        <w:rPr>
          <w:spacing w:val="-2"/>
          <w:sz w:val="28"/>
        </w:rPr>
        <w:t> </w:t>
      </w:r>
      <w:r>
        <w:rPr>
          <w:sz w:val="28"/>
        </w:rPr>
        <w:t>định</w:t>
      </w:r>
      <w:r>
        <w:rPr>
          <w:spacing w:val="-1"/>
          <w:sz w:val="28"/>
        </w:rPr>
        <w:t> </w:t>
      </w:r>
      <w:r>
        <w:rPr>
          <w:sz w:val="28"/>
        </w:rPr>
        <w:t>đình</w:t>
      </w:r>
      <w:r>
        <w:rPr>
          <w:spacing w:val="-1"/>
          <w:sz w:val="28"/>
        </w:rPr>
        <w:t> </w:t>
      </w:r>
      <w:r>
        <w:rPr>
          <w:sz w:val="28"/>
        </w:rPr>
        <w:t>chỉ</w:t>
      </w:r>
      <w:r>
        <w:rPr>
          <w:spacing w:val="-2"/>
          <w:sz w:val="28"/>
        </w:rPr>
        <w:t> </w:t>
      </w:r>
      <w:r>
        <w:rPr>
          <w:sz w:val="28"/>
        </w:rPr>
        <w:t>xét</w:t>
      </w:r>
      <w:r>
        <w:rPr>
          <w:spacing w:val="-4"/>
          <w:sz w:val="28"/>
        </w:rPr>
        <w:t> </w:t>
      </w:r>
      <w:r>
        <w:rPr>
          <w:sz w:val="28"/>
        </w:rPr>
        <w:t>xử</w:t>
      </w:r>
      <w:r>
        <w:rPr>
          <w:spacing w:val="-3"/>
          <w:sz w:val="28"/>
        </w:rPr>
        <w:t> </w:t>
      </w:r>
      <w:r>
        <w:rPr>
          <w:sz w:val="28"/>
        </w:rPr>
        <w:t>phúc</w:t>
      </w:r>
      <w:r>
        <w:rPr>
          <w:spacing w:val="-5"/>
          <w:sz w:val="28"/>
        </w:rPr>
        <w:t> </w:t>
      </w:r>
      <w:r>
        <w:rPr>
          <w:sz w:val="28"/>
        </w:rPr>
        <w:t>thẩm</w:t>
      </w:r>
      <w:r>
        <w:rPr>
          <w:spacing w:val="-8"/>
          <w:sz w:val="28"/>
        </w:rPr>
        <w:t> </w:t>
      </w:r>
      <w:r>
        <w:rPr>
          <w:sz w:val="28"/>
        </w:rPr>
        <w:t>vụ</w:t>
      </w:r>
      <w:r>
        <w:rPr>
          <w:spacing w:val="-1"/>
          <w:sz w:val="28"/>
        </w:rPr>
        <w:t> </w:t>
      </w:r>
      <w:r>
        <w:rPr>
          <w:sz w:val="28"/>
        </w:rPr>
        <w:t>án</w:t>
      </w:r>
      <w:r>
        <w:rPr>
          <w:spacing w:val="-2"/>
          <w:sz w:val="28"/>
        </w:rPr>
        <w:t> </w:t>
      </w:r>
      <w:r>
        <w:rPr>
          <w:sz w:val="28"/>
        </w:rPr>
        <w:t>có</w:t>
      </w:r>
      <w:r>
        <w:rPr>
          <w:spacing w:val="-1"/>
          <w:sz w:val="28"/>
        </w:rPr>
        <w:t> </w:t>
      </w:r>
      <w:r>
        <w:rPr>
          <w:sz w:val="28"/>
        </w:rPr>
        <w:t>hiệu</w:t>
      </w:r>
      <w:r>
        <w:rPr>
          <w:spacing w:val="-2"/>
          <w:sz w:val="28"/>
        </w:rPr>
        <w:t> </w:t>
      </w:r>
      <w:r>
        <w:rPr>
          <w:sz w:val="28"/>
        </w:rPr>
        <w:t>lực</w:t>
      </w:r>
      <w:r>
        <w:rPr>
          <w:spacing w:val="-6"/>
          <w:sz w:val="28"/>
        </w:rPr>
        <w:t> </w:t>
      </w:r>
      <w:r>
        <w:rPr>
          <w:sz w:val="28"/>
        </w:rPr>
        <w:t>thi</w:t>
      </w:r>
      <w:r>
        <w:rPr>
          <w:spacing w:val="-1"/>
          <w:sz w:val="28"/>
        </w:rPr>
        <w:t> </w:t>
      </w:r>
      <w:r>
        <w:rPr>
          <w:sz w:val="28"/>
        </w:rPr>
        <w:t>hành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ngay.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12"/>
        </w:rPr>
      </w:pPr>
    </w:p>
    <w:tbl>
      <w:tblPr>
        <w:tblW w:w="0" w:type="auto"/>
        <w:jc w:val="left"/>
        <w:tblInd w:w="3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23"/>
        <w:gridCol w:w="3595"/>
      </w:tblGrid>
      <w:tr>
        <w:trPr>
          <w:trHeight w:val="2105" w:hRule="atLeast"/>
        </w:trPr>
        <w:tc>
          <w:tcPr>
            <w:tcW w:w="3923" w:type="dxa"/>
          </w:tcPr>
          <w:p>
            <w:pPr>
              <w:pStyle w:val="TableParagraph"/>
              <w:spacing w:line="263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Nơi</w:t>
            </w:r>
            <w:r>
              <w:rPr>
                <w:b/>
                <w:i/>
                <w:spacing w:val="-2"/>
                <w:sz w:val="24"/>
                <w:u w:val="single"/>
              </w:rPr>
              <w:t> nhận</w:t>
            </w:r>
            <w:r>
              <w:rPr>
                <w:b/>
                <w:i/>
                <w:spacing w:val="-2"/>
                <w:sz w:val="24"/>
              </w:rPr>
              <w:t>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0" w:val="left" w:leader="none"/>
              </w:tabs>
              <w:spacing w:line="274" w:lineRule="exact" w:before="0" w:after="0"/>
              <w:ind w:left="189" w:right="0" w:hanging="1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VKSND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TP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Hà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Nội;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0" w:val="left" w:leader="none"/>
              </w:tabs>
              <w:spacing w:line="240" w:lineRule="auto" w:before="0" w:after="0"/>
              <w:ind w:left="189" w:right="0" w:hanging="1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Tòa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án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ND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Q. HĐ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pacing w:val="-10"/>
                <w:sz w:val="24"/>
              </w:rPr>
              <w:t>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0" w:val="left" w:leader="none"/>
              </w:tabs>
              <w:spacing w:line="240" w:lineRule="auto" w:before="0" w:after="0"/>
              <w:ind w:left="189" w:right="0" w:hanging="1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Chi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cục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THADS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Q.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pacing w:val="-5"/>
                <w:sz w:val="24"/>
              </w:rPr>
              <w:t>HĐ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0" w:val="left" w:leader="none"/>
              </w:tabs>
              <w:spacing w:line="240" w:lineRule="auto" w:before="0" w:after="0"/>
              <w:ind w:left="189" w:right="0" w:hanging="1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Đương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pacing w:val="-5"/>
                <w:sz w:val="24"/>
              </w:rPr>
              <w:t>sự;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0" w:val="left" w:leader="none"/>
              </w:tabs>
              <w:spacing w:line="240" w:lineRule="auto" w:before="0" w:after="0"/>
              <w:ind w:left="189" w:right="0" w:hanging="140"/>
              <w:jc w:val="left"/>
              <w:rPr>
                <w:sz w:val="24"/>
              </w:rPr>
            </w:pPr>
            <w:r>
              <w:rPr>
                <w:i/>
                <w:sz w:val="24"/>
              </w:rPr>
              <w:t>Lưu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hồ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pacing w:val="-5"/>
                <w:sz w:val="24"/>
              </w:rPr>
              <w:t>s</w:t>
            </w:r>
            <w:r>
              <w:rPr>
                <w:spacing w:val="-5"/>
                <w:sz w:val="24"/>
              </w:rPr>
              <w:t>ơ.</w:t>
            </w:r>
          </w:p>
        </w:tc>
        <w:tc>
          <w:tcPr>
            <w:tcW w:w="3595" w:type="dxa"/>
          </w:tcPr>
          <w:p>
            <w:pPr>
              <w:pStyle w:val="TableParagraph"/>
              <w:spacing w:line="292" w:lineRule="exact"/>
              <w:ind w:left="1477" w:right="3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THẨM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PHÁN</w:t>
            </w:r>
          </w:p>
          <w:p>
            <w:pPr>
              <w:pStyle w:val="TableParagraph"/>
              <w:ind w:left="0"/>
              <w:rPr>
                <w:sz w:val="28"/>
              </w:rPr>
            </w:pPr>
          </w:p>
          <w:p>
            <w:pPr>
              <w:pStyle w:val="TableParagraph"/>
              <w:ind w:left="0"/>
              <w:rPr>
                <w:sz w:val="28"/>
              </w:rPr>
            </w:pPr>
          </w:p>
          <w:p>
            <w:pPr>
              <w:pStyle w:val="TableParagraph"/>
              <w:ind w:left="0"/>
              <w:rPr>
                <w:sz w:val="28"/>
              </w:rPr>
            </w:pPr>
          </w:p>
          <w:p>
            <w:pPr>
              <w:pStyle w:val="TableParagraph"/>
              <w:ind w:left="0"/>
              <w:rPr>
                <w:sz w:val="28"/>
              </w:rPr>
            </w:pPr>
          </w:p>
          <w:p>
            <w:pPr>
              <w:pStyle w:val="TableParagraph"/>
              <w:spacing w:line="302" w:lineRule="exact" w:before="204"/>
              <w:ind w:left="1479" w:right="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Nguyễn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Tuấn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Vũ</w:t>
            </w:r>
          </w:p>
        </w:tc>
      </w:tr>
    </w:tbl>
    <w:sectPr>
      <w:pgSz w:w="11910" w:h="16850"/>
      <w:pgMar w:header="0" w:footer="436" w:top="640" w:bottom="620" w:left="168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3.029999pt;margin-top:809.226624pt;width:13pt;height:15.3pt;mso-position-horizontal-relative:page;mso-position-vertical-relative:page;z-index:-15785472" type="#_x0000_t202" id="docshape1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>
                    <w:sz w:val="24"/>
                  </w:rPr>
                  <w:fldChar w:fldCharType="separate"/>
                </w:r>
                <w:r>
                  <w:rPr>
                    <w:sz w:val="24"/>
                  </w:rPr>
                  <w:t>1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189" w:hanging="140"/>
      </w:pPr>
      <w:rPr>
        <w:rFonts w:hint="default" w:ascii="Times New Roman" w:hAnsi="Times New Roman" w:eastAsia="Times New Roman" w:cs="Times New Roman"/>
        <w:b w:val="0"/>
        <w:bCs w:val="0"/>
        <w:i/>
        <w:iCs/>
        <w:w w:val="99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554" w:hanging="14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928" w:hanging="14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302" w:hanging="14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677" w:hanging="14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051" w:hanging="14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425" w:hanging="14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800" w:hanging="14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174" w:hanging="140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307" w:hanging="164"/>
      </w:pPr>
      <w:rPr>
        <w:rFonts w:hint="default" w:ascii="Times New Roman" w:hAnsi="Times New Roman" w:eastAsia="Times New Roman" w:cs="Times New Roman"/>
        <w:w w:val="100"/>
        <w:lang w:val="vi" w:eastAsia="en-US" w:bidi="ar-SA"/>
      </w:rPr>
    </w:lvl>
    <w:lvl w:ilvl="1">
      <w:start w:val="0"/>
      <w:numFmt w:val="bullet"/>
      <w:lvlText w:val="•"/>
      <w:lvlJc w:val="left"/>
      <w:pPr>
        <w:ind w:left="1248" w:hanging="16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97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45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094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43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991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940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89" w:hanging="164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07" w:hanging="346"/>
        <w:jc w:val="right"/>
      </w:pPr>
      <w:rPr>
        <w:rFonts w:hint="default"/>
        <w:spacing w:val="0"/>
        <w:w w:val="84"/>
        <w:lang w:val="vi" w:eastAsia="en-US" w:bidi="ar-SA"/>
      </w:rPr>
    </w:lvl>
    <w:lvl w:ilvl="1">
      <w:start w:val="0"/>
      <w:numFmt w:val="bullet"/>
      <w:lvlText w:val="•"/>
      <w:lvlJc w:val="left"/>
      <w:pPr>
        <w:ind w:left="1248" w:hanging="34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97" w:hanging="34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45" w:hanging="34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094" w:hanging="34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43" w:hanging="34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991" w:hanging="34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940" w:hanging="34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89" w:hanging="346"/>
      </w:pPr>
      <w:rPr>
        <w:rFonts w:hint="default"/>
        <w:lang w:val="vi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307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840" w:right="1223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307" w:firstLine="719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>
      <w:ind w:left="189"/>
    </w:pPr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2023-04-24T18:14:10Z</dcterms:created>
  <dcterms:modified xsi:type="dcterms:W3CDTF">2023-04-24T18:14:10Z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2013</vt:lpwstr>
  </property>
</Properties>
</file>