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7"/>
        <w:gridCol w:w="5425"/>
      </w:tblGrid>
      <w:tr>
        <w:trPr>
          <w:trHeight w:val="1688" w:hRule="atLeast"/>
        </w:trPr>
        <w:tc>
          <w:tcPr>
            <w:tcW w:w="3477" w:type="dxa"/>
          </w:tcPr>
          <w:p>
            <w:pPr>
              <w:pStyle w:val="TableParagraph"/>
              <w:spacing w:after="39"/>
              <w:ind w:left="50" w:right="511" w:firstLine="58"/>
              <w:jc w:val="center"/>
              <w:rPr>
                <w:b/>
                <w:sz w:val="24"/>
              </w:rPr>
            </w:pPr>
            <w:r>
              <w:rPr>
                <w:b/>
                <w:sz w:val="24"/>
              </w:rPr>
              <w:t>TOÀ ÁN NHÂN DÂN QUẬN NGÔ QUYỀN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80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00" w:lineRule="atLeast" w:before="181"/>
              <w:ind w:left="717" w:hanging="5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147/2022/HS-ST Ngày 28-12-2022</w:t>
            </w:r>
          </w:p>
        </w:tc>
        <w:tc>
          <w:tcPr>
            <w:tcW w:w="5425" w:type="dxa"/>
          </w:tcPr>
          <w:p>
            <w:pPr>
              <w:pStyle w:val="TableParagraph"/>
              <w:spacing w:line="266" w:lineRule="exact"/>
              <w:ind w:left="370"/>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232"/>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3"/>
        <w:ind w:left="0" w:firstLine="0"/>
        <w:jc w:val="left"/>
        <w:rPr>
          <w:sz w:val="16"/>
        </w:rPr>
      </w:pPr>
    </w:p>
    <w:p>
      <w:pPr>
        <w:spacing w:line="322" w:lineRule="exact" w:before="89"/>
        <w:ind w:left="404" w:right="352" w:firstLine="0"/>
        <w:jc w:val="center"/>
        <w:rPr>
          <w:b/>
          <w:sz w:val="28"/>
        </w:rPr>
      </w:pPr>
      <w:r>
        <w:rPr/>
        <w:pict>
          <v:line style="position:absolute;mso-position-horizontal-relative:page;mso-position-vertical-relative:paragraph;z-index:-15814144" from="336.950012pt,-71.849716pt" to="508.050012pt,-71.84971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406" w:right="279"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1"/>
        </w:rPr>
      </w:pPr>
    </w:p>
    <w:p>
      <w:pPr>
        <w:spacing w:before="1"/>
        <w:ind w:left="406" w:right="352"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NGÔ</w:t>
      </w:r>
      <w:r>
        <w:rPr>
          <w:b/>
          <w:spacing w:val="-3"/>
          <w:sz w:val="28"/>
        </w:rPr>
        <w:t> </w:t>
      </w:r>
      <w:r>
        <w:rPr>
          <w:b/>
          <w:sz w:val="28"/>
        </w:rPr>
        <w:t>QUYỀN,</w:t>
      </w:r>
      <w:r>
        <w:rPr>
          <w:b/>
          <w:spacing w:val="-4"/>
          <w:sz w:val="28"/>
        </w:rPr>
        <w:t> </w:t>
      </w:r>
      <w:r>
        <w:rPr>
          <w:b/>
          <w:sz w:val="28"/>
        </w:rPr>
        <w:t>THÀNH</w:t>
      </w:r>
      <w:r>
        <w:rPr>
          <w:b/>
          <w:spacing w:val="-2"/>
          <w:sz w:val="28"/>
        </w:rPr>
        <w:t> </w:t>
      </w:r>
      <w:r>
        <w:rPr>
          <w:b/>
          <w:sz w:val="28"/>
        </w:rPr>
        <w:t>PHỐ</w:t>
      </w:r>
      <w:r>
        <w:rPr>
          <w:b/>
          <w:spacing w:val="-4"/>
          <w:sz w:val="28"/>
        </w:rPr>
        <w:t> </w:t>
      </w:r>
      <w:r>
        <w:rPr>
          <w:b/>
          <w:sz w:val="28"/>
        </w:rPr>
        <w:t>HẢI</w:t>
      </w:r>
      <w:r>
        <w:rPr>
          <w:b/>
          <w:spacing w:val="-1"/>
          <w:sz w:val="28"/>
        </w:rPr>
        <w:t> </w:t>
      </w:r>
      <w:r>
        <w:rPr>
          <w:b/>
          <w:spacing w:val="-2"/>
          <w:sz w:val="28"/>
        </w:rPr>
        <w:t>PHÒNG</w:t>
      </w:r>
    </w:p>
    <w:p>
      <w:pPr>
        <w:pStyle w:val="BodyText"/>
        <w:spacing w:before="1"/>
        <w:ind w:left="0" w:firstLine="0"/>
        <w:jc w:val="left"/>
        <w:rPr>
          <w:b/>
          <w:sz w:val="27"/>
        </w:rPr>
      </w:pPr>
    </w:p>
    <w:p>
      <w:pPr>
        <w:spacing w:before="0"/>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7"/>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Phạm</w:t>
      </w:r>
      <w:r>
        <w:rPr>
          <w:spacing w:val="-6"/>
          <w:sz w:val="28"/>
        </w:rPr>
        <w:t> </w:t>
      </w:r>
      <w:r>
        <w:rPr>
          <w:sz w:val="28"/>
        </w:rPr>
        <w:t>Trung</w:t>
      </w:r>
      <w:r>
        <w:rPr>
          <w:spacing w:val="-1"/>
          <w:sz w:val="28"/>
        </w:rPr>
        <w:t> </w:t>
      </w:r>
      <w:r>
        <w:rPr>
          <w:spacing w:val="-4"/>
          <w:sz w:val="28"/>
        </w:rPr>
        <w:t>Dũng</w:t>
      </w:r>
    </w:p>
    <w:p>
      <w:pPr>
        <w:spacing w:before="118"/>
        <w:ind w:left="881" w:right="0" w:firstLine="0"/>
        <w:jc w:val="left"/>
        <w:rPr>
          <w:i/>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before="119"/>
        <w:ind w:left="881" w:firstLine="0"/>
        <w:jc w:val="left"/>
      </w:pPr>
      <w:r>
        <w:rPr/>
        <w:t>Ông</w:t>
      </w:r>
      <w:r>
        <w:rPr>
          <w:spacing w:val="-4"/>
        </w:rPr>
        <w:t> </w:t>
      </w:r>
      <w:r>
        <w:rPr/>
        <w:t>Vũ</w:t>
      </w:r>
      <w:r>
        <w:rPr>
          <w:spacing w:val="-2"/>
        </w:rPr>
        <w:t> </w:t>
      </w:r>
      <w:r>
        <w:rPr/>
        <w:t>Văn</w:t>
      </w:r>
      <w:r>
        <w:rPr>
          <w:spacing w:val="-2"/>
        </w:rPr>
        <w:t> </w:t>
      </w:r>
      <w:r>
        <w:rPr>
          <w:spacing w:val="-4"/>
        </w:rPr>
        <w:t>Khang</w:t>
      </w:r>
    </w:p>
    <w:p>
      <w:pPr>
        <w:pStyle w:val="BodyText"/>
        <w:spacing w:before="118"/>
        <w:ind w:left="881" w:firstLine="0"/>
      </w:pPr>
      <w:r>
        <w:rPr/>
        <w:t>Bà</w:t>
      </w:r>
      <w:r>
        <w:rPr>
          <w:spacing w:val="-4"/>
        </w:rPr>
        <w:t> </w:t>
      </w:r>
      <w:r>
        <w:rPr/>
        <w:t>Nguyễn</w:t>
      </w:r>
      <w:r>
        <w:rPr>
          <w:spacing w:val="-2"/>
        </w:rPr>
        <w:t> </w:t>
      </w:r>
      <w:r>
        <w:rPr/>
        <w:t>Thị</w:t>
      </w:r>
      <w:r>
        <w:rPr>
          <w:spacing w:val="-2"/>
        </w:rPr>
        <w:t> </w:t>
      </w:r>
      <w:r>
        <w:rPr/>
        <w:t>Tư,</w:t>
      </w:r>
      <w:r>
        <w:rPr>
          <w:spacing w:val="-4"/>
        </w:rPr>
        <w:t> </w:t>
      </w:r>
      <w:r>
        <w:rPr/>
        <w:t>là</w:t>
      </w:r>
      <w:r>
        <w:rPr>
          <w:spacing w:val="-3"/>
        </w:rPr>
        <w:t> </w:t>
      </w:r>
      <w:r>
        <w:rPr/>
        <w:t>nguyên</w:t>
      </w:r>
      <w:r>
        <w:rPr>
          <w:spacing w:val="-2"/>
        </w:rPr>
        <w:t> </w:t>
      </w:r>
      <w:r>
        <w:rPr/>
        <w:t>hiệu</w:t>
      </w:r>
      <w:r>
        <w:rPr>
          <w:spacing w:val="-1"/>
        </w:rPr>
        <w:t> </w:t>
      </w:r>
      <w:r>
        <w:rPr/>
        <w:t>trưởng</w:t>
      </w:r>
      <w:r>
        <w:rPr>
          <w:spacing w:val="-5"/>
        </w:rPr>
        <w:t> </w:t>
      </w:r>
      <w:r>
        <w:rPr/>
        <w:t>Tr</w:t>
      </w:r>
      <w:r>
        <w:rPr>
          <w:spacing w:val="-4"/>
        </w:rPr>
        <w:t> </w:t>
      </w:r>
      <w:r>
        <w:rPr/>
        <w:t>tiểu</w:t>
      </w:r>
      <w:r>
        <w:rPr>
          <w:spacing w:val="-2"/>
        </w:rPr>
        <w:t> </w:t>
      </w:r>
      <w:r>
        <w:rPr/>
        <w:t>học</w:t>
      </w:r>
      <w:r>
        <w:rPr>
          <w:spacing w:val="-3"/>
        </w:rPr>
        <w:t> </w:t>
      </w:r>
      <w:r>
        <w:rPr/>
        <w:t>Thái</w:t>
      </w:r>
      <w:r>
        <w:rPr>
          <w:spacing w:val="-1"/>
        </w:rPr>
        <w:t> </w:t>
      </w:r>
      <w:r>
        <w:rPr>
          <w:spacing w:val="-2"/>
        </w:rPr>
        <w:t>Phiên.</w:t>
      </w:r>
    </w:p>
    <w:p>
      <w:pPr>
        <w:pStyle w:val="ListParagraph"/>
        <w:numPr>
          <w:ilvl w:val="0"/>
          <w:numId w:val="1"/>
        </w:numPr>
        <w:tabs>
          <w:tab w:pos="1067" w:val="left" w:leader="none"/>
        </w:tabs>
        <w:spacing w:line="268" w:lineRule="auto" w:before="117" w:after="0"/>
        <w:ind w:left="162" w:right="104" w:firstLine="719"/>
        <w:jc w:val="both"/>
        <w:rPr>
          <w:sz w:val="28"/>
        </w:rPr>
      </w:pPr>
      <w:r>
        <w:rPr>
          <w:b/>
          <w:i/>
          <w:sz w:val="28"/>
        </w:rPr>
        <w:t>Thư ký phiên toà</w:t>
      </w:r>
      <w:r>
        <w:rPr>
          <w:i/>
          <w:sz w:val="28"/>
        </w:rPr>
        <w:t>: </w:t>
      </w:r>
      <w:r>
        <w:rPr>
          <w:sz w:val="28"/>
        </w:rPr>
        <w:t>Bà Lê Thị Thu Trang - Thư ký Toà án nhân dân quận Ngô Quyền, thành phố Hải Phòng.</w:t>
      </w:r>
    </w:p>
    <w:p>
      <w:pPr>
        <w:pStyle w:val="ListParagraph"/>
        <w:numPr>
          <w:ilvl w:val="0"/>
          <w:numId w:val="1"/>
        </w:numPr>
        <w:tabs>
          <w:tab w:pos="1101" w:val="left" w:leader="none"/>
        </w:tabs>
        <w:spacing w:line="268" w:lineRule="auto" w:before="80" w:after="0"/>
        <w:ind w:left="162" w:right="103" w:firstLine="719"/>
        <w:jc w:val="both"/>
        <w:rPr>
          <w:sz w:val="28"/>
        </w:rPr>
      </w:pPr>
      <w:r>
        <w:rPr>
          <w:b/>
          <w:i/>
          <w:sz w:val="28"/>
        </w:rPr>
        <w:t>Đại diện Viện Kiểm sát nhân dân quận Ngô Quyền, thành phố Hải</w:t>
      </w:r>
      <w:r>
        <w:rPr>
          <w:b/>
          <w:i/>
          <w:sz w:val="28"/>
        </w:rPr>
        <w:t> Phòng tham gia phiên toà</w:t>
      </w:r>
      <w:r>
        <w:rPr>
          <w:i/>
          <w:sz w:val="28"/>
        </w:rPr>
        <w:t>: </w:t>
      </w:r>
      <w:r>
        <w:rPr>
          <w:sz w:val="28"/>
        </w:rPr>
        <w:t>Ông Đoàn Quảng Hưng - Kiểm sát viên.</w:t>
      </w:r>
    </w:p>
    <w:p>
      <w:pPr>
        <w:pStyle w:val="BodyText"/>
        <w:spacing w:line="268" w:lineRule="auto" w:before="79"/>
        <w:ind w:right="102"/>
      </w:pPr>
      <w:r>
        <w:rPr/>
        <w:t>Ngày 28 tháng 12 năm 2022 tại trụ sở Tòa án nhân dân quận Ngô Quyền, thành phố Hải Phòng xét xử sơ thẩm công khai vụ án hình sự sơ thẩm thụ lý số: 141/2022/TLST-HS ngày 23 tháng 11 năm 2022, theo Quyết định đưa vụ án ra xét xử số: 173/2022/QĐXXST-HS ngày 14 tháng 12 năm 2022 đối với các bị cáo:</w:t>
      </w:r>
    </w:p>
    <w:p>
      <w:pPr>
        <w:pStyle w:val="ListParagraph"/>
        <w:numPr>
          <w:ilvl w:val="0"/>
          <w:numId w:val="2"/>
        </w:numPr>
        <w:tabs>
          <w:tab w:pos="1168" w:val="left" w:leader="none"/>
        </w:tabs>
        <w:spacing w:line="268" w:lineRule="auto" w:before="76" w:after="0"/>
        <w:ind w:left="162" w:right="102" w:firstLine="707"/>
        <w:jc w:val="both"/>
        <w:rPr>
          <w:sz w:val="28"/>
        </w:rPr>
      </w:pPr>
      <w:r>
        <w:rPr>
          <w:sz w:val="28"/>
        </w:rPr>
        <w:t>Phạm TA, sinh ngày 11 tháng 9 năm 2004 tại Hải Phòng. Nơi cư trú: Số phường V, quận Ng, thành phố H; nghề nghiệp: Không; trình độ văn hóa: Lớp 5/12; dân tộc: Kinh; giới tính: Nam; tôn giáo: Không; quốc tịch: Việt Nam; con bà Phạm Thị Thanh H và không xác định bố đẻ; chưa có vợ con; tiền án: Không; tiền sự: Ngày 26/7/2022, Ủy ban nhân dân phường Kênh Dương, quận Lê Chân, thành phố Hải Phòng xử phạt vi phạm</w:t>
      </w:r>
      <w:r>
        <w:rPr>
          <w:spacing w:val="-2"/>
          <w:sz w:val="28"/>
        </w:rPr>
        <w:t> </w:t>
      </w:r>
      <w:r>
        <w:rPr>
          <w:sz w:val="28"/>
        </w:rPr>
        <w:t>hành chính về hành vi trộm</w:t>
      </w:r>
      <w:r>
        <w:rPr>
          <w:spacing w:val="-2"/>
          <w:sz w:val="28"/>
        </w:rPr>
        <w:t> </w:t>
      </w:r>
      <w:r>
        <w:rPr>
          <w:sz w:val="28"/>
        </w:rPr>
        <w:t>cắp tài sản; nhân thân: Ngày</w:t>
      </w:r>
      <w:r>
        <w:rPr>
          <w:spacing w:val="-3"/>
          <w:sz w:val="28"/>
        </w:rPr>
        <w:t> </w:t>
      </w:r>
      <w:r>
        <w:rPr>
          <w:sz w:val="28"/>
        </w:rPr>
        <w:t>03/11/2022 Toà án nhân dân huyện An Dương,</w:t>
      </w:r>
      <w:r>
        <w:rPr>
          <w:spacing w:val="-2"/>
          <w:sz w:val="28"/>
        </w:rPr>
        <w:t> </w:t>
      </w:r>
      <w:r>
        <w:rPr>
          <w:sz w:val="28"/>
        </w:rPr>
        <w:t>thành phố</w:t>
      </w:r>
      <w:r>
        <w:rPr>
          <w:spacing w:val="-1"/>
          <w:sz w:val="28"/>
        </w:rPr>
        <w:t> </w:t>
      </w:r>
      <w:r>
        <w:rPr>
          <w:sz w:val="28"/>
        </w:rPr>
        <w:t>Hải Phòng xử phạt bị cáo 15 tháng tù về tội Trộm cắp tài sản; bị cáo đang bị tạm giữ 15/8/2022, tạm giam ngày 24/8/2022; có mặt;</w:t>
      </w:r>
    </w:p>
    <w:p>
      <w:pPr>
        <w:pStyle w:val="ListParagraph"/>
        <w:numPr>
          <w:ilvl w:val="0"/>
          <w:numId w:val="2"/>
        </w:numPr>
        <w:tabs>
          <w:tab w:pos="1178" w:val="left" w:leader="none"/>
        </w:tabs>
        <w:spacing w:line="268" w:lineRule="auto" w:before="77" w:after="0"/>
        <w:ind w:left="162" w:right="103" w:firstLine="719"/>
        <w:jc w:val="both"/>
        <w:rPr>
          <w:sz w:val="28"/>
        </w:rPr>
      </w:pPr>
      <w:r>
        <w:rPr>
          <w:sz w:val="28"/>
        </w:rPr>
        <w:t>Nguyễn Xuân Tr, sinh ngày 11 tháng 01 năm 2002 tại Hải Phòng. Nơi cư trú: Thôn T, xã C, huyện V, thành phố H; nghề nghiệp: Không; trình độ văn hóa: Lớp 06/12; dân tộc: Kinh; giới tính: Nam; tôn giáo: không; quốc tịch: Việt Nam; con ông Nguyễn Xuân Thường và</w:t>
      </w:r>
      <w:r>
        <w:rPr>
          <w:spacing w:val="-2"/>
          <w:sz w:val="28"/>
        </w:rPr>
        <w:t> </w:t>
      </w:r>
      <w:r>
        <w:rPr>
          <w:sz w:val="28"/>
        </w:rPr>
        <w:t>bà Nguyễn Thị Duyên (đều</w:t>
      </w:r>
      <w:r>
        <w:rPr>
          <w:spacing w:val="-1"/>
          <w:sz w:val="28"/>
        </w:rPr>
        <w:t> </w:t>
      </w:r>
      <w:r>
        <w:rPr>
          <w:sz w:val="28"/>
        </w:rPr>
        <w:t>đã chết); chưa có</w:t>
      </w:r>
      <w:r>
        <w:rPr>
          <w:spacing w:val="-1"/>
          <w:sz w:val="28"/>
        </w:rPr>
        <w:t> </w:t>
      </w:r>
      <w:r>
        <w:rPr>
          <w:sz w:val="28"/>
        </w:rPr>
        <w:t>vợ con; tiền án, tiền sự: Không; bị bắt tạm giam kể từ ngày 24/9/2022; có mặt;</w:t>
      </w:r>
    </w:p>
    <w:p>
      <w:pPr>
        <w:spacing w:after="0" w:line="268" w:lineRule="auto"/>
        <w:jc w:val="both"/>
        <w:rPr>
          <w:sz w:val="28"/>
        </w:rPr>
        <w:sectPr>
          <w:type w:val="continuous"/>
          <w:pgSz w:w="11910" w:h="16850"/>
          <w:pgMar w:top="1120" w:bottom="280" w:left="1540" w:right="740"/>
        </w:sectPr>
      </w:pPr>
    </w:p>
    <w:p>
      <w:pPr>
        <w:pStyle w:val="ListParagraph"/>
        <w:numPr>
          <w:ilvl w:val="1"/>
          <w:numId w:val="2"/>
        </w:numPr>
        <w:tabs>
          <w:tab w:pos="1072" w:val="left" w:leader="none"/>
        </w:tabs>
        <w:spacing w:line="268" w:lineRule="auto" w:before="78" w:after="0"/>
        <w:ind w:left="162" w:right="103" w:firstLine="707"/>
        <w:jc w:val="both"/>
        <w:rPr>
          <w:i/>
          <w:sz w:val="28"/>
        </w:rPr>
      </w:pPr>
      <w:r>
        <w:rPr>
          <w:i/>
          <w:sz w:val="28"/>
        </w:rPr>
        <w:t>Bị hại: </w:t>
      </w:r>
      <w:r>
        <w:rPr>
          <w:sz w:val="28"/>
        </w:rPr>
        <w:t>Công ty Cổ phần xây dựng và thương mại Th; đại diện theo uỷ quyền là ông Trần TA, sinh năm</w:t>
      </w:r>
      <w:r>
        <w:rPr>
          <w:spacing w:val="-5"/>
          <w:sz w:val="28"/>
        </w:rPr>
        <w:t> </w:t>
      </w:r>
      <w:r>
        <w:rPr>
          <w:sz w:val="28"/>
        </w:rPr>
        <w:t>1985; trú tại: Số</w:t>
      </w:r>
      <w:r>
        <w:rPr>
          <w:spacing w:val="40"/>
          <w:sz w:val="28"/>
        </w:rPr>
        <w:t> </w:t>
      </w:r>
      <w:r>
        <w:rPr>
          <w:sz w:val="28"/>
        </w:rPr>
        <w:t>lô</w:t>
      </w:r>
      <w:r>
        <w:rPr>
          <w:spacing w:val="40"/>
          <w:sz w:val="28"/>
        </w:rPr>
        <w:t> </w:t>
      </w:r>
      <w:r>
        <w:rPr>
          <w:sz w:val="28"/>
        </w:rPr>
        <w:t>khu D2 Cát Bi, quận Hải An, thành phố Hải Phòng; vắng mặt.</w:t>
      </w:r>
    </w:p>
    <w:p>
      <w:pPr>
        <w:pStyle w:val="ListParagraph"/>
        <w:numPr>
          <w:ilvl w:val="1"/>
          <w:numId w:val="2"/>
        </w:numPr>
        <w:tabs>
          <w:tab w:pos="1053" w:val="left" w:leader="none"/>
        </w:tabs>
        <w:spacing w:line="268" w:lineRule="auto" w:before="80" w:after="0"/>
        <w:ind w:left="162" w:right="106" w:firstLine="707"/>
        <w:jc w:val="both"/>
        <w:rPr>
          <w:sz w:val="28"/>
        </w:rPr>
      </w:pPr>
      <w:r>
        <w:rPr>
          <w:i/>
          <w:sz w:val="28"/>
        </w:rPr>
        <w:t>Người có quyền lợi nghĩa vụ liên quan đến vụ án: </w:t>
      </w:r>
      <w:r>
        <w:rPr>
          <w:sz w:val="28"/>
        </w:rPr>
        <w:t>Chị Nguyễn Thị A; trú tại: Số</w:t>
      </w:r>
      <w:r>
        <w:rPr>
          <w:spacing w:val="40"/>
          <w:sz w:val="28"/>
        </w:rPr>
        <w:t> </w:t>
      </w:r>
      <w:r>
        <w:rPr>
          <w:sz w:val="28"/>
        </w:rPr>
        <w:t>Đồng Quốc Bình, quận Ngô Quyền, thành phố Hải Phòng; vắng mặt.</w:t>
      </w:r>
    </w:p>
    <w:p>
      <w:pPr>
        <w:spacing w:before="78"/>
        <w:ind w:left="403" w:right="35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line="268" w:lineRule="auto" w:before="118"/>
        <w:ind w:right="104"/>
      </w:pPr>
      <w:r>
        <w:rPr/>
        <w:t>Theo các tài liệu có trong hồ sơ vụ án và diễn biến tại phiên tòa,</w:t>
      </w:r>
      <w:r>
        <w:rPr>
          <w:spacing w:val="-1"/>
        </w:rPr>
        <w:t> </w:t>
      </w:r>
      <w:r>
        <w:rPr/>
        <w:t>nội dung vụ án được tóm tắt như sau:</w:t>
      </w:r>
    </w:p>
    <w:p>
      <w:pPr>
        <w:pStyle w:val="BodyText"/>
        <w:spacing w:line="268" w:lineRule="auto" w:before="80"/>
        <w:ind w:right="103"/>
      </w:pPr>
      <w:r>
        <w:rPr/>
        <w:t>Khoảng 07 giờ ngày 27/7/2022, Phạm TA, Nguyễn Xuân Tr và Sùng A</w:t>
      </w:r>
      <w:r>
        <w:rPr>
          <w:spacing w:val="40"/>
        </w:rPr>
        <w:t> </w:t>
      </w:r>
      <w:r>
        <w:rPr/>
        <w:t>Thái, sinh năm 2002, nơi cư trú: Bản Nông Lay, huyện Thuận Châu, tỉnh Sơn La cùng nhau ngồi chơi nói chuyện tại khu vực hàng rào ngăn cách tòa nhà TD plaza (Công ty Cổ phần xây dựng và thương mại Thùy Dương) và siêu thị Go thì</w:t>
      </w:r>
      <w:r>
        <w:rPr>
          <w:spacing w:val="40"/>
        </w:rPr>
        <w:t> </w:t>
      </w:r>
      <w:r>
        <w:rPr/>
        <w:t>TA thấy</w:t>
      </w:r>
      <w:r>
        <w:rPr>
          <w:spacing w:val="-4"/>
        </w:rPr>
        <w:t> </w:t>
      </w:r>
      <w:r>
        <w:rPr/>
        <w:t>các xe mô tô có thể</w:t>
      </w:r>
      <w:r>
        <w:rPr>
          <w:spacing w:val="-3"/>
        </w:rPr>
        <w:t> </w:t>
      </w:r>
      <w:r>
        <w:rPr/>
        <w:t>đi lại tự</w:t>
      </w:r>
      <w:r>
        <w:rPr>
          <w:spacing w:val="-1"/>
        </w:rPr>
        <w:t> </w:t>
      </w:r>
      <w:r>
        <w:rPr/>
        <w:t>do ở</w:t>
      </w:r>
      <w:r>
        <w:rPr>
          <w:spacing w:val="-1"/>
        </w:rPr>
        <w:t> </w:t>
      </w:r>
      <w:r>
        <w:rPr/>
        <w:t>khu</w:t>
      </w:r>
      <w:r>
        <w:rPr>
          <w:spacing w:val="-3"/>
        </w:rPr>
        <w:t> </w:t>
      </w:r>
      <w:r>
        <w:rPr/>
        <w:t>vực này</w:t>
      </w:r>
      <w:r>
        <w:rPr>
          <w:spacing w:val="-4"/>
        </w:rPr>
        <w:t> </w:t>
      </w:r>
      <w:r>
        <w:rPr/>
        <w:t>nên đã nảy</w:t>
      </w:r>
      <w:r>
        <w:rPr>
          <w:spacing w:val="-4"/>
        </w:rPr>
        <w:t> </w:t>
      </w:r>
      <w:r>
        <w:rPr/>
        <w:t>sinh ý định trộm</w:t>
      </w:r>
      <w:r>
        <w:rPr>
          <w:spacing w:val="-5"/>
        </w:rPr>
        <w:t> </w:t>
      </w:r>
      <w:r>
        <w:rPr/>
        <w:t>cắp tài sản bán lấy tiền tiêu xài cá nhân. TA cho Thái tiền đi ăn sáng rồi một</w:t>
      </w:r>
      <w:r>
        <w:rPr>
          <w:spacing w:val="24"/>
        </w:rPr>
        <w:t> </w:t>
      </w:r>
      <w:r>
        <w:rPr/>
        <w:t>mình đi</w:t>
      </w:r>
      <w:r>
        <w:rPr>
          <w:spacing w:val="40"/>
        </w:rPr>
        <w:t> </w:t>
      </w:r>
      <w:r>
        <w:rPr/>
        <w:t>bộ vào khu vực bãi gửi xe số 2 tòa nhà TD plaza tìm kiếm tài sản để trộm cắp. TA phát hiện 01 chiếc xe mô tô nhãn hiệu Nouvo màu đỏ đen, BKS: 17B5-039.97 vẫn cắm chìa khóa xe ở ổ khóa nên quay ra bàn bạc với</w:t>
      </w:r>
      <w:r>
        <w:rPr>
          <w:spacing w:val="26"/>
        </w:rPr>
        <w:t> </w:t>
      </w:r>
      <w:r>
        <w:rPr/>
        <w:t>Tr sẽ lấy chiếc xe mô tô trên</w:t>
      </w:r>
      <w:r>
        <w:rPr>
          <w:spacing w:val="40"/>
        </w:rPr>
        <w:t> </w:t>
      </w:r>
      <w:r>
        <w:rPr/>
        <w:t>thì Tr đồng ý. TA quay lại vị trí để chiếc xe mô tô, mở cốp xe lấy mũ bảo hiểm và khẩu trang đeo vào rồi điều khiển xe mô tô ra khỏi nhà xe số 2, đi men theo hàng rào ngăn cách tòa nhà TD plaza và siêu thị Go ra khu vực phía sau tòa nhà TD plaza đón Tr. Cả hai điều khiển xe mô tô đi tìm nơi bán nhưng không được do không có giấy đăng ký sở hữu xe. Đến khoảng 20 giờ cùng ngày,</w:t>
      </w:r>
      <w:r>
        <w:rPr>
          <w:spacing w:val="34"/>
        </w:rPr>
        <w:t> </w:t>
      </w:r>
      <w:r>
        <w:rPr/>
        <w:t>TA chở Tr về khu vực siêu thị Go rồi một mình điều khiển xe mô tô về nhà tại số 20 CT3 A3 phường Vạn Mỹ, quận Ngô Quyền cất giấu thì bị gia đình phát hiện, giữ xe mô tô lại và trình báo Cơ quan công an.</w:t>
      </w:r>
    </w:p>
    <w:p>
      <w:pPr>
        <w:pStyle w:val="BodyText"/>
        <w:spacing w:line="268" w:lineRule="auto" w:before="70"/>
        <w:ind w:right="106"/>
      </w:pPr>
      <w:r>
        <w:rPr/>
        <w:t>Bộ phận an ninh Công ty</w:t>
      </w:r>
      <w:r>
        <w:rPr>
          <w:spacing w:val="-4"/>
        </w:rPr>
        <w:t> </w:t>
      </w:r>
      <w:r>
        <w:rPr/>
        <w:t>Cổ phần xây</w:t>
      </w:r>
      <w:r>
        <w:rPr>
          <w:spacing w:val="-3"/>
        </w:rPr>
        <w:t> </w:t>
      </w:r>
      <w:r>
        <w:rPr/>
        <w:t>dựng và thương mại Thùy</w:t>
      </w:r>
      <w:r>
        <w:rPr>
          <w:spacing w:val="-1"/>
        </w:rPr>
        <w:t> </w:t>
      </w:r>
      <w:r>
        <w:rPr/>
        <w:t>Dương sau khi</w:t>
      </w:r>
      <w:r>
        <w:rPr>
          <w:spacing w:val="-1"/>
        </w:rPr>
        <w:t> </w:t>
      </w:r>
      <w:r>
        <w:rPr/>
        <w:t>phát</w:t>
      </w:r>
      <w:r>
        <w:rPr>
          <w:spacing w:val="-1"/>
        </w:rPr>
        <w:t> </w:t>
      </w:r>
      <w:r>
        <w:rPr/>
        <w:t>hiện TA</w:t>
      </w:r>
      <w:r>
        <w:rPr>
          <w:spacing w:val="-3"/>
        </w:rPr>
        <w:t> </w:t>
      </w:r>
      <w:r>
        <w:rPr/>
        <w:t>trộm</w:t>
      </w:r>
      <w:r>
        <w:rPr>
          <w:spacing w:val="-5"/>
        </w:rPr>
        <w:t> </w:t>
      </w:r>
      <w:r>
        <w:rPr/>
        <w:t>cắp</w:t>
      </w:r>
      <w:r>
        <w:rPr>
          <w:spacing w:val="-2"/>
        </w:rPr>
        <w:t> </w:t>
      </w:r>
      <w:r>
        <w:rPr/>
        <w:t>xe mô</w:t>
      </w:r>
      <w:r>
        <w:rPr>
          <w:spacing w:val="-1"/>
        </w:rPr>
        <w:t> </w:t>
      </w:r>
      <w:r>
        <w:rPr/>
        <w:t>tô</w:t>
      </w:r>
      <w:r>
        <w:rPr>
          <w:spacing w:val="-1"/>
        </w:rPr>
        <w:t> </w:t>
      </w:r>
      <w:r>
        <w:rPr/>
        <w:t>đã</w:t>
      </w:r>
      <w:r>
        <w:rPr>
          <w:spacing w:val="-2"/>
        </w:rPr>
        <w:t> </w:t>
      </w:r>
      <w:r>
        <w:rPr/>
        <w:t>trình</w:t>
      </w:r>
      <w:r>
        <w:rPr>
          <w:spacing w:val="-1"/>
        </w:rPr>
        <w:t> </w:t>
      </w:r>
      <w:r>
        <w:rPr/>
        <w:t>báo</w:t>
      </w:r>
      <w:r>
        <w:rPr>
          <w:spacing w:val="-1"/>
        </w:rPr>
        <w:t> </w:t>
      </w:r>
      <w:r>
        <w:rPr/>
        <w:t>đến</w:t>
      </w:r>
      <w:r>
        <w:rPr>
          <w:spacing w:val="-1"/>
        </w:rPr>
        <w:t> </w:t>
      </w:r>
      <w:r>
        <w:rPr/>
        <w:t>Công</w:t>
      </w:r>
      <w:r>
        <w:rPr>
          <w:spacing w:val="-1"/>
        </w:rPr>
        <w:t> </w:t>
      </w:r>
      <w:r>
        <w:rPr/>
        <w:t>an</w:t>
      </w:r>
      <w:r>
        <w:rPr>
          <w:spacing w:val="-2"/>
        </w:rPr>
        <w:t> </w:t>
      </w:r>
      <w:r>
        <w:rPr/>
        <w:t>phường</w:t>
      </w:r>
      <w:r>
        <w:rPr>
          <w:spacing w:val="-1"/>
        </w:rPr>
        <w:t> </w:t>
      </w:r>
      <w:r>
        <w:rPr/>
        <w:t>Đằng</w:t>
      </w:r>
      <w:r>
        <w:rPr>
          <w:spacing w:val="-1"/>
        </w:rPr>
        <w:t> </w:t>
      </w:r>
      <w:r>
        <w:rPr/>
        <w:t>Giang. Chiếc xe trên là của chị Nguyễn Thị A, nơi cư trú: số 12 D36 Đồng Quốc Bình, quận Ngô Quyền gửi cho Bộ phận an ninh, Công ty Cổ phần xây dựng và thương mại Thùy Dương quản lý.</w:t>
      </w:r>
    </w:p>
    <w:p>
      <w:pPr>
        <w:pStyle w:val="BodyText"/>
        <w:spacing w:line="268" w:lineRule="auto" w:before="77"/>
        <w:ind w:right="105"/>
      </w:pPr>
      <w:r>
        <w:rPr/>
        <w:t>Bản Kết luận định giá tài sản số 41/KL-HĐĐGTS ngày 10/8/2022 của Hội đồng định giá tài sản - Ủy ban nhân dân quận Ngô Quyền xác định: 01 xe mô tô nhãn hiệu Yamaha Nouvo màu đỏ đen, BKS: 17B5-039.97 tại thời điểm bị xâm</w:t>
      </w:r>
      <w:r>
        <w:rPr>
          <w:spacing w:val="80"/>
        </w:rPr>
        <w:t> </w:t>
      </w:r>
      <w:r>
        <w:rPr/>
        <w:t>hại có</w:t>
      </w:r>
      <w:r>
        <w:rPr>
          <w:spacing w:val="-1"/>
        </w:rPr>
        <w:t> </w:t>
      </w:r>
      <w:r>
        <w:rPr/>
        <w:t>giá</w:t>
      </w:r>
      <w:r>
        <w:rPr>
          <w:spacing w:val="-2"/>
        </w:rPr>
        <w:t> </w:t>
      </w:r>
      <w:r>
        <w:rPr/>
        <w:t>5.000.000 đồng.</w:t>
      </w:r>
      <w:r>
        <w:rPr>
          <w:spacing w:val="-1"/>
        </w:rPr>
        <w:t> </w:t>
      </w:r>
      <w:r>
        <w:rPr/>
        <w:t>Đối</w:t>
      </w:r>
      <w:r>
        <w:rPr>
          <w:spacing w:val="-1"/>
        </w:rPr>
        <w:t> </w:t>
      </w:r>
      <w:r>
        <w:rPr/>
        <w:t>với chiếc</w:t>
      </w:r>
      <w:r>
        <w:rPr>
          <w:spacing w:val="-2"/>
        </w:rPr>
        <w:t> </w:t>
      </w:r>
      <w:r>
        <w:rPr/>
        <w:t>mũ bảo hiểm</w:t>
      </w:r>
      <w:r>
        <w:rPr>
          <w:spacing w:val="-5"/>
        </w:rPr>
        <w:t> </w:t>
      </w:r>
      <w:r>
        <w:rPr/>
        <w:t>và</w:t>
      </w:r>
      <w:r>
        <w:rPr>
          <w:spacing w:val="-1"/>
        </w:rPr>
        <w:t> </w:t>
      </w:r>
      <w:r>
        <w:rPr/>
        <w:t>khẩu</w:t>
      </w:r>
      <w:r>
        <w:rPr>
          <w:spacing w:val="-2"/>
        </w:rPr>
        <w:t> </w:t>
      </w:r>
      <w:r>
        <w:rPr/>
        <w:t>trang không</w:t>
      </w:r>
      <w:r>
        <w:rPr>
          <w:spacing w:val="-1"/>
        </w:rPr>
        <w:t> </w:t>
      </w:r>
      <w:r>
        <w:rPr/>
        <w:t>thu hồi được, chị Atrình bày đã mua từ lâu, không còn giá trị nên không đề nghị xử lý.</w:t>
      </w:r>
    </w:p>
    <w:p>
      <w:pPr>
        <w:pStyle w:val="BodyText"/>
        <w:spacing w:line="268" w:lineRule="auto" w:before="78"/>
        <w:ind w:right="104"/>
      </w:pPr>
      <w:r>
        <w:rPr/>
        <w:t>Tại Cơ</w:t>
      </w:r>
      <w:r>
        <w:rPr>
          <w:spacing w:val="-1"/>
        </w:rPr>
        <w:t> </w:t>
      </w:r>
      <w:r>
        <w:rPr/>
        <w:t>quan Cảnh sát</w:t>
      </w:r>
      <w:r>
        <w:rPr>
          <w:spacing w:val="-2"/>
        </w:rPr>
        <w:t> </w:t>
      </w:r>
      <w:r>
        <w:rPr/>
        <w:t>điều tra,</w:t>
      </w:r>
      <w:r>
        <w:rPr>
          <w:spacing w:val="-1"/>
        </w:rPr>
        <w:t> </w:t>
      </w:r>
      <w:r>
        <w:rPr/>
        <w:t>Phạm TA</w:t>
      </w:r>
      <w:r>
        <w:rPr>
          <w:spacing w:val="-2"/>
        </w:rPr>
        <w:t> </w:t>
      </w:r>
      <w:r>
        <w:rPr/>
        <w:t>và</w:t>
      </w:r>
      <w:r>
        <w:rPr>
          <w:spacing w:val="-1"/>
        </w:rPr>
        <w:t> </w:t>
      </w:r>
      <w:r>
        <w:rPr/>
        <w:t>Nguyễn Xuân Tr khai nhận toàn bộ hành vi phạm tội như trên. Lời khai của các bị cáo phù hợp với nhau, phù hợp với</w:t>
      </w:r>
      <w:r>
        <w:rPr>
          <w:spacing w:val="16"/>
        </w:rPr>
        <w:t> </w:t>
      </w:r>
      <w:r>
        <w:rPr/>
        <w:t>lời</w:t>
      </w:r>
      <w:r>
        <w:rPr>
          <w:spacing w:val="16"/>
        </w:rPr>
        <w:t> </w:t>
      </w:r>
      <w:r>
        <w:rPr/>
        <w:t>khai</w:t>
      </w:r>
      <w:r>
        <w:rPr>
          <w:spacing w:val="16"/>
        </w:rPr>
        <w:t> </w:t>
      </w:r>
      <w:r>
        <w:rPr/>
        <w:t>của</w:t>
      </w:r>
      <w:r>
        <w:rPr>
          <w:spacing w:val="15"/>
        </w:rPr>
        <w:t> </w:t>
      </w:r>
      <w:r>
        <w:rPr/>
        <w:t>bị</w:t>
      </w:r>
      <w:r>
        <w:rPr>
          <w:spacing w:val="16"/>
        </w:rPr>
        <w:t> </w:t>
      </w:r>
      <w:r>
        <w:rPr/>
        <w:t>hại,</w:t>
      </w:r>
      <w:r>
        <w:rPr>
          <w:spacing w:val="18"/>
        </w:rPr>
        <w:t> </w:t>
      </w:r>
      <w:r>
        <w:rPr/>
        <w:t>người</w:t>
      </w:r>
      <w:r>
        <w:rPr>
          <w:spacing w:val="17"/>
        </w:rPr>
        <w:t> </w:t>
      </w:r>
      <w:r>
        <w:rPr/>
        <w:t>có</w:t>
      </w:r>
      <w:r>
        <w:rPr>
          <w:spacing w:val="16"/>
        </w:rPr>
        <w:t> </w:t>
      </w:r>
      <w:r>
        <w:rPr/>
        <w:t>quyền</w:t>
      </w:r>
      <w:r>
        <w:rPr>
          <w:spacing w:val="16"/>
        </w:rPr>
        <w:t> </w:t>
      </w:r>
      <w:r>
        <w:rPr/>
        <w:t>lợi</w:t>
      </w:r>
      <w:r>
        <w:rPr>
          <w:spacing w:val="16"/>
        </w:rPr>
        <w:t> </w:t>
      </w:r>
      <w:r>
        <w:rPr/>
        <w:t>nghĩa</w:t>
      </w:r>
      <w:r>
        <w:rPr>
          <w:spacing w:val="15"/>
        </w:rPr>
        <w:t> </w:t>
      </w:r>
      <w:r>
        <w:rPr/>
        <w:t>vụ</w:t>
      </w:r>
      <w:r>
        <w:rPr>
          <w:spacing w:val="20"/>
        </w:rPr>
        <w:t> </w:t>
      </w:r>
      <w:r>
        <w:rPr/>
        <w:t>liên</w:t>
      </w:r>
      <w:r>
        <w:rPr>
          <w:spacing w:val="16"/>
        </w:rPr>
        <w:t> </w:t>
      </w:r>
      <w:r>
        <w:rPr/>
        <w:t>quan</w:t>
      </w:r>
      <w:r>
        <w:rPr>
          <w:spacing w:val="13"/>
        </w:rPr>
        <w:t> </w:t>
      </w:r>
      <w:r>
        <w:rPr/>
        <w:t>đến</w:t>
      </w:r>
      <w:r>
        <w:rPr>
          <w:spacing w:val="16"/>
        </w:rPr>
        <w:t> </w:t>
      </w:r>
      <w:r>
        <w:rPr/>
        <w:t>vụ</w:t>
      </w:r>
      <w:r>
        <w:rPr>
          <w:spacing w:val="16"/>
        </w:rPr>
        <w:t> </w:t>
      </w:r>
      <w:r>
        <w:rPr/>
        <w:t>án,</w:t>
      </w:r>
      <w:r>
        <w:rPr>
          <w:spacing w:val="14"/>
        </w:rPr>
        <w:t> </w:t>
      </w:r>
      <w:r>
        <w:rPr/>
        <w:t>bản</w:t>
      </w:r>
      <w:r>
        <w:rPr>
          <w:spacing w:val="16"/>
        </w:rPr>
        <w:t> </w:t>
      </w:r>
      <w:r>
        <w:rPr/>
        <w:t>Kết</w:t>
      </w:r>
    </w:p>
    <w:p>
      <w:pPr>
        <w:spacing w:after="0" w:line="268" w:lineRule="auto"/>
        <w:sectPr>
          <w:footerReference w:type="default" r:id="rId5"/>
          <w:pgSz w:w="11910" w:h="16850"/>
          <w:pgMar w:footer="626" w:header="0" w:top="1080" w:bottom="820" w:left="1540" w:right="740"/>
          <w:pgNumType w:start="2"/>
        </w:sectPr>
      </w:pPr>
    </w:p>
    <w:p>
      <w:pPr>
        <w:pStyle w:val="BodyText"/>
        <w:spacing w:line="268" w:lineRule="auto" w:before="78"/>
        <w:ind w:right="118" w:firstLine="0"/>
      </w:pPr>
      <w:r>
        <w:rPr/>
        <w:t>luận định giá tài sản, vật chứng thu giữ và các tài liệu, chứng cứ khác có trong hồ sơ vụ án.</w:t>
      </w:r>
    </w:p>
    <w:p>
      <w:pPr>
        <w:pStyle w:val="BodyText"/>
        <w:spacing w:line="268" w:lineRule="auto" w:before="81"/>
        <w:ind w:right="105"/>
      </w:pPr>
      <w:r>
        <w:rPr/>
        <w:t>Về vật chứng vụ án và trách nhiệm dân sự: Quá trình điều tra đã xác định được chủ sở hữu hợp pháp chiếc xe mô tô BKS: 17B5-039.97 là chị Nguyễn Thị</w:t>
      </w:r>
      <w:r>
        <w:rPr>
          <w:spacing w:val="40"/>
        </w:rPr>
        <w:t> </w:t>
      </w:r>
      <w:r>
        <w:rPr/>
        <w:t>Á, Cơ quan điều tra đã trả lại xe cho chị Aquản lý, sử dụng. Chị Avà Bộ phận an ninh Công ty Cổ phần xây dựng và thương mại Thùy Dương không yêu cầu, đề nghị gì khác.</w:t>
      </w:r>
    </w:p>
    <w:p>
      <w:pPr>
        <w:pStyle w:val="BodyText"/>
        <w:spacing w:line="268" w:lineRule="auto" w:before="76"/>
        <w:ind w:right="104"/>
      </w:pPr>
      <w:r>
        <w:rPr/>
        <w:t>Tại Cáo trạng số 149/CT-VKSNQ ngày 21/11/2022 của Viện Kiểm</w:t>
      </w:r>
      <w:r>
        <w:rPr>
          <w:spacing w:val="-1"/>
        </w:rPr>
        <w:t> </w:t>
      </w:r>
      <w:r>
        <w:rPr/>
        <w:t>sát nhân dân quận Ngô Quyền, thành phố Hải Phòng đã truy tố bị cáo về tội "Trộm cắp tài sản" theo khoản 1 Điều 173 của Bộ luật Hình sự.</w:t>
      </w:r>
    </w:p>
    <w:p>
      <w:pPr>
        <w:pStyle w:val="BodyText"/>
        <w:spacing w:line="268" w:lineRule="auto" w:before="78"/>
        <w:ind w:right="104"/>
      </w:pPr>
      <w:r>
        <w:rPr/>
        <w:t>Tại phiên toà, bị cáo đã khai nhận toàn bộ hành vi phạm tội như nội dung Cáo trạng. Bị hại, người có quyền lợi nghĩa vụ liên quan đến vụ án vắng mặt, không có lý do.</w:t>
      </w:r>
    </w:p>
    <w:p>
      <w:pPr>
        <w:pStyle w:val="BodyText"/>
        <w:spacing w:line="268" w:lineRule="auto" w:before="80"/>
        <w:ind w:right="108" w:firstLine="700"/>
      </w:pPr>
      <w:r>
        <w:rPr/>
        <w:t>Tại phiên toà, Kiểm sát viên giữ nguyên quan điểm truy tố bị cáo như nội dung Cáo trạng và đề nghị Hội đồng xét xử:</w:t>
      </w:r>
    </w:p>
    <w:p>
      <w:pPr>
        <w:pStyle w:val="ListParagraph"/>
        <w:numPr>
          <w:ilvl w:val="1"/>
          <w:numId w:val="2"/>
        </w:numPr>
        <w:tabs>
          <w:tab w:pos="1048" w:val="left" w:leader="none"/>
        </w:tabs>
        <w:spacing w:line="268" w:lineRule="auto" w:before="78" w:after="0"/>
        <w:ind w:left="162" w:right="102" w:firstLine="719"/>
        <w:jc w:val="both"/>
        <w:rPr>
          <w:sz w:val="28"/>
        </w:rPr>
      </w:pPr>
      <w:r>
        <w:rPr>
          <w:sz w:val="28"/>
        </w:rPr>
        <w:t>Căn cứ khoản</w:t>
      </w:r>
      <w:r>
        <w:rPr>
          <w:spacing w:val="-1"/>
          <w:sz w:val="28"/>
        </w:rPr>
        <w:t> </w:t>
      </w:r>
      <w:r>
        <w:rPr>
          <w:sz w:val="28"/>
        </w:rPr>
        <w:t>1 Điều 173,</w:t>
      </w:r>
      <w:r>
        <w:rPr>
          <w:spacing w:val="-2"/>
          <w:sz w:val="28"/>
        </w:rPr>
        <w:t> </w:t>
      </w:r>
      <w:r>
        <w:rPr>
          <w:sz w:val="28"/>
        </w:rPr>
        <w:t>điểm</w:t>
      </w:r>
      <w:r>
        <w:rPr>
          <w:spacing w:val="-5"/>
          <w:sz w:val="28"/>
        </w:rPr>
        <w:t> </w:t>
      </w:r>
      <w:r>
        <w:rPr>
          <w:sz w:val="28"/>
        </w:rPr>
        <w:t>s khoản 1 Điều 51; các điều 17, 38, 58, 91, 101 của Bộ luật Hình sự, xử phạt bị cáo với mức án từ 09 tháng</w:t>
      </w:r>
      <w:r>
        <w:rPr>
          <w:spacing w:val="-1"/>
          <w:sz w:val="28"/>
        </w:rPr>
        <w:t> </w:t>
      </w:r>
      <w:r>
        <w:rPr>
          <w:sz w:val="28"/>
        </w:rPr>
        <w:t>đến 12 tháng tù về tội "Trộm cắp tài sản"; Căn cứ Điều 56; Điều 104 của Bộ luật Hình sự tổng hợp</w:t>
      </w:r>
      <w:r>
        <w:rPr>
          <w:spacing w:val="40"/>
          <w:sz w:val="28"/>
        </w:rPr>
        <w:t> </w:t>
      </w:r>
      <w:r>
        <w:rPr>
          <w:sz w:val="28"/>
        </w:rPr>
        <w:t>với hình phạt 15 (mười lăm) tháng tù của bản án số 93/2022/HSST ngày 03/11/2022 của Toà án nhân dân huyện An Dương, thành phố Hải Phòng.</w:t>
      </w:r>
    </w:p>
    <w:p>
      <w:pPr>
        <w:pStyle w:val="BodyText"/>
        <w:spacing w:line="268" w:lineRule="auto" w:before="77"/>
        <w:ind w:right="103"/>
      </w:pPr>
      <w:r>
        <w:rPr/>
        <w:t>Căn cứ khoản 1 Điều 173, điểm i, s khoản 1 Điều 51;</w:t>
      </w:r>
      <w:r>
        <w:rPr>
          <w:spacing w:val="80"/>
        </w:rPr>
        <w:t> </w:t>
      </w:r>
      <w:r>
        <w:rPr/>
        <w:t>các điều 17, 38, 58 của Bộ luật Hình sự, xử phạt bị cáo với mức án từ 09 tháng đến 12 tháng tù về tội "Trộm cắp tài sản".</w:t>
      </w:r>
    </w:p>
    <w:p>
      <w:pPr>
        <w:pStyle w:val="ListParagraph"/>
        <w:numPr>
          <w:ilvl w:val="1"/>
          <w:numId w:val="2"/>
        </w:numPr>
        <w:tabs>
          <w:tab w:pos="1062" w:val="left" w:leader="none"/>
        </w:tabs>
        <w:spacing w:line="268" w:lineRule="auto" w:before="79" w:after="0"/>
        <w:ind w:left="162" w:right="106" w:firstLine="719"/>
        <w:jc w:val="both"/>
        <w:rPr>
          <w:sz w:val="28"/>
        </w:rPr>
      </w:pPr>
      <w:r>
        <w:rPr>
          <w:sz w:val="28"/>
        </w:rPr>
        <w:t>Về hình phạt bổ sung: Không áp dụng hình phạt bổ sung là hình phạt tiền do bị cáo không có thu nhập, không có tài sản riêng.</w:t>
      </w:r>
    </w:p>
    <w:p>
      <w:pPr>
        <w:pStyle w:val="BodyText"/>
        <w:spacing w:line="268" w:lineRule="auto" w:before="78"/>
        <w:ind w:right="99" w:firstLine="566"/>
      </w:pPr>
      <w:r>
        <w:rPr/>
        <w:t>- Về trách nhiệm dân sự: Quá trình điều tra đã xác định được chủ sở hữu hợp pháp chiếc xe mô tô BKS: 17B5-039.97 là chị Nguyễn Thị A, Cơ quan điều tra đã trả lại xe cho chị Aquản lý, sử dụng. Chị Avà người đại diện của Công ty Cổ phần xây dựng và thương mại Thùy Dương không yêu cầu, đề nghị gì khác nên không đặt ra để giải quyết.</w:t>
      </w:r>
    </w:p>
    <w:p>
      <w:pPr>
        <w:pStyle w:val="BodyText"/>
        <w:spacing w:line="320" w:lineRule="exact" w:before="0"/>
        <w:ind w:left="881" w:firstLine="0"/>
      </w:pPr>
      <w:r>
        <w:rPr/>
        <w:t>-</w:t>
      </w:r>
      <w:r>
        <w:rPr>
          <w:spacing w:val="-14"/>
        </w:rPr>
        <w:t> </w:t>
      </w:r>
      <w:r>
        <w:rPr/>
        <w:t>Về</w:t>
      </w:r>
      <w:r>
        <w:rPr>
          <w:spacing w:val="-11"/>
        </w:rPr>
        <w:t> </w:t>
      </w:r>
      <w:r>
        <w:rPr/>
        <w:t>án</w:t>
      </w:r>
      <w:r>
        <w:rPr>
          <w:spacing w:val="-11"/>
        </w:rPr>
        <w:t> </w:t>
      </w:r>
      <w:r>
        <w:rPr/>
        <w:t>phí:</w:t>
      </w:r>
      <w:r>
        <w:rPr>
          <w:spacing w:val="-9"/>
        </w:rPr>
        <w:t> </w:t>
      </w:r>
      <w:r>
        <w:rPr/>
        <w:t>Bị</w:t>
      </w:r>
      <w:r>
        <w:rPr>
          <w:spacing w:val="-11"/>
        </w:rPr>
        <w:t> </w:t>
      </w:r>
      <w:r>
        <w:rPr/>
        <w:t>cáo</w:t>
      </w:r>
      <w:r>
        <w:rPr>
          <w:spacing w:val="-10"/>
        </w:rPr>
        <w:t> </w:t>
      </w:r>
      <w:r>
        <w:rPr/>
        <w:t>phải</w:t>
      </w:r>
      <w:r>
        <w:rPr>
          <w:spacing w:val="-10"/>
        </w:rPr>
        <w:t> </w:t>
      </w:r>
      <w:r>
        <w:rPr/>
        <w:t>chịu</w:t>
      </w:r>
      <w:r>
        <w:rPr>
          <w:spacing w:val="-9"/>
        </w:rPr>
        <w:t> </w:t>
      </w:r>
      <w:r>
        <w:rPr/>
        <w:t>án</w:t>
      </w:r>
      <w:r>
        <w:rPr>
          <w:spacing w:val="-11"/>
        </w:rPr>
        <w:t> </w:t>
      </w:r>
      <w:r>
        <w:rPr/>
        <w:t>phí</w:t>
      </w:r>
      <w:r>
        <w:rPr>
          <w:spacing w:val="-9"/>
        </w:rPr>
        <w:t> </w:t>
      </w:r>
      <w:r>
        <w:rPr/>
        <w:t>hình</w:t>
      </w:r>
      <w:r>
        <w:rPr>
          <w:spacing w:val="-13"/>
        </w:rPr>
        <w:t> </w:t>
      </w:r>
      <w:r>
        <w:rPr/>
        <w:t>sự</w:t>
      </w:r>
      <w:r>
        <w:rPr>
          <w:spacing w:val="-12"/>
        </w:rPr>
        <w:t> </w:t>
      </w:r>
      <w:r>
        <w:rPr/>
        <w:t>theo</w:t>
      </w:r>
      <w:r>
        <w:rPr>
          <w:spacing w:val="-12"/>
        </w:rPr>
        <w:t> </w:t>
      </w:r>
      <w:r>
        <w:rPr/>
        <w:t>quy</w:t>
      </w:r>
      <w:r>
        <w:rPr>
          <w:spacing w:val="-14"/>
        </w:rPr>
        <w:t> </w:t>
      </w:r>
      <w:r>
        <w:rPr/>
        <w:t>định</w:t>
      </w:r>
      <w:r>
        <w:rPr>
          <w:spacing w:val="-11"/>
        </w:rPr>
        <w:t> </w:t>
      </w:r>
      <w:r>
        <w:rPr/>
        <w:t>của</w:t>
      </w:r>
      <w:r>
        <w:rPr>
          <w:spacing w:val="-13"/>
        </w:rPr>
        <w:t> </w:t>
      </w:r>
      <w:r>
        <w:rPr/>
        <w:t>pháp</w:t>
      </w:r>
      <w:r>
        <w:rPr>
          <w:spacing w:val="-10"/>
        </w:rPr>
        <w:t> </w:t>
      </w:r>
      <w:r>
        <w:rPr>
          <w:spacing w:val="-2"/>
        </w:rPr>
        <w:t>luật.</w:t>
      </w:r>
    </w:p>
    <w:p>
      <w:pPr>
        <w:pStyle w:val="BodyText"/>
        <w:spacing w:line="268" w:lineRule="auto" w:before="117"/>
        <w:ind w:right="112" w:firstLine="700"/>
      </w:pPr>
      <w:r>
        <w:rPr/>
        <w:t>Nói lời sau cùng: Bị cáo đề nghị Hội đồng xét xử xem xét, giảm nhẹ hình phạt cho bị cáo.</w:t>
      </w:r>
    </w:p>
    <w:p>
      <w:pPr>
        <w:spacing w:before="119"/>
        <w:ind w:left="403" w:right="3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jc w:val="left"/>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BodyText"/>
        <w:spacing w:before="119"/>
        <w:ind w:left="881" w:firstLine="0"/>
        <w:jc w:val="left"/>
      </w:pPr>
      <w:r>
        <w:rPr>
          <w:spacing w:val="-2"/>
        </w:rPr>
        <w:t>-</w:t>
      </w:r>
      <w:r>
        <w:rPr>
          <w:spacing w:val="-18"/>
        </w:rPr>
        <w:t> </w:t>
      </w:r>
      <w:r>
        <w:rPr>
          <w:spacing w:val="-2"/>
        </w:rPr>
        <w:t>Về</w:t>
      </w:r>
      <w:r>
        <w:rPr>
          <w:spacing w:val="-15"/>
        </w:rPr>
        <w:t> </w:t>
      </w:r>
      <w:r>
        <w:rPr>
          <w:spacing w:val="-2"/>
        </w:rPr>
        <w:t>tố</w:t>
      </w:r>
      <w:r>
        <w:rPr>
          <w:spacing w:val="-15"/>
        </w:rPr>
        <w:t> </w:t>
      </w:r>
      <w:r>
        <w:rPr>
          <w:spacing w:val="-2"/>
        </w:rPr>
        <w:t>tụng:</w:t>
      </w:r>
    </w:p>
    <w:p>
      <w:pPr>
        <w:spacing w:after="0"/>
        <w:jc w:val="left"/>
        <w:sectPr>
          <w:pgSz w:w="11910" w:h="16850"/>
          <w:pgMar w:header="0" w:footer="626" w:top="1080" w:bottom="820" w:left="1540" w:right="740"/>
        </w:sectPr>
      </w:pPr>
    </w:p>
    <w:p>
      <w:pPr>
        <w:pStyle w:val="ListParagraph"/>
        <w:numPr>
          <w:ilvl w:val="0"/>
          <w:numId w:val="3"/>
        </w:numPr>
        <w:tabs>
          <w:tab w:pos="1290" w:val="left" w:leader="none"/>
        </w:tabs>
        <w:spacing w:line="268" w:lineRule="auto" w:before="78" w:after="0"/>
        <w:ind w:left="162" w:right="102" w:firstLine="719"/>
        <w:jc w:val="both"/>
        <w:rPr>
          <w:sz w:val="28"/>
        </w:rPr>
      </w:pPr>
      <w:r>
        <w:rPr>
          <w:sz w:val="28"/>
        </w:rPr>
        <w:t>Về hành vi, quyết định tố tụng của Cơ quan Điều tra Công an quận Ngô Quyền, thành phố Hải Phòng, Điều tra viên, Viện Kiểm sát nhân dân quận Ngô Quyền, thành phố Hải Phòng, Kiểm sát viên đã thực hiện đúng về thẩm quyền, trình tự,</w:t>
      </w:r>
      <w:r>
        <w:rPr>
          <w:spacing w:val="-2"/>
          <w:sz w:val="28"/>
        </w:rPr>
        <w:t> </w:t>
      </w:r>
      <w:r>
        <w:rPr>
          <w:sz w:val="28"/>
        </w:rPr>
        <w:t>thủ</w:t>
      </w:r>
      <w:r>
        <w:rPr>
          <w:spacing w:val="-1"/>
          <w:sz w:val="28"/>
        </w:rPr>
        <w:t> </w:t>
      </w:r>
      <w:r>
        <w:rPr>
          <w:sz w:val="28"/>
        </w:rPr>
        <w:t>tục quy</w:t>
      </w:r>
      <w:r>
        <w:rPr>
          <w:spacing w:val="-4"/>
          <w:sz w:val="28"/>
        </w:rPr>
        <w:t> </w:t>
      </w:r>
      <w:r>
        <w:rPr>
          <w:sz w:val="28"/>
        </w:rPr>
        <w:t>định của Bộ</w:t>
      </w:r>
      <w:r>
        <w:rPr>
          <w:spacing w:val="-1"/>
          <w:sz w:val="28"/>
        </w:rPr>
        <w:t> </w:t>
      </w:r>
      <w:r>
        <w:rPr>
          <w:sz w:val="28"/>
        </w:rPr>
        <w:t>luật</w:t>
      </w:r>
      <w:r>
        <w:rPr>
          <w:spacing w:val="-1"/>
          <w:sz w:val="28"/>
        </w:rPr>
        <w:t> </w:t>
      </w:r>
      <w:r>
        <w:rPr>
          <w:sz w:val="28"/>
        </w:rPr>
        <w:t>Tố</w:t>
      </w:r>
      <w:r>
        <w:rPr>
          <w:spacing w:val="-1"/>
          <w:sz w:val="28"/>
        </w:rPr>
        <w:t> </w:t>
      </w:r>
      <w:r>
        <w:rPr>
          <w:sz w:val="28"/>
        </w:rPr>
        <w:t>tụng hình sự. Quá</w:t>
      </w:r>
      <w:r>
        <w:rPr>
          <w:spacing w:val="-1"/>
          <w:sz w:val="28"/>
        </w:rPr>
        <w:t> </w:t>
      </w:r>
      <w:r>
        <w:rPr>
          <w:sz w:val="28"/>
        </w:rPr>
        <w:t>trình</w:t>
      </w:r>
      <w:r>
        <w:rPr>
          <w:spacing w:val="-1"/>
          <w:sz w:val="28"/>
        </w:rPr>
        <w:t> </w:t>
      </w:r>
      <w:r>
        <w:rPr>
          <w:sz w:val="28"/>
        </w:rPr>
        <w:t>điều tra,</w:t>
      </w:r>
      <w:r>
        <w:rPr>
          <w:spacing w:val="-2"/>
          <w:sz w:val="28"/>
        </w:rPr>
        <w:t> </w:t>
      </w:r>
      <w:r>
        <w:rPr>
          <w:sz w:val="28"/>
        </w:rPr>
        <w:t>truy</w:t>
      </w:r>
      <w:r>
        <w:rPr>
          <w:spacing w:val="-4"/>
          <w:sz w:val="28"/>
        </w:rPr>
        <w:t> </w:t>
      </w:r>
      <w:r>
        <w:rPr>
          <w:sz w:val="28"/>
        </w:rPr>
        <w:t>tố</w:t>
      </w:r>
      <w:r>
        <w:rPr>
          <w:spacing w:val="-1"/>
          <w:sz w:val="28"/>
        </w:rPr>
        <w:t> </w:t>
      </w:r>
      <w:r>
        <w:rPr>
          <w:sz w:val="28"/>
        </w:rPr>
        <w:t>và tại phiên tòa, bị cáo không có ý kiến hoặc khiếu nại về hành vi, quyết định tố tụng của cơ quan tiến hành tố tụng, người tiến hành tố tụng. Do đó, các hành vi tố tụng, quyết định tố tụng của cơ quan tiến hành tố tụng, người tiến hành tố tụng đã thực hiện đều hợp pháp.</w:t>
      </w:r>
    </w:p>
    <w:p>
      <w:pPr>
        <w:pStyle w:val="ListParagraph"/>
        <w:numPr>
          <w:ilvl w:val="0"/>
          <w:numId w:val="3"/>
        </w:numPr>
        <w:tabs>
          <w:tab w:pos="1288" w:val="left" w:leader="none"/>
        </w:tabs>
        <w:spacing w:line="268" w:lineRule="auto" w:before="116" w:after="0"/>
        <w:ind w:left="162" w:right="102" w:firstLine="719"/>
        <w:jc w:val="both"/>
        <w:rPr>
          <w:sz w:val="28"/>
        </w:rPr>
      </w:pPr>
      <w:r>
        <w:rPr>
          <w:sz w:val="28"/>
        </w:rPr>
        <w:t>Về việc vắng mặt những người tham gia tố tụng: Tại phiên tòa, bị hại và người có quyền lợi nghĩa vụ liên quan đến vụ án vắng mặt, không có lý do nhưng trước đó, tại cơ quan điều tra họ đã có lời khai thể hiện quan điểm và bị hại đã</w:t>
      </w:r>
      <w:r>
        <w:rPr>
          <w:spacing w:val="40"/>
          <w:sz w:val="28"/>
        </w:rPr>
        <w:t> </w:t>
      </w:r>
      <w:r>
        <w:rPr>
          <w:sz w:val="28"/>
        </w:rPr>
        <w:t>nhận lại tài sản, không yêu cầu bồi thường nên việc vắng mặt của họ không ảnh hưởng đến việc giải quyết vụ án. Do đó, Hội đồng xét xử vẫn tiến hành xét xử vụ án theo Điều 292 của Bộ luật Tố tụng hình sự.</w:t>
      </w:r>
    </w:p>
    <w:p>
      <w:pPr>
        <w:pStyle w:val="BodyText"/>
        <w:spacing w:before="117"/>
        <w:ind w:left="881" w:firstLine="0"/>
      </w:pPr>
      <w:r>
        <w:rPr/>
        <w:t>-</w:t>
      </w:r>
      <w:r>
        <w:rPr>
          <w:spacing w:val="-2"/>
        </w:rPr>
        <w:t> </w:t>
      </w:r>
      <w:r>
        <w:rPr/>
        <w:t>Về</w:t>
      </w:r>
      <w:r>
        <w:rPr>
          <w:spacing w:val="-2"/>
        </w:rPr>
        <w:t> </w:t>
      </w:r>
      <w:r>
        <w:rPr/>
        <w:t>tội </w:t>
      </w:r>
      <w:r>
        <w:rPr>
          <w:spacing w:val="-2"/>
        </w:rPr>
        <w:t>danh:</w:t>
      </w:r>
    </w:p>
    <w:p>
      <w:pPr>
        <w:pStyle w:val="ListParagraph"/>
        <w:numPr>
          <w:ilvl w:val="0"/>
          <w:numId w:val="3"/>
        </w:numPr>
        <w:tabs>
          <w:tab w:pos="1278" w:val="left" w:leader="none"/>
        </w:tabs>
        <w:spacing w:line="240" w:lineRule="auto" w:before="158" w:after="0"/>
        <w:ind w:left="1278" w:right="0" w:hanging="397"/>
        <w:jc w:val="both"/>
        <w:rPr>
          <w:sz w:val="28"/>
        </w:rPr>
      </w:pPr>
      <w:r>
        <w:rPr>
          <w:sz w:val="28"/>
        </w:rPr>
        <w:t>Về</w:t>
      </w:r>
      <w:r>
        <w:rPr>
          <w:spacing w:val="-3"/>
          <w:sz w:val="28"/>
        </w:rPr>
        <w:t> </w:t>
      </w:r>
      <w:r>
        <w:rPr>
          <w:sz w:val="28"/>
        </w:rPr>
        <w:t>căn</w:t>
      </w:r>
      <w:r>
        <w:rPr>
          <w:spacing w:val="-1"/>
          <w:sz w:val="28"/>
        </w:rPr>
        <w:t> </w:t>
      </w:r>
      <w:r>
        <w:rPr>
          <w:sz w:val="28"/>
        </w:rPr>
        <w:t>cứ</w:t>
      </w:r>
      <w:r>
        <w:rPr>
          <w:spacing w:val="-3"/>
          <w:sz w:val="28"/>
        </w:rPr>
        <w:t> </w:t>
      </w:r>
      <w:r>
        <w:rPr>
          <w:sz w:val="28"/>
        </w:rPr>
        <w:t>xác</w:t>
      </w:r>
      <w:r>
        <w:rPr>
          <w:spacing w:val="-4"/>
          <w:sz w:val="28"/>
        </w:rPr>
        <w:t> </w:t>
      </w:r>
      <w:r>
        <w:rPr>
          <w:sz w:val="28"/>
        </w:rPr>
        <w:t>định</w:t>
      </w:r>
      <w:r>
        <w:rPr>
          <w:spacing w:val="-1"/>
          <w:sz w:val="28"/>
        </w:rPr>
        <w:t> </w:t>
      </w:r>
      <w:r>
        <w:rPr>
          <w:sz w:val="28"/>
        </w:rPr>
        <w:t>bị</w:t>
      </w:r>
      <w:r>
        <w:rPr>
          <w:spacing w:val="-1"/>
          <w:sz w:val="28"/>
        </w:rPr>
        <w:t> </w:t>
      </w:r>
      <w:r>
        <w:rPr>
          <w:sz w:val="28"/>
        </w:rPr>
        <w:t>cáo có</w:t>
      </w:r>
      <w:r>
        <w:rPr>
          <w:spacing w:val="-3"/>
          <w:sz w:val="28"/>
        </w:rPr>
        <w:t> </w:t>
      </w:r>
      <w:r>
        <w:rPr>
          <w:spacing w:val="-4"/>
          <w:sz w:val="28"/>
        </w:rPr>
        <w:t>tội:</w:t>
      </w:r>
    </w:p>
    <w:p>
      <w:pPr>
        <w:pStyle w:val="BodyText"/>
        <w:spacing w:line="268" w:lineRule="auto"/>
        <w:ind w:right="102"/>
      </w:pPr>
      <w:r>
        <w:rPr/>
        <w:t>Lời khai của các bị cáo tại phiên tòa phù hợp với lời khai của các bị cáo tại Cơ quan điều tra, lời khai của bị hại, bản kết luận định giá tài sản và các tài liệu, chứng cứ khác được thu thập hợp pháp trong hồ sơ vụ án, đủ cơ sở khẳng định: Khoảng 08 giờ ngày 27/7/2022, Phạm TA và Nguyễn Xuân Tr có hành vi lén lút chiếm đoạt 01 xe mô tô nhãn hiệu Yamaha Nouvo màu đỏ đen, BKS: 17B5- 039.97, theo Kết luận</w:t>
      </w:r>
      <w:r>
        <w:rPr>
          <w:spacing w:val="-1"/>
        </w:rPr>
        <w:t> </w:t>
      </w:r>
      <w:r>
        <w:rPr/>
        <w:t>định giá tài sản số 41/KL-HĐĐGTS ngày 10/8/2022 của Hội đồng</w:t>
      </w:r>
      <w:r>
        <w:rPr>
          <w:spacing w:val="44"/>
        </w:rPr>
        <w:t> </w:t>
      </w:r>
      <w:r>
        <w:rPr/>
        <w:t>định</w:t>
      </w:r>
      <w:r>
        <w:rPr>
          <w:spacing w:val="43"/>
        </w:rPr>
        <w:t> </w:t>
      </w:r>
      <w:r>
        <w:rPr/>
        <w:t>giá</w:t>
      </w:r>
      <w:r>
        <w:rPr>
          <w:spacing w:val="44"/>
        </w:rPr>
        <w:t> </w:t>
      </w:r>
      <w:r>
        <w:rPr/>
        <w:t>tài</w:t>
      </w:r>
      <w:r>
        <w:rPr>
          <w:spacing w:val="42"/>
        </w:rPr>
        <w:t> </w:t>
      </w:r>
      <w:r>
        <w:rPr/>
        <w:t>sản</w:t>
      </w:r>
      <w:r>
        <w:rPr>
          <w:spacing w:val="49"/>
        </w:rPr>
        <w:t> </w:t>
      </w:r>
      <w:r>
        <w:rPr/>
        <w:t>-</w:t>
      </w:r>
      <w:r>
        <w:rPr>
          <w:spacing w:val="44"/>
        </w:rPr>
        <w:t> </w:t>
      </w:r>
      <w:r>
        <w:rPr/>
        <w:t>Ủy</w:t>
      </w:r>
      <w:r>
        <w:rPr>
          <w:spacing w:val="40"/>
        </w:rPr>
        <w:t> </w:t>
      </w:r>
      <w:r>
        <w:rPr/>
        <w:t>ban</w:t>
      </w:r>
      <w:r>
        <w:rPr>
          <w:spacing w:val="45"/>
        </w:rPr>
        <w:t> </w:t>
      </w:r>
      <w:r>
        <w:rPr/>
        <w:t>nhân</w:t>
      </w:r>
      <w:r>
        <w:rPr>
          <w:spacing w:val="42"/>
        </w:rPr>
        <w:t> </w:t>
      </w:r>
      <w:r>
        <w:rPr/>
        <w:t>dân</w:t>
      </w:r>
      <w:r>
        <w:rPr>
          <w:spacing w:val="45"/>
        </w:rPr>
        <w:t> </w:t>
      </w:r>
      <w:r>
        <w:rPr/>
        <w:t>quận</w:t>
      </w:r>
      <w:r>
        <w:rPr>
          <w:spacing w:val="45"/>
        </w:rPr>
        <w:t> </w:t>
      </w:r>
      <w:r>
        <w:rPr/>
        <w:t>Ngô</w:t>
      </w:r>
      <w:r>
        <w:rPr>
          <w:spacing w:val="45"/>
        </w:rPr>
        <w:t> </w:t>
      </w:r>
      <w:r>
        <w:rPr/>
        <w:t>Quyền</w:t>
      </w:r>
      <w:r>
        <w:rPr>
          <w:spacing w:val="43"/>
        </w:rPr>
        <w:t> </w:t>
      </w:r>
      <w:r>
        <w:rPr/>
        <w:t>xác</w:t>
      </w:r>
      <w:r>
        <w:rPr>
          <w:spacing w:val="42"/>
        </w:rPr>
        <w:t> </w:t>
      </w:r>
      <w:r>
        <w:rPr/>
        <w:t>định</w:t>
      </w:r>
      <w:r>
        <w:rPr>
          <w:spacing w:val="53"/>
        </w:rPr>
        <w:t> </w:t>
      </w:r>
      <w:r>
        <w:rPr/>
        <w:t>có</w:t>
      </w:r>
      <w:r>
        <w:rPr>
          <w:spacing w:val="45"/>
        </w:rPr>
        <w:t> </w:t>
      </w:r>
      <w:r>
        <w:rPr/>
        <w:t>trị</w:t>
      </w:r>
      <w:r>
        <w:rPr>
          <w:spacing w:val="45"/>
        </w:rPr>
        <w:t> </w:t>
      </w:r>
      <w:r>
        <w:rPr>
          <w:spacing w:val="-5"/>
        </w:rPr>
        <w:t>giá</w:t>
      </w:r>
    </w:p>
    <w:p>
      <w:pPr>
        <w:pStyle w:val="BodyText"/>
        <w:spacing w:line="268" w:lineRule="auto" w:before="0"/>
        <w:ind w:right="110" w:firstLine="0"/>
      </w:pPr>
      <w:r>
        <w:rPr/>
        <w:t>5.000.000 đồng của chị Nguyễn Thị Agửi tại nhà để xe số 2 tòa nhà TD plaza do Bộ phận an ninh Công ty Cổ phần xây dựng và thương mại Thùy Dương quản lý.</w:t>
      </w:r>
    </w:p>
    <w:p>
      <w:pPr>
        <w:pStyle w:val="BodyText"/>
        <w:spacing w:line="268" w:lineRule="auto" w:before="115"/>
        <w:ind w:right="105"/>
      </w:pPr>
      <w:r>
        <w:rPr/>
        <w:t>Như vậy, hành vi của các bị cáo đã đủ yếu tố cấu thành tội "Trộm cắp tài sản" theo khoản 1 Điều 173 của Bộ luật Hình sự</w:t>
      </w:r>
    </w:p>
    <w:p>
      <w:pPr>
        <w:pStyle w:val="ListParagraph"/>
        <w:numPr>
          <w:ilvl w:val="0"/>
          <w:numId w:val="3"/>
        </w:numPr>
        <w:tabs>
          <w:tab w:pos="1290" w:val="left" w:leader="none"/>
        </w:tabs>
        <w:spacing w:line="268" w:lineRule="auto" w:before="119" w:after="0"/>
        <w:ind w:left="162" w:right="102" w:firstLine="719"/>
        <w:jc w:val="both"/>
        <w:rPr>
          <w:sz w:val="28"/>
        </w:rPr>
      </w:pPr>
      <w:r>
        <w:rPr>
          <w:sz w:val="28"/>
        </w:rPr>
        <w:t>Viện Kiểm sát nhân dân quận Ngô Quyền, thành phố Hải Phòng đã truy tố các bị cáo về tội danh cũng như điều luật áp dụng là có cơ sở và đúng với quy định của pháp luật.</w:t>
      </w:r>
    </w:p>
    <w:p>
      <w:pPr>
        <w:pStyle w:val="ListParagraph"/>
        <w:numPr>
          <w:ilvl w:val="0"/>
          <w:numId w:val="3"/>
        </w:numPr>
        <w:tabs>
          <w:tab w:pos="1293" w:val="left" w:leader="none"/>
        </w:tabs>
        <w:spacing w:line="268" w:lineRule="auto" w:before="118" w:after="0"/>
        <w:ind w:left="162" w:right="104" w:firstLine="719"/>
        <w:jc w:val="both"/>
        <w:rPr>
          <w:sz w:val="28"/>
        </w:rPr>
      </w:pPr>
      <w:r>
        <w:rPr>
          <w:sz w:val="28"/>
        </w:rPr>
        <w:t>Hành vi phạm tội của các bị cáo là nguy hiểm cho xã hội, không những xâm phạm trực tiếp đến quyền sở hữu về tài sản của công dân được pháp luật bảo vệ mà còn gây mất trật tự trị an xã hội nên phải xử lý nghiêm.</w:t>
      </w:r>
    </w:p>
    <w:p>
      <w:pPr>
        <w:pStyle w:val="BodyText"/>
        <w:spacing w:before="118"/>
        <w:ind w:left="881" w:firstLine="0"/>
      </w:pPr>
      <w:r>
        <w:rPr/>
        <w:t>+</w:t>
      </w:r>
      <w:r>
        <w:rPr>
          <w:spacing w:val="-3"/>
        </w:rPr>
        <w:t> </w:t>
      </w:r>
      <w:r>
        <w:rPr/>
        <w:t>Về</w:t>
      </w:r>
      <w:r>
        <w:rPr>
          <w:spacing w:val="-2"/>
        </w:rPr>
        <w:t> </w:t>
      </w:r>
      <w:r>
        <w:rPr/>
        <w:t>tình</w:t>
      </w:r>
      <w:r>
        <w:rPr>
          <w:spacing w:val="-3"/>
        </w:rPr>
        <w:t> </w:t>
      </w:r>
      <w:r>
        <w:rPr/>
        <w:t>tiết</w:t>
      </w:r>
      <w:r>
        <w:rPr>
          <w:spacing w:val="-3"/>
        </w:rPr>
        <w:t> </w:t>
      </w:r>
      <w:r>
        <w:rPr/>
        <w:t>tăng</w:t>
      </w:r>
      <w:r>
        <w:rPr>
          <w:spacing w:val="-5"/>
        </w:rPr>
        <w:t> </w:t>
      </w:r>
      <w:r>
        <w:rPr/>
        <w:t>nặng</w:t>
      </w:r>
      <w:r>
        <w:rPr>
          <w:spacing w:val="-4"/>
        </w:rPr>
        <w:t> </w:t>
      </w:r>
      <w:r>
        <w:rPr/>
        <w:t>trách</w:t>
      </w:r>
      <w:r>
        <w:rPr>
          <w:spacing w:val="-1"/>
        </w:rPr>
        <w:t> </w:t>
      </w:r>
      <w:r>
        <w:rPr/>
        <w:t>nhiệm</w:t>
      </w:r>
      <w:r>
        <w:rPr>
          <w:spacing w:val="-6"/>
        </w:rPr>
        <w:t> </w:t>
      </w:r>
      <w:r>
        <w:rPr/>
        <w:t>hình </w:t>
      </w:r>
      <w:r>
        <w:rPr>
          <w:spacing w:val="-5"/>
        </w:rPr>
        <w:t>sự:</w:t>
      </w:r>
    </w:p>
    <w:p>
      <w:pPr>
        <w:pStyle w:val="ListParagraph"/>
        <w:numPr>
          <w:ilvl w:val="0"/>
          <w:numId w:val="3"/>
        </w:numPr>
        <w:tabs>
          <w:tab w:pos="1278" w:val="left" w:leader="none"/>
        </w:tabs>
        <w:spacing w:line="240" w:lineRule="auto" w:before="158" w:after="0"/>
        <w:ind w:left="1278" w:right="0" w:hanging="397"/>
        <w:jc w:val="both"/>
        <w:rPr>
          <w:sz w:val="28"/>
        </w:rPr>
      </w:pPr>
      <w:r>
        <w:rPr>
          <w:sz w:val="28"/>
        </w:rPr>
        <w:t>Các</w:t>
      </w:r>
      <w:r>
        <w:rPr>
          <w:spacing w:val="-2"/>
          <w:sz w:val="28"/>
        </w:rPr>
        <w:t> </w:t>
      </w:r>
      <w:r>
        <w:rPr>
          <w:sz w:val="28"/>
        </w:rPr>
        <w:t>bị</w:t>
      </w:r>
      <w:r>
        <w:rPr>
          <w:spacing w:val="-4"/>
          <w:sz w:val="28"/>
        </w:rPr>
        <w:t> </w:t>
      </w:r>
      <w:r>
        <w:rPr>
          <w:sz w:val="28"/>
        </w:rPr>
        <w:t>cáo</w:t>
      </w:r>
      <w:r>
        <w:rPr>
          <w:spacing w:val="-4"/>
          <w:sz w:val="28"/>
        </w:rPr>
        <w:t> </w:t>
      </w:r>
      <w:r>
        <w:rPr>
          <w:sz w:val="28"/>
        </w:rPr>
        <w:t>không</w:t>
      </w:r>
      <w:r>
        <w:rPr>
          <w:spacing w:val="-1"/>
          <w:sz w:val="28"/>
        </w:rPr>
        <w:t> </w:t>
      </w:r>
      <w:r>
        <w:rPr>
          <w:sz w:val="28"/>
        </w:rPr>
        <w:t>có</w:t>
      </w:r>
      <w:r>
        <w:rPr>
          <w:spacing w:val="-1"/>
          <w:sz w:val="28"/>
        </w:rPr>
        <w:t> </w:t>
      </w:r>
      <w:r>
        <w:rPr>
          <w:sz w:val="28"/>
        </w:rPr>
        <w:t>tình</w:t>
      </w:r>
      <w:r>
        <w:rPr>
          <w:spacing w:val="-5"/>
          <w:sz w:val="28"/>
        </w:rPr>
        <w:t> </w:t>
      </w:r>
      <w:r>
        <w:rPr>
          <w:sz w:val="28"/>
        </w:rPr>
        <w:t>tiết</w:t>
      </w:r>
      <w:r>
        <w:rPr>
          <w:spacing w:val="-1"/>
          <w:sz w:val="28"/>
        </w:rPr>
        <w:t> </w:t>
      </w:r>
      <w:r>
        <w:rPr>
          <w:sz w:val="28"/>
        </w:rPr>
        <w:t>tăng</w:t>
      </w:r>
      <w:r>
        <w:rPr>
          <w:spacing w:val="-1"/>
          <w:sz w:val="28"/>
        </w:rPr>
        <w:t> </w:t>
      </w:r>
      <w:r>
        <w:rPr>
          <w:sz w:val="28"/>
        </w:rPr>
        <w:t>nặng</w:t>
      </w:r>
      <w:r>
        <w:rPr>
          <w:spacing w:val="-4"/>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BodyText"/>
        <w:ind w:left="858" w:firstLine="0"/>
      </w:pPr>
      <w:r>
        <w:rPr/>
        <w:t>+</w:t>
      </w:r>
      <w:r>
        <w:rPr>
          <w:spacing w:val="-2"/>
        </w:rPr>
        <w:t> </w:t>
      </w:r>
      <w:r>
        <w:rPr/>
        <w:t>Về</w:t>
      </w:r>
      <w:r>
        <w:rPr>
          <w:spacing w:val="-2"/>
        </w:rPr>
        <w:t> </w:t>
      </w:r>
      <w:r>
        <w:rPr/>
        <w:t>vai</w:t>
      </w:r>
      <w:r>
        <w:rPr>
          <w:spacing w:val="-3"/>
        </w:rPr>
        <w:t> </w:t>
      </w:r>
      <w:r>
        <w:rPr/>
        <w:t>trò</w:t>
      </w:r>
      <w:r>
        <w:rPr>
          <w:spacing w:val="-4"/>
        </w:rPr>
        <w:t> </w:t>
      </w:r>
      <w:r>
        <w:rPr/>
        <w:t>của</w:t>
      </w:r>
      <w:r>
        <w:rPr>
          <w:spacing w:val="-1"/>
        </w:rPr>
        <w:t> </w:t>
      </w:r>
      <w:r>
        <w:rPr/>
        <w:t>các</w:t>
      </w:r>
      <w:r>
        <w:rPr>
          <w:spacing w:val="-4"/>
        </w:rPr>
        <w:t> </w:t>
      </w:r>
      <w:r>
        <w:rPr/>
        <w:t>bị</w:t>
      </w:r>
      <w:r>
        <w:rPr>
          <w:spacing w:val="-1"/>
        </w:rPr>
        <w:t> </w:t>
      </w:r>
      <w:r>
        <w:rPr/>
        <w:t>cáo trong vụ </w:t>
      </w:r>
      <w:r>
        <w:rPr>
          <w:spacing w:val="-5"/>
        </w:rPr>
        <w:t>án:</w:t>
      </w:r>
    </w:p>
    <w:p>
      <w:pPr>
        <w:spacing w:after="0"/>
        <w:sectPr>
          <w:pgSz w:w="11910" w:h="16850"/>
          <w:pgMar w:header="0" w:footer="626" w:top="1080" w:bottom="820" w:left="1540" w:right="740"/>
        </w:sectPr>
      </w:pPr>
    </w:p>
    <w:p>
      <w:pPr>
        <w:pStyle w:val="ListParagraph"/>
        <w:numPr>
          <w:ilvl w:val="0"/>
          <w:numId w:val="3"/>
        </w:numPr>
        <w:tabs>
          <w:tab w:pos="1300" w:val="left" w:leader="none"/>
        </w:tabs>
        <w:spacing w:line="268" w:lineRule="auto" w:before="78" w:after="0"/>
        <w:ind w:left="162" w:right="103" w:firstLine="707"/>
        <w:jc w:val="both"/>
        <w:rPr>
          <w:sz w:val="28"/>
        </w:rPr>
      </w:pPr>
      <w:r>
        <w:rPr>
          <w:sz w:val="28"/>
        </w:rPr>
        <w:t>Bị cáo Phạm TA có vai trò chính, là người chủ mưu và trực tiếp thực hiện hành vi phạm tội; bị cáo Nguyễn Xuân Tr giúp sức nên có vai trò thấp hơn bị cáo Phạm TA.</w:t>
      </w:r>
    </w:p>
    <w:p>
      <w:pPr>
        <w:pStyle w:val="BodyText"/>
        <w:spacing w:before="119"/>
        <w:ind w:left="881" w:firstLine="0"/>
      </w:pPr>
      <w:r>
        <w:rPr/>
        <w:t>+</w:t>
      </w:r>
      <w:r>
        <w:rPr>
          <w:spacing w:val="-2"/>
        </w:rPr>
        <w:t> </w:t>
      </w:r>
      <w:r>
        <w:rPr/>
        <w:t>Về</w:t>
      </w:r>
      <w:r>
        <w:rPr>
          <w:spacing w:val="-3"/>
        </w:rPr>
        <w:t> </w:t>
      </w:r>
      <w:r>
        <w:rPr/>
        <w:t>nhân</w:t>
      </w:r>
      <w:r>
        <w:rPr>
          <w:spacing w:val="-1"/>
        </w:rPr>
        <w:t> </w:t>
      </w:r>
      <w:r>
        <w:rPr/>
        <w:t>thân và tình</w:t>
      </w:r>
      <w:r>
        <w:rPr>
          <w:spacing w:val="-1"/>
        </w:rPr>
        <w:t> </w:t>
      </w:r>
      <w:r>
        <w:rPr/>
        <w:t>tiết</w:t>
      </w:r>
      <w:r>
        <w:rPr>
          <w:spacing w:val="-4"/>
        </w:rPr>
        <w:t> </w:t>
      </w:r>
      <w:r>
        <w:rPr/>
        <w:t>giảm</w:t>
      </w:r>
      <w:r>
        <w:rPr>
          <w:spacing w:val="-7"/>
        </w:rPr>
        <w:t> </w:t>
      </w:r>
      <w:r>
        <w:rPr/>
        <w:t>nhẹ</w:t>
      </w:r>
      <w:r>
        <w:rPr>
          <w:spacing w:val="-3"/>
        </w:rPr>
        <w:t> </w:t>
      </w:r>
      <w:r>
        <w:rPr/>
        <w:t>trách</w:t>
      </w:r>
      <w:r>
        <w:rPr>
          <w:spacing w:val="-4"/>
        </w:rPr>
        <w:t> </w:t>
      </w:r>
      <w:r>
        <w:rPr/>
        <w:t>nhiệm</w:t>
      </w:r>
      <w:r>
        <w:rPr>
          <w:spacing w:val="-7"/>
        </w:rPr>
        <w:t> </w:t>
      </w:r>
      <w:r>
        <w:rPr/>
        <w:t>hình </w:t>
      </w:r>
      <w:r>
        <w:rPr>
          <w:spacing w:val="-5"/>
        </w:rPr>
        <w:t>sự:</w:t>
      </w:r>
    </w:p>
    <w:p>
      <w:pPr>
        <w:pStyle w:val="ListParagraph"/>
        <w:numPr>
          <w:ilvl w:val="0"/>
          <w:numId w:val="3"/>
        </w:numPr>
        <w:tabs>
          <w:tab w:pos="1154" w:val="left" w:leader="none"/>
        </w:tabs>
        <w:spacing w:line="268" w:lineRule="auto" w:before="158" w:after="0"/>
        <w:ind w:left="162" w:right="99" w:firstLine="566"/>
        <w:jc w:val="both"/>
        <w:rPr>
          <w:sz w:val="28"/>
        </w:rPr>
      </w:pPr>
      <w:r>
        <w:rPr>
          <w:sz w:val="28"/>
        </w:rPr>
        <w:t>Bị cáo Phạm TA được hưởng tình tiết giảm nhẹ “Người phạm tội thành khẩn khai báo” quy định tại điểm s khoản 1 Điều 51 Bộ luật Hình sự. Bị cáo Nguyễn Xuân Tr được hưởng tình tiết giảm nhẹ “Người phạm tội thành khẩn khai báo”, “Phạm</w:t>
      </w:r>
      <w:r>
        <w:rPr>
          <w:spacing w:val="-4"/>
          <w:sz w:val="28"/>
        </w:rPr>
        <w:t> </w:t>
      </w:r>
      <w:r>
        <w:rPr>
          <w:sz w:val="28"/>
        </w:rPr>
        <w:t>tội lần đầu thuộc Tr hợp ít nghiêm</w:t>
      </w:r>
      <w:r>
        <w:rPr>
          <w:spacing w:val="-4"/>
          <w:sz w:val="28"/>
        </w:rPr>
        <w:t> </w:t>
      </w:r>
      <w:r>
        <w:rPr>
          <w:sz w:val="28"/>
        </w:rPr>
        <w:t>trọng” quy</w:t>
      </w:r>
      <w:r>
        <w:rPr>
          <w:spacing w:val="-3"/>
          <w:sz w:val="28"/>
        </w:rPr>
        <w:t> </w:t>
      </w:r>
      <w:r>
        <w:rPr>
          <w:sz w:val="28"/>
        </w:rPr>
        <w:t>định tại điểm</w:t>
      </w:r>
      <w:r>
        <w:rPr>
          <w:spacing w:val="-4"/>
          <w:sz w:val="28"/>
        </w:rPr>
        <w:t> </w:t>
      </w:r>
      <w:r>
        <w:rPr>
          <w:sz w:val="28"/>
        </w:rPr>
        <w:t>i, s khoản 1 Điều 51 Bộ luật Hình sự.</w:t>
      </w:r>
    </w:p>
    <w:p>
      <w:pPr>
        <w:pStyle w:val="BodyText"/>
        <w:spacing w:before="117"/>
        <w:ind w:left="881" w:firstLine="0"/>
      </w:pPr>
      <w:r>
        <w:rPr/>
        <w:t>+</w:t>
      </w:r>
      <w:r>
        <w:rPr>
          <w:spacing w:val="-2"/>
        </w:rPr>
        <w:t> </w:t>
      </w:r>
      <w:r>
        <w:rPr/>
        <w:t>Về</w:t>
      </w:r>
      <w:r>
        <w:rPr>
          <w:spacing w:val="-2"/>
        </w:rPr>
        <w:t> </w:t>
      </w:r>
      <w:r>
        <w:rPr/>
        <w:t>hình</w:t>
      </w:r>
      <w:r>
        <w:rPr>
          <w:spacing w:val="-3"/>
        </w:rPr>
        <w:t> </w:t>
      </w:r>
      <w:r>
        <w:rPr/>
        <w:t>phạt</w:t>
      </w:r>
      <w:r>
        <w:rPr>
          <w:spacing w:val="-1"/>
        </w:rPr>
        <w:t> </w:t>
      </w:r>
      <w:r>
        <w:rPr>
          <w:spacing w:val="-2"/>
        </w:rPr>
        <w:t>chính:</w:t>
      </w:r>
    </w:p>
    <w:p>
      <w:pPr>
        <w:pStyle w:val="BodyText"/>
        <w:spacing w:line="268" w:lineRule="auto"/>
        <w:ind w:right="102" w:firstLine="707"/>
      </w:pPr>
      <w:r>
        <w:rPr/>
        <w:t>Bị cáo Phạm TA là người dưới 18 tuổi phạm tội nhưng đAgiá là có nhân</w:t>
      </w:r>
      <w:r>
        <w:rPr>
          <w:spacing w:val="40"/>
        </w:rPr>
        <w:t> </w:t>
      </w:r>
      <w:r>
        <w:rPr/>
        <w:t>thân xấu: Ngày 26/7/2022, Ủy ban nhân dân phường Kênh Dương, quận Lê Chân, thành phố</w:t>
      </w:r>
      <w:r>
        <w:rPr>
          <w:spacing w:val="-1"/>
        </w:rPr>
        <w:t> </w:t>
      </w:r>
      <w:r>
        <w:rPr/>
        <w:t>Hải Phòng</w:t>
      </w:r>
      <w:r>
        <w:rPr>
          <w:spacing w:val="-4"/>
        </w:rPr>
        <w:t> </w:t>
      </w:r>
      <w:r>
        <w:rPr/>
        <w:t>xử</w:t>
      </w:r>
      <w:r>
        <w:rPr>
          <w:spacing w:val="-3"/>
        </w:rPr>
        <w:t> </w:t>
      </w:r>
      <w:r>
        <w:rPr/>
        <w:t>phạt</w:t>
      </w:r>
      <w:r>
        <w:rPr>
          <w:spacing w:val="-4"/>
        </w:rPr>
        <w:t> </w:t>
      </w:r>
      <w:r>
        <w:rPr/>
        <w:t>vi</w:t>
      </w:r>
      <w:r>
        <w:rPr>
          <w:spacing w:val="-4"/>
        </w:rPr>
        <w:t> </w:t>
      </w:r>
      <w:r>
        <w:rPr/>
        <w:t>phạm</w:t>
      </w:r>
      <w:r>
        <w:rPr>
          <w:spacing w:val="-6"/>
        </w:rPr>
        <w:t> </w:t>
      </w:r>
      <w:r>
        <w:rPr/>
        <w:t>hành</w:t>
      </w:r>
      <w:r>
        <w:rPr>
          <w:spacing w:val="-2"/>
        </w:rPr>
        <w:t> </w:t>
      </w:r>
      <w:r>
        <w:rPr/>
        <w:t>chính về</w:t>
      </w:r>
      <w:r>
        <w:rPr>
          <w:spacing w:val="-4"/>
        </w:rPr>
        <w:t> </w:t>
      </w:r>
      <w:r>
        <w:rPr/>
        <w:t>hành vi trộm</w:t>
      </w:r>
      <w:r>
        <w:rPr>
          <w:spacing w:val="-4"/>
        </w:rPr>
        <w:t> </w:t>
      </w:r>
      <w:r>
        <w:rPr/>
        <w:t>cắp tài</w:t>
      </w:r>
      <w:r>
        <w:rPr>
          <w:spacing w:val="-3"/>
        </w:rPr>
        <w:t> </w:t>
      </w:r>
      <w:r>
        <w:rPr/>
        <w:t>sản; ngày 23/8/2022, Công an huyện An Dương khởi tố về tội Trộm cắp tài sản và tại bản án hình sự sơ thẩm số 93/2022/HS-ST ngày 03/11/2022 Toà án nhân dân huyện An Dương,</w:t>
      </w:r>
      <w:r>
        <w:rPr>
          <w:spacing w:val="-2"/>
        </w:rPr>
        <w:t> </w:t>
      </w:r>
      <w:r>
        <w:rPr/>
        <w:t>thành phố</w:t>
      </w:r>
      <w:r>
        <w:rPr>
          <w:spacing w:val="-1"/>
        </w:rPr>
        <w:t> </w:t>
      </w:r>
      <w:r>
        <w:rPr/>
        <w:t>Hải Phòng xử phạt bị</w:t>
      </w:r>
      <w:r>
        <w:rPr>
          <w:spacing w:val="-1"/>
        </w:rPr>
        <w:t> </w:t>
      </w:r>
      <w:r>
        <w:rPr/>
        <w:t>cáo 15 tháng</w:t>
      </w:r>
      <w:r>
        <w:rPr>
          <w:spacing w:val="-1"/>
        </w:rPr>
        <w:t> </w:t>
      </w:r>
      <w:r>
        <w:rPr/>
        <w:t>tù về</w:t>
      </w:r>
      <w:r>
        <w:rPr>
          <w:spacing w:val="-2"/>
        </w:rPr>
        <w:t> </w:t>
      </w:r>
      <w:r>
        <w:rPr/>
        <w:t>tội</w:t>
      </w:r>
      <w:r>
        <w:rPr>
          <w:spacing w:val="-1"/>
        </w:rPr>
        <w:t> </w:t>
      </w:r>
      <w:r>
        <w:rPr/>
        <w:t>Trộm</w:t>
      </w:r>
      <w:r>
        <w:rPr>
          <w:spacing w:val="-5"/>
        </w:rPr>
        <w:t> </w:t>
      </w:r>
      <w:r>
        <w:rPr/>
        <w:t>cắp tài sản, án đã có hiệu lục pháp luật. Do vậy, cần áp dụng hình phạt tù có thời hạn đối với bị cáo tại Cơ sở giam</w:t>
      </w:r>
      <w:r>
        <w:rPr>
          <w:spacing w:val="-2"/>
        </w:rPr>
        <w:t> </w:t>
      </w:r>
      <w:r>
        <w:rPr/>
        <w:t>giữ một thời gian theo khoản 1 Điều 38; Điều 101 Bộ luật Hình sự để giáo dục, cải tạo bị cáo và phòng ngừa chung.</w:t>
      </w:r>
    </w:p>
    <w:p>
      <w:pPr>
        <w:pStyle w:val="BodyText"/>
        <w:spacing w:line="268" w:lineRule="auto" w:before="115"/>
        <w:ind w:right="103" w:firstLine="707"/>
      </w:pPr>
      <w:r>
        <w:rPr/>
        <w:t>Khi quyết định hình phạt đối với bị cáo Phạm TA cần tổng hợp hình phạt</w:t>
      </w:r>
      <w:r>
        <w:rPr>
          <w:spacing w:val="40"/>
        </w:rPr>
        <w:t> </w:t>
      </w:r>
      <w:r>
        <w:rPr/>
        <w:t>của Bản án số 93/2022/HS-ST</w:t>
      </w:r>
      <w:r>
        <w:rPr>
          <w:spacing w:val="-1"/>
        </w:rPr>
        <w:t> </w:t>
      </w:r>
      <w:r>
        <w:rPr/>
        <w:t>ngày</w:t>
      </w:r>
      <w:r>
        <w:rPr>
          <w:spacing w:val="-3"/>
        </w:rPr>
        <w:t> </w:t>
      </w:r>
      <w:r>
        <w:rPr/>
        <w:t>03/11/2022 Toà án nhân dân huyện An Dương để quyết định hình phạt chung theo khoản 1 Điều 56; Điều 104 của Bộ luật Hình </w:t>
      </w:r>
      <w:r>
        <w:rPr>
          <w:spacing w:val="-4"/>
        </w:rPr>
        <w:t>sự.</w:t>
      </w:r>
    </w:p>
    <w:p>
      <w:pPr>
        <w:pStyle w:val="BodyText"/>
        <w:spacing w:line="268" w:lineRule="auto" w:before="118"/>
        <w:ind w:right="105" w:firstLine="707"/>
      </w:pPr>
      <w:r>
        <w:rPr/>
        <w:t>Đối với bị cáo Nguyễn Xuân Tr do không có nơi cư trú cố định, sống lang thang nên cũng cần áp dụng hình phạt tù có thời hạn đối với bị cáo tại Cơ sở giam giữ một thời gian theo khoản 1 Điều 38 Bộ luật Hình sự để giáo dục, cải tạo bị cáo và phòng ngừa chung.</w:t>
      </w:r>
    </w:p>
    <w:p>
      <w:pPr>
        <w:pStyle w:val="BodyText"/>
        <w:spacing w:before="118"/>
        <w:ind w:left="881" w:firstLine="0"/>
      </w:pPr>
      <w:r>
        <w:rPr/>
        <w:t>+</w:t>
      </w:r>
      <w:r>
        <w:rPr>
          <w:spacing w:val="-1"/>
        </w:rPr>
        <w:t> </w:t>
      </w:r>
      <w:r>
        <w:rPr/>
        <w:t>Về</w:t>
      </w:r>
      <w:r>
        <w:rPr>
          <w:spacing w:val="-2"/>
        </w:rPr>
        <w:t> </w:t>
      </w:r>
      <w:r>
        <w:rPr/>
        <w:t>hình</w:t>
      </w:r>
      <w:r>
        <w:rPr>
          <w:spacing w:val="-3"/>
        </w:rPr>
        <w:t> </w:t>
      </w:r>
      <w:r>
        <w:rPr/>
        <w:t>phạt</w:t>
      </w:r>
      <w:r>
        <w:rPr>
          <w:spacing w:val="-4"/>
        </w:rPr>
        <w:t> </w:t>
      </w:r>
      <w:r>
        <w:rPr/>
        <w:t>bổ</w:t>
      </w:r>
      <w:r>
        <w:rPr>
          <w:spacing w:val="-2"/>
        </w:rPr>
        <w:t> </w:t>
      </w:r>
      <w:r>
        <w:rPr>
          <w:spacing w:val="-4"/>
        </w:rPr>
        <w:t>sung:</w:t>
      </w:r>
    </w:p>
    <w:p>
      <w:pPr>
        <w:pStyle w:val="ListParagraph"/>
        <w:numPr>
          <w:ilvl w:val="0"/>
          <w:numId w:val="3"/>
        </w:numPr>
        <w:tabs>
          <w:tab w:pos="1305" w:val="left" w:leader="none"/>
        </w:tabs>
        <w:spacing w:line="268" w:lineRule="auto" w:before="158" w:after="0"/>
        <w:ind w:left="162" w:right="101" w:firstLine="719"/>
        <w:jc w:val="both"/>
        <w:rPr>
          <w:sz w:val="28"/>
        </w:rPr>
      </w:pPr>
      <w:r>
        <w:rPr>
          <w:sz w:val="28"/>
        </w:rPr>
        <w:t>Do tại thời điểm phạm tội bị cáo Phạm TA chưa đủ 18 tuổi, mặt khác, các bị cáo đều không có thu nhập, không có tài sản riêng nên Hội đồng xét xử không áp dụng hình phạt bổ sung là hình phạt tiền đối với các bị cáo theo quy định tại khoản 5 Điều 173 của Bộ luật Hình sự.</w:t>
      </w:r>
    </w:p>
    <w:p>
      <w:pPr>
        <w:pStyle w:val="BodyText"/>
        <w:spacing w:before="118"/>
        <w:ind w:left="881" w:firstLine="0"/>
      </w:pPr>
      <w:r>
        <w:rPr/>
        <w:t>+</w:t>
      </w:r>
      <w:r>
        <w:rPr>
          <w:spacing w:val="-2"/>
        </w:rPr>
        <w:t> </w:t>
      </w:r>
      <w:r>
        <w:rPr/>
        <w:t>Về</w:t>
      </w:r>
      <w:r>
        <w:rPr>
          <w:spacing w:val="-2"/>
        </w:rPr>
        <w:t> </w:t>
      </w:r>
      <w:r>
        <w:rPr/>
        <w:t>trách nhiệm</w:t>
      </w:r>
      <w:r>
        <w:rPr>
          <w:spacing w:val="-6"/>
        </w:rPr>
        <w:t> </w:t>
      </w:r>
      <w:r>
        <w:rPr/>
        <w:t>dân </w:t>
      </w:r>
      <w:r>
        <w:rPr>
          <w:spacing w:val="-5"/>
        </w:rPr>
        <w:t>sự:</w:t>
      </w:r>
    </w:p>
    <w:p>
      <w:pPr>
        <w:pStyle w:val="ListParagraph"/>
        <w:numPr>
          <w:ilvl w:val="0"/>
          <w:numId w:val="3"/>
        </w:numPr>
        <w:tabs>
          <w:tab w:pos="1420" w:val="left" w:leader="none"/>
        </w:tabs>
        <w:spacing w:line="268" w:lineRule="auto" w:before="158" w:after="0"/>
        <w:ind w:left="162" w:right="106" w:firstLine="719"/>
        <w:jc w:val="both"/>
        <w:rPr>
          <w:sz w:val="28"/>
        </w:rPr>
      </w:pPr>
      <w:r>
        <w:rPr>
          <w:sz w:val="28"/>
        </w:rPr>
        <w:t>Cơ</w:t>
      </w:r>
      <w:r>
        <w:rPr>
          <w:spacing w:val="-2"/>
          <w:sz w:val="28"/>
        </w:rPr>
        <w:t> </w:t>
      </w:r>
      <w:r>
        <w:rPr>
          <w:sz w:val="28"/>
        </w:rPr>
        <w:t>quan</w:t>
      </w:r>
      <w:r>
        <w:rPr>
          <w:spacing w:val="-1"/>
          <w:sz w:val="28"/>
        </w:rPr>
        <w:t> </w:t>
      </w:r>
      <w:r>
        <w:rPr>
          <w:sz w:val="28"/>
        </w:rPr>
        <w:t>điều</w:t>
      </w:r>
      <w:r>
        <w:rPr>
          <w:spacing w:val="-1"/>
          <w:sz w:val="28"/>
        </w:rPr>
        <w:t> </w:t>
      </w:r>
      <w:r>
        <w:rPr>
          <w:sz w:val="28"/>
        </w:rPr>
        <w:t>tra</w:t>
      </w:r>
      <w:r>
        <w:rPr>
          <w:spacing w:val="-4"/>
          <w:sz w:val="28"/>
        </w:rPr>
        <w:t> </w:t>
      </w:r>
      <w:r>
        <w:rPr>
          <w:sz w:val="28"/>
        </w:rPr>
        <w:t>đã</w:t>
      </w:r>
      <w:r>
        <w:rPr>
          <w:spacing w:val="-2"/>
          <w:sz w:val="28"/>
        </w:rPr>
        <w:t> </w:t>
      </w:r>
      <w:r>
        <w:rPr>
          <w:sz w:val="28"/>
        </w:rPr>
        <w:t>trả</w:t>
      </w:r>
      <w:r>
        <w:rPr>
          <w:spacing w:val="-2"/>
          <w:sz w:val="28"/>
        </w:rPr>
        <w:t> </w:t>
      </w:r>
      <w:r>
        <w:rPr>
          <w:sz w:val="28"/>
        </w:rPr>
        <w:t>lại</w:t>
      </w:r>
      <w:r>
        <w:rPr>
          <w:spacing w:val="-1"/>
          <w:sz w:val="28"/>
        </w:rPr>
        <w:t> </w:t>
      </w:r>
      <w:r>
        <w:rPr>
          <w:sz w:val="28"/>
        </w:rPr>
        <w:t>xe cho</w:t>
      </w:r>
      <w:r>
        <w:rPr>
          <w:spacing w:val="-1"/>
          <w:sz w:val="28"/>
        </w:rPr>
        <w:t> </w:t>
      </w:r>
      <w:r>
        <w:rPr>
          <w:sz w:val="28"/>
        </w:rPr>
        <w:t>chị</w:t>
      </w:r>
      <w:r>
        <w:rPr>
          <w:spacing w:val="-3"/>
          <w:sz w:val="28"/>
        </w:rPr>
        <w:t> </w:t>
      </w:r>
      <w:r>
        <w:rPr>
          <w:sz w:val="28"/>
        </w:rPr>
        <w:t>Aquản</w:t>
      </w:r>
      <w:r>
        <w:rPr>
          <w:spacing w:val="-1"/>
          <w:sz w:val="28"/>
        </w:rPr>
        <w:t> </w:t>
      </w:r>
      <w:r>
        <w:rPr>
          <w:sz w:val="28"/>
        </w:rPr>
        <w:t>lý,</w:t>
      </w:r>
      <w:r>
        <w:rPr>
          <w:spacing w:val="-3"/>
          <w:sz w:val="28"/>
        </w:rPr>
        <w:t> </w:t>
      </w:r>
      <w:r>
        <w:rPr>
          <w:sz w:val="28"/>
        </w:rPr>
        <w:t>sử</w:t>
      </w:r>
      <w:r>
        <w:rPr>
          <w:spacing w:val="-3"/>
          <w:sz w:val="28"/>
        </w:rPr>
        <w:t> </w:t>
      </w:r>
      <w:r>
        <w:rPr>
          <w:sz w:val="28"/>
        </w:rPr>
        <w:t>dụng.</w:t>
      </w:r>
      <w:r>
        <w:rPr>
          <w:spacing w:val="-3"/>
          <w:sz w:val="28"/>
        </w:rPr>
        <w:t> </w:t>
      </w:r>
      <w:r>
        <w:rPr>
          <w:sz w:val="28"/>
        </w:rPr>
        <w:t>Chị Avà</w:t>
      </w:r>
      <w:r>
        <w:rPr>
          <w:spacing w:val="-2"/>
          <w:sz w:val="28"/>
        </w:rPr>
        <w:t> </w:t>
      </w:r>
      <w:r>
        <w:rPr>
          <w:sz w:val="28"/>
        </w:rPr>
        <w:t>người đại diện của Công ty Cổ phần xây dựng và thương mại Thùy Dương không yêu cầu,</w:t>
      </w:r>
      <w:r>
        <w:rPr>
          <w:spacing w:val="40"/>
          <w:sz w:val="28"/>
        </w:rPr>
        <w:t> </w:t>
      </w:r>
      <w:r>
        <w:rPr>
          <w:sz w:val="28"/>
        </w:rPr>
        <w:t>đề</w:t>
      </w:r>
      <w:r>
        <w:rPr>
          <w:spacing w:val="39"/>
          <w:sz w:val="28"/>
        </w:rPr>
        <w:t> </w:t>
      </w:r>
      <w:r>
        <w:rPr>
          <w:sz w:val="28"/>
        </w:rPr>
        <w:t>nghị</w:t>
      </w:r>
      <w:r>
        <w:rPr>
          <w:spacing w:val="40"/>
          <w:sz w:val="28"/>
        </w:rPr>
        <w:t> </w:t>
      </w:r>
      <w:r>
        <w:rPr>
          <w:sz w:val="28"/>
        </w:rPr>
        <w:t>gì</w:t>
      </w:r>
      <w:r>
        <w:rPr>
          <w:spacing w:val="39"/>
          <w:sz w:val="28"/>
        </w:rPr>
        <w:t> </w:t>
      </w:r>
      <w:r>
        <w:rPr>
          <w:sz w:val="28"/>
        </w:rPr>
        <w:t>khác.</w:t>
      </w:r>
      <w:r>
        <w:rPr>
          <w:spacing w:val="40"/>
          <w:sz w:val="28"/>
        </w:rPr>
        <w:t> </w:t>
      </w:r>
      <w:r>
        <w:rPr>
          <w:sz w:val="28"/>
        </w:rPr>
        <w:t>Đối</w:t>
      </w:r>
      <w:r>
        <w:rPr>
          <w:spacing w:val="40"/>
          <w:sz w:val="28"/>
        </w:rPr>
        <w:t> </w:t>
      </w:r>
      <w:r>
        <w:rPr>
          <w:sz w:val="28"/>
        </w:rPr>
        <w:t>với</w:t>
      </w:r>
      <w:r>
        <w:rPr>
          <w:spacing w:val="40"/>
          <w:sz w:val="28"/>
        </w:rPr>
        <w:t> </w:t>
      </w:r>
      <w:r>
        <w:rPr>
          <w:sz w:val="28"/>
        </w:rPr>
        <w:t>chiếc</w:t>
      </w:r>
      <w:r>
        <w:rPr>
          <w:spacing w:val="40"/>
          <w:sz w:val="28"/>
        </w:rPr>
        <w:t> </w:t>
      </w:r>
      <w:r>
        <w:rPr>
          <w:sz w:val="28"/>
        </w:rPr>
        <w:t>mũ</w:t>
      </w:r>
      <w:r>
        <w:rPr>
          <w:spacing w:val="40"/>
          <w:sz w:val="28"/>
        </w:rPr>
        <w:t> </w:t>
      </w:r>
      <w:r>
        <w:rPr>
          <w:sz w:val="28"/>
        </w:rPr>
        <w:t>bảo</w:t>
      </w:r>
      <w:r>
        <w:rPr>
          <w:spacing w:val="40"/>
          <w:sz w:val="28"/>
        </w:rPr>
        <w:t> </w:t>
      </w:r>
      <w:r>
        <w:rPr>
          <w:sz w:val="28"/>
        </w:rPr>
        <w:t>hiểm</w:t>
      </w:r>
      <w:r>
        <w:rPr>
          <w:spacing w:val="39"/>
          <w:sz w:val="28"/>
        </w:rPr>
        <w:t> </w:t>
      </w:r>
      <w:r>
        <w:rPr>
          <w:sz w:val="28"/>
        </w:rPr>
        <w:t>và</w:t>
      </w:r>
      <w:r>
        <w:rPr>
          <w:spacing w:val="40"/>
          <w:sz w:val="28"/>
        </w:rPr>
        <w:t> </w:t>
      </w:r>
      <w:r>
        <w:rPr>
          <w:sz w:val="28"/>
        </w:rPr>
        <w:t>khẩu</w:t>
      </w:r>
      <w:r>
        <w:rPr>
          <w:spacing w:val="40"/>
          <w:sz w:val="28"/>
        </w:rPr>
        <w:t> </w:t>
      </w:r>
      <w:r>
        <w:rPr>
          <w:sz w:val="28"/>
        </w:rPr>
        <w:t>trang</w:t>
      </w:r>
      <w:r>
        <w:rPr>
          <w:spacing w:val="40"/>
          <w:sz w:val="28"/>
        </w:rPr>
        <w:t> </w:t>
      </w:r>
      <w:r>
        <w:rPr>
          <w:sz w:val="28"/>
        </w:rPr>
        <w:t>không</w:t>
      </w:r>
      <w:r>
        <w:rPr>
          <w:spacing w:val="39"/>
          <w:sz w:val="28"/>
        </w:rPr>
        <w:t> </w:t>
      </w:r>
      <w:r>
        <w:rPr>
          <w:sz w:val="28"/>
        </w:rPr>
        <w:t>thu</w:t>
      </w:r>
      <w:r>
        <w:rPr>
          <w:spacing w:val="40"/>
          <w:sz w:val="28"/>
        </w:rPr>
        <w:t> </w:t>
      </w:r>
      <w:r>
        <w:rPr>
          <w:sz w:val="28"/>
        </w:rPr>
        <w:t>hồi</w:t>
      </w:r>
    </w:p>
    <w:p>
      <w:pPr>
        <w:spacing w:after="0" w:line="268" w:lineRule="auto"/>
        <w:jc w:val="both"/>
        <w:rPr>
          <w:sz w:val="28"/>
        </w:rPr>
        <w:sectPr>
          <w:pgSz w:w="11910" w:h="16850"/>
          <w:pgMar w:header="0" w:footer="626" w:top="1080" w:bottom="820" w:left="1540" w:right="740"/>
        </w:sectPr>
      </w:pPr>
    </w:p>
    <w:p>
      <w:pPr>
        <w:pStyle w:val="BodyText"/>
        <w:spacing w:line="268" w:lineRule="auto" w:before="78"/>
        <w:ind w:right="103" w:firstLine="0"/>
      </w:pPr>
      <w:r>
        <w:rPr/>
        <w:t>được, chị Atrình bày đã mua từ lâu, không còn giá trị nên</w:t>
      </w:r>
      <w:r>
        <w:rPr>
          <w:spacing w:val="34"/>
        </w:rPr>
        <w:t> </w:t>
      </w:r>
      <w:r>
        <w:rPr/>
        <w:t>không yêu cầu gì nên Hội đồng xét xử không xem xét giải quyết.</w:t>
      </w:r>
    </w:p>
    <w:p>
      <w:pPr>
        <w:pStyle w:val="BodyText"/>
        <w:spacing w:before="119"/>
        <w:ind w:left="906" w:firstLine="0"/>
      </w:pPr>
      <w:r>
        <w:rPr/>
        <w:t>+</w:t>
      </w:r>
      <w:r>
        <w:rPr>
          <w:spacing w:val="-3"/>
        </w:rPr>
        <w:t> </w:t>
      </w:r>
      <w:r>
        <w:rPr/>
        <w:t>Về</w:t>
      </w:r>
      <w:r>
        <w:rPr>
          <w:spacing w:val="-2"/>
        </w:rPr>
        <w:t> </w:t>
      </w:r>
      <w:r>
        <w:rPr/>
        <w:t>án</w:t>
      </w:r>
      <w:r>
        <w:rPr>
          <w:spacing w:val="1"/>
        </w:rPr>
        <w:t> </w:t>
      </w:r>
      <w:r>
        <w:rPr>
          <w:spacing w:val="-4"/>
        </w:rPr>
        <w:t>phí:</w:t>
      </w:r>
    </w:p>
    <w:p>
      <w:pPr>
        <w:pStyle w:val="ListParagraph"/>
        <w:numPr>
          <w:ilvl w:val="0"/>
          <w:numId w:val="3"/>
        </w:numPr>
        <w:tabs>
          <w:tab w:pos="1480" w:val="left" w:leader="none"/>
        </w:tabs>
        <w:spacing w:line="268" w:lineRule="auto" w:before="159" w:after="0"/>
        <w:ind w:left="162" w:right="101" w:firstLine="743"/>
        <w:jc w:val="both"/>
        <w:rPr>
          <w:sz w:val="28"/>
        </w:rPr>
      </w:pPr>
      <w:r>
        <w:rPr>
          <w:sz w:val="28"/>
        </w:rPr>
        <w:t>Mỗi bị cáo phải chịu 200.000 đồng án phí hình sự sơ thẩm theo quy định tại khoản 2 Điều 136 Bộ luật Tố tụng hình sự và điểm a khoản 1 Điều 23</w:t>
      </w:r>
      <w:r>
        <w:rPr>
          <w:spacing w:val="80"/>
          <w:sz w:val="28"/>
        </w:rPr>
        <w:t> </w:t>
      </w:r>
      <w:r>
        <w:rPr>
          <w:sz w:val="28"/>
        </w:rPr>
        <w:t>Nghị quyết số 326/2016/UBTVQH14 ngày 30 tháng 12 năm 2016 của Ủy ban Thường vụ Quốc Hội quy định về mức thu, miễn, giảm, thu, nộp, quản lý và sử dụng án phí và lệ phí Toà án.</w:t>
      </w:r>
    </w:p>
    <w:p>
      <w:pPr>
        <w:pStyle w:val="BodyText"/>
        <w:spacing w:before="116"/>
        <w:ind w:left="881" w:firstLine="0"/>
      </w:pPr>
      <w:r>
        <w:rPr/>
        <w:t>+</w:t>
      </w:r>
      <w:r>
        <w:rPr>
          <w:spacing w:val="-3"/>
        </w:rPr>
        <w:t> </w:t>
      </w:r>
      <w:r>
        <w:rPr/>
        <w:t>Về</w:t>
      </w:r>
      <w:r>
        <w:rPr>
          <w:spacing w:val="-3"/>
        </w:rPr>
        <w:t> </w:t>
      </w:r>
      <w:r>
        <w:rPr/>
        <w:t>quyền</w:t>
      </w:r>
      <w:r>
        <w:rPr>
          <w:spacing w:val="-1"/>
        </w:rPr>
        <w:t> </w:t>
      </w:r>
      <w:r>
        <w:rPr/>
        <w:t>kháng</w:t>
      </w:r>
      <w:r>
        <w:rPr>
          <w:spacing w:val="-2"/>
        </w:rPr>
        <w:t> </w:t>
      </w:r>
      <w:r>
        <w:rPr/>
        <w:t>cáo</w:t>
      </w:r>
      <w:r>
        <w:rPr>
          <w:spacing w:val="-1"/>
        </w:rPr>
        <w:t> </w:t>
      </w:r>
      <w:r>
        <w:rPr/>
        <w:t>đối</w:t>
      </w:r>
      <w:r>
        <w:rPr>
          <w:spacing w:val="-5"/>
        </w:rPr>
        <w:t> </w:t>
      </w:r>
      <w:r>
        <w:rPr/>
        <w:t>với</w:t>
      </w:r>
      <w:r>
        <w:rPr>
          <w:spacing w:val="-1"/>
        </w:rPr>
        <w:t> </w:t>
      </w:r>
      <w:r>
        <w:rPr/>
        <w:t>bản</w:t>
      </w:r>
      <w:r>
        <w:rPr>
          <w:spacing w:val="-1"/>
        </w:rPr>
        <w:t> </w:t>
      </w:r>
      <w:r>
        <w:rPr>
          <w:spacing w:val="-5"/>
        </w:rPr>
        <w:t>án:</w:t>
      </w:r>
    </w:p>
    <w:p>
      <w:pPr>
        <w:pStyle w:val="ListParagraph"/>
        <w:numPr>
          <w:ilvl w:val="0"/>
          <w:numId w:val="3"/>
        </w:numPr>
        <w:tabs>
          <w:tab w:pos="1456" w:val="left" w:leader="none"/>
        </w:tabs>
        <w:spacing w:line="268" w:lineRule="auto" w:before="158" w:after="0"/>
        <w:ind w:left="162" w:right="103" w:firstLine="719"/>
        <w:jc w:val="both"/>
        <w:rPr>
          <w:sz w:val="28"/>
        </w:rPr>
      </w:pPr>
      <w:r>
        <w:rPr>
          <w:sz w:val="28"/>
        </w:rPr>
        <w:t>Các bị cáo, bị hại, người có quyền lợi nghĩa vụ liên quan đến vụ án được quyền kháng cáo bản án theo quy định của pháp luật.</w:t>
      </w:r>
    </w:p>
    <w:p>
      <w:pPr>
        <w:pStyle w:val="BodyText"/>
        <w:spacing w:before="120"/>
        <w:ind w:left="881" w:firstLine="0"/>
      </w:pPr>
      <w:r>
        <w:rPr/>
        <w:t>Vì các lẽ</w:t>
      </w:r>
      <w:r>
        <w:rPr>
          <w:spacing w:val="-3"/>
        </w:rPr>
        <w:t> </w:t>
      </w:r>
      <w:r>
        <w:rPr>
          <w:spacing w:val="-2"/>
        </w:rPr>
        <w:t>trên,</w:t>
      </w:r>
    </w:p>
    <w:p>
      <w:pPr>
        <w:spacing w:before="158"/>
        <w:ind w:left="406" w:right="352" w:firstLine="0"/>
        <w:jc w:val="center"/>
        <w:rPr>
          <w:b/>
          <w:sz w:val="28"/>
        </w:rPr>
      </w:pPr>
      <w:r>
        <w:rPr>
          <w:b/>
          <w:sz w:val="28"/>
        </w:rPr>
        <w:t>QUYẾT</w:t>
      </w:r>
      <w:r>
        <w:rPr>
          <w:b/>
          <w:spacing w:val="-4"/>
          <w:sz w:val="28"/>
        </w:rPr>
        <w:t> </w:t>
      </w:r>
      <w:r>
        <w:rPr>
          <w:b/>
          <w:spacing w:val="-2"/>
          <w:sz w:val="28"/>
        </w:rPr>
        <w:t>ĐỊNH:</w:t>
      </w:r>
    </w:p>
    <w:p>
      <w:pPr>
        <w:pStyle w:val="BodyText"/>
        <w:spacing w:line="268" w:lineRule="auto"/>
        <w:ind w:right="103"/>
      </w:pPr>
      <w:r>
        <w:rPr/>
        <w:t>Căn cứ khoản 1 Điều 173, điểm s khoản 1 Điều 51; các điều 17, 38, 56, 58, 91, 101, 104 của Bộ luật Hình sự, xử phạt: Phạm TA 12 (mười hai) tháng tù về tội Trộm cắp tài sản. Tổng hợp hình phạt 15 (mười lăm) tháng tù của Bản án</w:t>
      </w:r>
      <w:r>
        <w:rPr>
          <w:spacing w:val="40"/>
        </w:rPr>
        <w:t> </w:t>
      </w:r>
      <w:r>
        <w:rPr/>
        <w:t>số 93/2022/HSST ngày</w:t>
      </w:r>
      <w:r>
        <w:rPr>
          <w:spacing w:val="-1"/>
        </w:rPr>
        <w:t> </w:t>
      </w:r>
      <w:r>
        <w:rPr/>
        <w:t>03/11/2022 của Toà án nhân dân huyện An Dương, thành phố Hải Phòng buộc bị cáo phải chấp hành hình phạt chung là 27 (hai mươi bảy) tháng tù. Thời hạn chấp hành hình phạt tù được tính kể từ ngày tạm giữ 15/8/2022.</w:t>
      </w:r>
    </w:p>
    <w:p>
      <w:pPr>
        <w:pStyle w:val="BodyText"/>
        <w:spacing w:line="268" w:lineRule="auto" w:before="117"/>
        <w:ind w:right="102"/>
      </w:pPr>
      <w:r>
        <w:rPr/>
        <w:t>Căn cứ khoản</w:t>
      </w:r>
      <w:r>
        <w:rPr>
          <w:spacing w:val="-1"/>
        </w:rPr>
        <w:t> </w:t>
      </w:r>
      <w:r>
        <w:rPr/>
        <w:t>1</w:t>
      </w:r>
      <w:r>
        <w:rPr>
          <w:spacing w:val="-1"/>
        </w:rPr>
        <w:t> </w:t>
      </w:r>
      <w:r>
        <w:rPr/>
        <w:t>Điều 173,</w:t>
      </w:r>
      <w:r>
        <w:rPr>
          <w:spacing w:val="-1"/>
        </w:rPr>
        <w:t> </w:t>
      </w:r>
      <w:r>
        <w:rPr/>
        <w:t>điểm</w:t>
      </w:r>
      <w:r>
        <w:rPr>
          <w:spacing w:val="-4"/>
        </w:rPr>
        <w:t> </w:t>
      </w:r>
      <w:r>
        <w:rPr/>
        <w:t>i, s khoản 1 Điều 51; các</w:t>
      </w:r>
      <w:r>
        <w:rPr>
          <w:spacing w:val="-2"/>
        </w:rPr>
        <w:t> </w:t>
      </w:r>
      <w:r>
        <w:rPr/>
        <w:t>điều</w:t>
      </w:r>
      <w:r>
        <w:rPr>
          <w:spacing w:val="-1"/>
        </w:rPr>
        <w:t> </w:t>
      </w:r>
      <w:r>
        <w:rPr/>
        <w:t>17, 38,</w:t>
      </w:r>
      <w:r>
        <w:rPr>
          <w:spacing w:val="-2"/>
        </w:rPr>
        <w:t> </w:t>
      </w:r>
      <w:r>
        <w:rPr/>
        <w:t>58 của Bộ luật Hình sự, xử phạt: Nguyễn Xuân Tr 09 (chín) tháng tù về tội Trộm cắp tài sản. Thời hạn chấp hành hình phạt tù được tính kể từ ngày tạm giam 24/9/2022.</w:t>
      </w:r>
    </w:p>
    <w:p>
      <w:pPr>
        <w:pStyle w:val="BodyText"/>
        <w:spacing w:line="268" w:lineRule="auto" w:before="118"/>
        <w:ind w:right="101"/>
      </w:pPr>
      <w:r>
        <w:rPr/>
        <w:t>Về án phí: Căn cứ khoản 2 Điều 136 Bộ luật Tố tụng hình sự; điểm a khoản 1 Điều 23 Nghị quyết số 326/2016/UBTVQH 14 ngày 30/12/2016 của Ủy ban Thường vụ Quốc hội quy định về mức thu, miễn, giảm, thu, nộp, quản lý và sử dụng án phí và lệ phí Tòa án, mỗi bị cáo trong vụ án đều phải chịu 200.000 đồng</w:t>
      </w:r>
      <w:r>
        <w:rPr>
          <w:spacing w:val="40"/>
        </w:rPr>
        <w:t> </w:t>
      </w:r>
      <w:r>
        <w:rPr/>
        <w:t>án phí hình sự sơ thẩm.</w:t>
      </w:r>
    </w:p>
    <w:p>
      <w:pPr>
        <w:pStyle w:val="BodyText"/>
        <w:spacing w:before="117"/>
        <w:ind w:left="881" w:firstLine="0"/>
      </w:pPr>
      <w:r>
        <w:rPr/>
        <w:t>Về</w:t>
      </w:r>
      <w:r>
        <w:rPr>
          <w:spacing w:val="-6"/>
        </w:rPr>
        <w:t> </w:t>
      </w:r>
      <w:r>
        <w:rPr/>
        <w:t>quyền</w:t>
      </w:r>
      <w:r>
        <w:rPr>
          <w:spacing w:val="-2"/>
        </w:rPr>
        <w:t> </w:t>
      </w:r>
      <w:r>
        <w:rPr/>
        <w:t>kháng</w:t>
      </w:r>
      <w:r>
        <w:rPr>
          <w:spacing w:val="-2"/>
        </w:rPr>
        <w:t> </w:t>
      </w:r>
      <w:r>
        <w:rPr>
          <w:spacing w:val="-4"/>
        </w:rPr>
        <w:t>cáo:</w:t>
      </w:r>
    </w:p>
    <w:p>
      <w:pPr>
        <w:pStyle w:val="BodyText"/>
        <w:spacing w:line="268" w:lineRule="auto"/>
        <w:ind w:right="102"/>
      </w:pPr>
      <w:r>
        <w:rPr/>
        <w:t>Bị cáo được quyền kháng cáo bản án trong thời hạn 15 ngày, kể từ ngày tuyên án sơ thẩm.</w:t>
      </w:r>
    </w:p>
    <w:p>
      <w:pPr>
        <w:pStyle w:val="BodyText"/>
        <w:spacing w:line="268" w:lineRule="auto" w:before="119"/>
        <w:ind w:right="104"/>
      </w:pPr>
      <w:r>
        <w:rPr/>
        <w:t>Bị</w:t>
      </w:r>
      <w:r>
        <w:rPr>
          <w:spacing w:val="-1"/>
        </w:rPr>
        <w:t> </w:t>
      </w:r>
      <w:r>
        <w:rPr/>
        <w:t>hại</w:t>
      </w:r>
      <w:r>
        <w:rPr>
          <w:spacing w:val="-1"/>
        </w:rPr>
        <w:t> </w:t>
      </w:r>
      <w:r>
        <w:rPr/>
        <w:t>được</w:t>
      </w:r>
      <w:r>
        <w:rPr>
          <w:spacing w:val="-1"/>
        </w:rPr>
        <w:t> </w:t>
      </w:r>
      <w:r>
        <w:rPr/>
        <w:t>quyền kháng cáo</w:t>
      </w:r>
      <w:r>
        <w:rPr>
          <w:spacing w:val="-4"/>
        </w:rPr>
        <w:t> </w:t>
      </w:r>
      <w:r>
        <w:rPr/>
        <w:t>bản án</w:t>
      </w:r>
      <w:r>
        <w:rPr>
          <w:spacing w:val="-3"/>
        </w:rPr>
        <w:t> </w:t>
      </w:r>
      <w:r>
        <w:rPr/>
        <w:t>trong</w:t>
      </w:r>
      <w:r>
        <w:rPr>
          <w:spacing w:val="-4"/>
        </w:rPr>
        <w:t> </w:t>
      </w:r>
      <w:r>
        <w:rPr/>
        <w:t>thời</w:t>
      </w:r>
      <w:r>
        <w:rPr>
          <w:spacing w:val="-4"/>
        </w:rPr>
        <w:t> </w:t>
      </w:r>
      <w:r>
        <w:rPr/>
        <w:t>hạn</w:t>
      </w:r>
      <w:r>
        <w:rPr>
          <w:spacing w:val="-4"/>
        </w:rPr>
        <w:t> </w:t>
      </w:r>
      <w:r>
        <w:rPr/>
        <w:t>15 ngày,</w:t>
      </w:r>
      <w:r>
        <w:rPr>
          <w:spacing w:val="-2"/>
        </w:rPr>
        <w:t> </w:t>
      </w:r>
      <w:r>
        <w:rPr/>
        <w:t>kể</w:t>
      </w:r>
      <w:r>
        <w:rPr>
          <w:spacing w:val="-2"/>
        </w:rPr>
        <w:t> </w:t>
      </w:r>
      <w:r>
        <w:rPr/>
        <w:t>từ</w:t>
      </w:r>
      <w:r>
        <w:rPr>
          <w:spacing w:val="-2"/>
        </w:rPr>
        <w:t> </w:t>
      </w:r>
      <w:r>
        <w:rPr/>
        <w:t>ngày</w:t>
      </w:r>
      <w:r>
        <w:rPr>
          <w:spacing w:val="-5"/>
        </w:rPr>
        <w:t> </w:t>
      </w:r>
      <w:r>
        <w:rPr/>
        <w:t>nhận được bản án hoặc bản án được niêm yết theo quy định của pháp luật.</w:t>
      </w:r>
    </w:p>
    <w:p>
      <w:pPr>
        <w:pStyle w:val="BodyText"/>
        <w:spacing w:line="268" w:lineRule="auto" w:before="119"/>
        <w:ind w:right="101"/>
      </w:pPr>
      <w:r>
        <w:rPr/>
        <w:t>Người có quyền lợi nghĩa vụ liên quan đến vụ án được quyền kháng cáo bản án về những vấn đề trực tiếp liên quan đến quyền lợi, nghĩa vụ của mình trong thời hạn 15 ngày, kể từ ngày nhận được bản án hoặc bản án được niêm yết theo quy định của pháp luật.</w:t>
      </w:r>
    </w:p>
    <w:p>
      <w:pPr>
        <w:spacing w:after="0" w:line="268" w:lineRule="auto"/>
        <w:sectPr>
          <w:pgSz w:w="11910" w:h="16850"/>
          <w:pgMar w:header="0" w:footer="626" w:top="1080" w:bottom="820" w:left="1540" w:right="740"/>
        </w:sectPr>
      </w:pPr>
    </w:p>
    <w:p>
      <w:pPr>
        <w:pStyle w:val="BodyText"/>
        <w:spacing w:line="268" w:lineRule="auto" w:before="78"/>
        <w:ind w:right="102"/>
      </w:pPr>
      <w:r>
        <w:rPr/>
        <w:t>Tr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w:t>
      </w:r>
      <w:r>
        <w:rPr>
          <w:spacing w:val="-3"/>
        </w:rPr>
        <w:t> </w:t>
      </w:r>
      <w:r>
        <w:rPr/>
        <w:t>thi hành án được</w:t>
      </w:r>
      <w:r>
        <w:rPr>
          <w:spacing w:val="-3"/>
        </w:rPr>
        <w:t> </w:t>
      </w:r>
      <w:r>
        <w:rPr/>
        <w:t>thực</w:t>
      </w:r>
      <w:r>
        <w:rPr>
          <w:spacing w:val="-3"/>
        </w:rPr>
        <w:t> </w:t>
      </w:r>
      <w:r>
        <w:rPr/>
        <w:t>hiện theo quy</w:t>
      </w:r>
      <w:r>
        <w:rPr>
          <w:spacing w:val="-4"/>
        </w:rPr>
        <w:t> </w:t>
      </w:r>
      <w:r>
        <w:rPr/>
        <w:t>định</w:t>
      </w:r>
      <w:r>
        <w:rPr>
          <w:spacing w:val="-3"/>
        </w:rPr>
        <w:t> </w:t>
      </w:r>
      <w:r>
        <w:rPr/>
        <w:t>tại Điều 30 Luật Thi</w:t>
      </w:r>
      <w:r>
        <w:rPr>
          <w:spacing w:val="-3"/>
        </w:rPr>
        <w:t> </w:t>
      </w:r>
      <w:r>
        <w:rPr/>
        <w:t>hành án dân</w:t>
      </w:r>
      <w:r>
        <w:rPr>
          <w:spacing w:val="-2"/>
        </w:rPr>
        <w:t> </w:t>
      </w:r>
      <w:r>
        <w:rPr/>
        <w:t>sự.</w:t>
      </w:r>
    </w:p>
    <w:p>
      <w:pPr>
        <w:pStyle w:val="BodyText"/>
        <w:spacing w:before="11"/>
        <w:ind w:left="0" w:firstLine="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7"/>
        <w:gridCol w:w="4617"/>
      </w:tblGrid>
      <w:tr>
        <w:trPr>
          <w:trHeight w:val="3552" w:hRule="atLeast"/>
        </w:trPr>
        <w:tc>
          <w:tcPr>
            <w:tcW w:w="450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quận</w:t>
            </w:r>
            <w:r>
              <w:rPr>
                <w:spacing w:val="-2"/>
                <w:sz w:val="22"/>
              </w:rPr>
              <w:t> </w:t>
            </w:r>
            <w:r>
              <w:rPr>
                <w:sz w:val="22"/>
              </w:rPr>
              <w:t>Ngô</w:t>
            </w:r>
            <w:r>
              <w:rPr>
                <w:spacing w:val="-1"/>
                <w:sz w:val="22"/>
              </w:rPr>
              <w:t> </w:t>
            </w:r>
            <w:r>
              <w:rPr>
                <w:spacing w:val="-2"/>
                <w:sz w:val="22"/>
              </w:rPr>
              <w:t>Quyền;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4"/>
              </w:numPr>
              <w:tabs>
                <w:tab w:pos="178" w:val="left" w:leader="none"/>
              </w:tabs>
              <w:spacing w:line="253"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điều</w:t>
            </w:r>
            <w:r>
              <w:rPr>
                <w:spacing w:val="-4"/>
                <w:sz w:val="22"/>
              </w:rPr>
              <w:t> </w:t>
            </w:r>
            <w:r>
              <w:rPr>
                <w:sz w:val="22"/>
              </w:rPr>
              <w:t>tra</w:t>
            </w:r>
            <w:r>
              <w:rPr>
                <w:spacing w:val="-2"/>
                <w:sz w:val="22"/>
              </w:rPr>
              <w:t> </w:t>
            </w:r>
            <w:r>
              <w:rPr>
                <w:sz w:val="22"/>
              </w:rPr>
              <w:t>Công</w:t>
            </w:r>
            <w:r>
              <w:rPr>
                <w:spacing w:val="-4"/>
                <w:sz w:val="22"/>
              </w:rPr>
              <w:t> </w:t>
            </w:r>
            <w:r>
              <w:rPr>
                <w:sz w:val="22"/>
              </w:rPr>
              <w:t>an</w:t>
            </w:r>
            <w:r>
              <w:rPr>
                <w:spacing w:val="-3"/>
                <w:sz w:val="22"/>
              </w:rPr>
              <w:t> </w:t>
            </w:r>
            <w:r>
              <w:rPr>
                <w:sz w:val="22"/>
              </w:rPr>
              <w:t>quận</w:t>
            </w:r>
            <w:r>
              <w:rPr>
                <w:spacing w:val="-1"/>
                <w:sz w:val="22"/>
              </w:rPr>
              <w:t> </w:t>
            </w:r>
            <w:r>
              <w:rPr>
                <w:sz w:val="22"/>
              </w:rPr>
              <w:t>Ngô</w:t>
            </w:r>
            <w:r>
              <w:rPr>
                <w:spacing w:val="-1"/>
                <w:sz w:val="22"/>
              </w:rPr>
              <w:t> </w:t>
            </w:r>
            <w:r>
              <w:rPr>
                <w:spacing w:val="-2"/>
                <w:sz w:val="22"/>
              </w:rPr>
              <w:t>Quyền;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Ngô</w:t>
            </w:r>
            <w:r>
              <w:rPr>
                <w:spacing w:val="-2"/>
                <w:sz w:val="22"/>
              </w:rPr>
              <w:t> Quyền;</w:t>
            </w:r>
          </w:p>
          <w:p>
            <w:pPr>
              <w:pStyle w:val="TableParagraph"/>
              <w:numPr>
                <w:ilvl w:val="0"/>
                <w:numId w:val="4"/>
              </w:numPr>
              <w:tabs>
                <w:tab w:pos="178" w:val="left" w:leader="none"/>
              </w:tabs>
              <w:spacing w:line="240" w:lineRule="auto" w:before="0" w:after="0"/>
              <w:ind w:left="50" w:right="852" w:firstLine="0"/>
              <w:jc w:val="left"/>
              <w:rPr>
                <w:sz w:val="22"/>
              </w:rPr>
            </w:pPr>
            <w:r>
              <w:rPr>
                <w:sz w:val="22"/>
              </w:rPr>
              <w:t>Cơ</w:t>
            </w:r>
            <w:r>
              <w:rPr>
                <w:spacing w:val="-4"/>
                <w:sz w:val="22"/>
              </w:rPr>
              <w:t> </w:t>
            </w:r>
            <w:r>
              <w:rPr>
                <w:sz w:val="22"/>
              </w:rPr>
              <w:t>quan</w:t>
            </w:r>
            <w:r>
              <w:rPr>
                <w:spacing w:val="-6"/>
                <w:sz w:val="22"/>
              </w:rPr>
              <w:t> </w:t>
            </w:r>
            <w:r>
              <w:rPr>
                <w:sz w:val="22"/>
              </w:rPr>
              <w:t>Thi</w:t>
            </w:r>
            <w:r>
              <w:rPr>
                <w:spacing w:val="-4"/>
                <w:sz w:val="22"/>
              </w:rPr>
              <w:t> </w:t>
            </w:r>
            <w:r>
              <w:rPr>
                <w:sz w:val="22"/>
              </w:rPr>
              <w:t>hành</w:t>
            </w:r>
            <w:r>
              <w:rPr>
                <w:spacing w:val="-6"/>
                <w:sz w:val="22"/>
              </w:rPr>
              <w:t> </w:t>
            </w:r>
            <w:r>
              <w:rPr>
                <w:sz w:val="22"/>
              </w:rPr>
              <w:t>án</w:t>
            </w:r>
            <w:r>
              <w:rPr>
                <w:spacing w:val="-4"/>
                <w:sz w:val="22"/>
              </w:rPr>
              <w:t> </w:t>
            </w:r>
            <w:r>
              <w:rPr>
                <w:sz w:val="22"/>
              </w:rPr>
              <w:t>hình</w:t>
            </w:r>
            <w:r>
              <w:rPr>
                <w:spacing w:val="-7"/>
                <w:sz w:val="22"/>
              </w:rPr>
              <w:t> </w:t>
            </w:r>
            <w:r>
              <w:rPr>
                <w:sz w:val="22"/>
              </w:rPr>
              <w:t>sự</w:t>
            </w:r>
            <w:r>
              <w:rPr>
                <w:spacing w:val="-4"/>
                <w:sz w:val="22"/>
              </w:rPr>
              <w:t> </w:t>
            </w:r>
            <w:r>
              <w:rPr>
                <w:sz w:val="22"/>
              </w:rPr>
              <w:t>quận</w:t>
            </w:r>
            <w:r>
              <w:rPr>
                <w:spacing w:val="-4"/>
                <w:sz w:val="22"/>
              </w:rPr>
              <w:t> </w:t>
            </w:r>
            <w:r>
              <w:rPr>
                <w:sz w:val="22"/>
              </w:rPr>
              <w:t>Ngô </w:t>
            </w:r>
            <w:r>
              <w:rPr>
                <w:spacing w:val="-2"/>
                <w:sz w:val="22"/>
              </w:rPr>
              <w:t>Quyền;</w:t>
            </w:r>
          </w:p>
          <w:p>
            <w:pPr>
              <w:pStyle w:val="TableParagraph"/>
              <w:numPr>
                <w:ilvl w:val="0"/>
                <w:numId w:val="4"/>
              </w:numPr>
              <w:tabs>
                <w:tab w:pos="175" w:val="left" w:leader="none"/>
              </w:tabs>
              <w:spacing w:line="240" w:lineRule="auto" w:before="0" w:after="0"/>
              <w:ind w:left="174" w:right="0" w:hanging="125"/>
              <w:jc w:val="left"/>
              <w:rPr>
                <w:sz w:val="22"/>
              </w:rPr>
            </w:pPr>
            <w:r>
              <w:rPr>
                <w:sz w:val="22"/>
              </w:rPr>
              <w:t>PV 06</w:t>
            </w:r>
            <w:r>
              <w:rPr>
                <w:spacing w:val="-1"/>
                <w:sz w:val="22"/>
              </w:rPr>
              <w:t> </w:t>
            </w:r>
            <w:r>
              <w:rPr>
                <w:sz w:val="22"/>
              </w:rPr>
              <w:t>Công</w:t>
            </w:r>
            <w:r>
              <w:rPr>
                <w:spacing w:val="-3"/>
                <w:sz w:val="22"/>
              </w:rPr>
              <w:t> </w:t>
            </w:r>
            <w:r>
              <w:rPr>
                <w:sz w:val="22"/>
              </w:rPr>
              <w:t>an</w:t>
            </w:r>
            <w:r>
              <w:rPr>
                <w:spacing w:val="-1"/>
                <w:sz w:val="22"/>
              </w:rPr>
              <w:t> </w:t>
            </w:r>
            <w:r>
              <w:rPr>
                <w:sz w:val="22"/>
              </w:rPr>
              <w:t>thành phố</w:t>
            </w:r>
            <w:r>
              <w:rPr>
                <w:spacing w:val="-4"/>
                <w:sz w:val="22"/>
              </w:rPr>
              <w:t> </w:t>
            </w:r>
            <w:r>
              <w:rPr>
                <w:sz w:val="22"/>
              </w:rPr>
              <w:t>Hải</w:t>
            </w:r>
            <w:r>
              <w:rPr>
                <w:spacing w:val="1"/>
                <w:sz w:val="22"/>
              </w:rPr>
              <w:t> </w:t>
            </w:r>
            <w:r>
              <w:rPr>
                <w:spacing w:val="-2"/>
                <w:sz w:val="22"/>
              </w:rPr>
              <w:t>Phòng;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Công</w:t>
            </w:r>
            <w:r>
              <w:rPr>
                <w:spacing w:val="-4"/>
                <w:sz w:val="22"/>
              </w:rPr>
              <w:t> </w:t>
            </w:r>
            <w:r>
              <w:rPr>
                <w:sz w:val="22"/>
              </w:rPr>
              <w:t>an</w:t>
            </w:r>
            <w:r>
              <w:rPr>
                <w:spacing w:val="-1"/>
                <w:sz w:val="22"/>
              </w:rPr>
              <w:t> </w:t>
            </w:r>
            <w:r>
              <w:rPr>
                <w:sz w:val="22"/>
              </w:rPr>
              <w:t>thành phố</w:t>
            </w:r>
            <w:r>
              <w:rPr>
                <w:spacing w:val="-1"/>
                <w:sz w:val="22"/>
              </w:rPr>
              <w:t> </w:t>
            </w:r>
            <w:r>
              <w:rPr>
                <w:sz w:val="22"/>
              </w:rPr>
              <w:t>Hải</w:t>
            </w:r>
            <w:r>
              <w:rPr>
                <w:spacing w:val="1"/>
                <w:sz w:val="22"/>
              </w:rPr>
              <w:t> </w:t>
            </w:r>
            <w:r>
              <w:rPr>
                <w:spacing w:val="-2"/>
                <w:sz w:val="22"/>
              </w:rPr>
              <w:t>Phòng;</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4617" w:type="dxa"/>
          </w:tcPr>
          <w:p>
            <w:pPr>
              <w:pStyle w:val="TableParagraph"/>
              <w:ind w:left="307" w:right="43" w:firstLine="86"/>
              <w:rPr>
                <w:b/>
                <w:sz w:val="26"/>
              </w:rPr>
            </w:pPr>
            <w:r>
              <w:rPr>
                <w:b/>
                <w:sz w:val="26"/>
              </w:rPr>
              <w:t>TM.</w:t>
            </w:r>
            <w:r>
              <w:rPr>
                <w:b/>
                <w:spacing w:val="-20"/>
                <w:sz w:val="26"/>
              </w:rPr>
              <w:t> </w:t>
            </w:r>
            <w:r>
              <w:rPr>
                <w:b/>
                <w:sz w:val="26"/>
              </w:rPr>
              <w:t>HỘI</w:t>
            </w:r>
            <w:r>
              <w:rPr>
                <w:b/>
                <w:spacing w:val="-20"/>
                <w:sz w:val="26"/>
              </w:rPr>
              <w:t> </w:t>
            </w:r>
            <w:r>
              <w:rPr>
                <w:b/>
                <w:sz w:val="26"/>
              </w:rPr>
              <w:t>ĐỒNG</w:t>
            </w:r>
            <w:r>
              <w:rPr>
                <w:b/>
                <w:spacing w:val="-16"/>
                <w:sz w:val="26"/>
              </w:rPr>
              <w:t> </w:t>
            </w:r>
            <w:r>
              <w:rPr>
                <w:b/>
                <w:sz w:val="26"/>
              </w:rPr>
              <w:t>XÉT</w:t>
            </w:r>
            <w:r>
              <w:rPr>
                <w:b/>
                <w:spacing w:val="-17"/>
                <w:sz w:val="26"/>
              </w:rPr>
              <w:t> </w:t>
            </w:r>
            <w:r>
              <w:rPr>
                <w:b/>
                <w:sz w:val="26"/>
              </w:rPr>
              <w:t>XỬ</w:t>
            </w:r>
            <w:r>
              <w:rPr>
                <w:b/>
                <w:spacing w:val="-20"/>
                <w:sz w:val="26"/>
              </w:rPr>
              <w:t> </w:t>
            </w:r>
            <w:r>
              <w:rPr>
                <w:b/>
                <w:sz w:val="26"/>
              </w:rPr>
              <w:t>SƠ</w:t>
            </w:r>
            <w:r>
              <w:rPr>
                <w:b/>
                <w:spacing w:val="-20"/>
                <w:sz w:val="26"/>
              </w:rPr>
              <w:t> </w:t>
            </w:r>
            <w:r>
              <w:rPr>
                <w:b/>
                <w:sz w:val="26"/>
              </w:rPr>
              <w:t>THẨM </w:t>
            </w:r>
            <w:r>
              <w:rPr>
                <w:b/>
                <w:spacing w:val="-8"/>
                <w:sz w:val="26"/>
              </w:rPr>
              <w:t>THẨM</w:t>
            </w:r>
            <w:r>
              <w:rPr>
                <w:b/>
                <w:spacing w:val="-20"/>
                <w:sz w:val="26"/>
              </w:rPr>
              <w:t> </w:t>
            </w:r>
            <w:r>
              <w:rPr>
                <w:b/>
                <w:spacing w:val="-8"/>
                <w:sz w:val="26"/>
              </w:rPr>
              <w:t>PHÁN</w:t>
            </w:r>
            <w:r>
              <w:rPr>
                <w:b/>
                <w:spacing w:val="-19"/>
                <w:sz w:val="26"/>
              </w:rPr>
              <w:t> </w:t>
            </w:r>
            <w:r>
              <w:rPr>
                <w:b/>
                <w:spacing w:val="-8"/>
                <w:sz w:val="26"/>
              </w:rPr>
              <w:t>-</w:t>
            </w:r>
            <w:r>
              <w:rPr>
                <w:b/>
                <w:spacing w:val="-20"/>
                <w:sz w:val="26"/>
              </w:rPr>
              <w:t> </w:t>
            </w:r>
            <w:r>
              <w:rPr>
                <w:b/>
                <w:spacing w:val="-8"/>
                <w:sz w:val="26"/>
              </w:rPr>
              <w:t>CHỦ</w:t>
            </w:r>
            <w:r>
              <w:rPr>
                <w:b/>
                <w:spacing w:val="-20"/>
                <w:sz w:val="26"/>
              </w:rPr>
              <w:t> </w:t>
            </w:r>
            <w:r>
              <w:rPr>
                <w:b/>
                <w:spacing w:val="-8"/>
                <w:sz w:val="26"/>
              </w:rPr>
              <w:t>TỌA</w:t>
            </w:r>
            <w:r>
              <w:rPr>
                <w:b/>
                <w:spacing w:val="-20"/>
                <w:sz w:val="26"/>
              </w:rPr>
              <w:t> </w:t>
            </w:r>
            <w:r>
              <w:rPr>
                <w:b/>
                <w:spacing w:val="-8"/>
                <w:sz w:val="26"/>
              </w:rPr>
              <w:t>PHIÊN</w:t>
            </w:r>
            <w:r>
              <w:rPr>
                <w:b/>
                <w:spacing w:val="-20"/>
                <w:sz w:val="26"/>
              </w:rPr>
              <w:t> </w:t>
            </w:r>
            <w:r>
              <w:rPr>
                <w:b/>
                <w:spacing w:val="-8"/>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ind w:left="1255"/>
              <w:rPr>
                <w:b/>
                <w:sz w:val="28"/>
              </w:rPr>
            </w:pPr>
            <w:r>
              <w:rPr>
                <w:b/>
                <w:sz w:val="28"/>
              </w:rPr>
              <w:t>Phạm</w:t>
            </w:r>
            <w:r>
              <w:rPr>
                <w:b/>
                <w:spacing w:val="-8"/>
                <w:sz w:val="28"/>
              </w:rPr>
              <w:t> </w:t>
            </w:r>
            <w:r>
              <w:rPr>
                <w:b/>
                <w:sz w:val="28"/>
              </w:rPr>
              <w:t>Trung</w:t>
            </w:r>
            <w:r>
              <w:rPr>
                <w:b/>
                <w:spacing w:val="-1"/>
                <w:sz w:val="28"/>
              </w:rPr>
              <w:t> </w:t>
            </w:r>
            <w:r>
              <w:rPr>
                <w:b/>
                <w:spacing w:val="-4"/>
                <w:sz w:val="28"/>
              </w:rPr>
              <w:t>Dũng</w:t>
            </w:r>
          </w:p>
        </w:tc>
      </w:tr>
    </w:tbl>
    <w:sectPr>
      <w:pgSz w:w="11910" w:h="16850"/>
      <w:pgMar w:header="0" w:footer="626" w:top="1080" w:bottom="82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630005pt;margin-top:799.746643pt;width:13pt;height:15.3pt;mso-position-horizontal-relative:page;mso-position-vertical-relative:page;z-index:-158146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4" w:hanging="128"/>
      </w:pPr>
      <w:rPr>
        <w:rFonts w:hint="default"/>
        <w:lang w:val="vi" w:eastAsia="en-US" w:bidi="ar-SA"/>
      </w:rPr>
    </w:lvl>
    <w:lvl w:ilvl="2">
      <w:start w:val="0"/>
      <w:numFmt w:val="bullet"/>
      <w:lvlText w:val="•"/>
      <w:lvlJc w:val="left"/>
      <w:pPr>
        <w:ind w:left="949" w:hanging="128"/>
      </w:pPr>
      <w:rPr>
        <w:rFonts w:hint="default"/>
        <w:lang w:val="vi" w:eastAsia="en-US" w:bidi="ar-SA"/>
      </w:rPr>
    </w:lvl>
    <w:lvl w:ilvl="3">
      <w:start w:val="0"/>
      <w:numFmt w:val="bullet"/>
      <w:lvlText w:val="•"/>
      <w:lvlJc w:val="left"/>
      <w:pPr>
        <w:ind w:left="1394" w:hanging="128"/>
      </w:pPr>
      <w:rPr>
        <w:rFonts w:hint="default"/>
        <w:lang w:val="vi" w:eastAsia="en-US" w:bidi="ar-SA"/>
      </w:rPr>
    </w:lvl>
    <w:lvl w:ilvl="4">
      <w:start w:val="0"/>
      <w:numFmt w:val="bullet"/>
      <w:lvlText w:val="•"/>
      <w:lvlJc w:val="left"/>
      <w:pPr>
        <w:ind w:left="1838" w:hanging="128"/>
      </w:pPr>
      <w:rPr>
        <w:rFonts w:hint="default"/>
        <w:lang w:val="vi" w:eastAsia="en-US" w:bidi="ar-SA"/>
      </w:rPr>
    </w:lvl>
    <w:lvl w:ilvl="5">
      <w:start w:val="0"/>
      <w:numFmt w:val="bullet"/>
      <w:lvlText w:val="•"/>
      <w:lvlJc w:val="left"/>
      <w:pPr>
        <w:ind w:left="2283" w:hanging="128"/>
      </w:pPr>
      <w:rPr>
        <w:rFonts w:hint="default"/>
        <w:lang w:val="vi" w:eastAsia="en-US" w:bidi="ar-SA"/>
      </w:rPr>
    </w:lvl>
    <w:lvl w:ilvl="6">
      <w:start w:val="0"/>
      <w:numFmt w:val="bullet"/>
      <w:lvlText w:val="•"/>
      <w:lvlJc w:val="left"/>
      <w:pPr>
        <w:ind w:left="2728" w:hanging="128"/>
      </w:pPr>
      <w:rPr>
        <w:rFonts w:hint="default"/>
        <w:lang w:val="vi" w:eastAsia="en-US" w:bidi="ar-SA"/>
      </w:rPr>
    </w:lvl>
    <w:lvl w:ilvl="7">
      <w:start w:val="0"/>
      <w:numFmt w:val="bullet"/>
      <w:lvlText w:val="•"/>
      <w:lvlJc w:val="left"/>
      <w:pPr>
        <w:ind w:left="3172" w:hanging="128"/>
      </w:pPr>
      <w:rPr>
        <w:rFonts w:hint="default"/>
        <w:lang w:val="vi" w:eastAsia="en-US" w:bidi="ar-SA"/>
      </w:rPr>
    </w:lvl>
    <w:lvl w:ilvl="8">
      <w:start w:val="0"/>
      <w:numFmt w:val="bullet"/>
      <w:lvlText w:val="•"/>
      <w:lvlJc w:val="left"/>
      <w:pPr>
        <w:ind w:left="3617" w:hanging="128"/>
      </w:pPr>
      <w:rPr>
        <w:rFonts w:hint="default"/>
        <w:lang w:val="vi" w:eastAsia="en-US" w:bidi="ar-SA"/>
      </w:rPr>
    </w:lvl>
  </w:abstractNum>
  <w:abstractNum w:abstractNumId="2">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1">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02"/>
      </w:pPr>
      <w:rPr>
        <w:rFonts w:hint="default" w:ascii="Times New Roman" w:hAnsi="Times New Roman" w:eastAsia="Times New Roman" w:cs="Times New Roman"/>
        <w:w w:val="100"/>
        <w:lang w:val="vi" w:eastAsia="en-US" w:bidi="ar-SA"/>
      </w:rPr>
    </w:lvl>
    <w:lvl w:ilvl="2">
      <w:start w:val="0"/>
      <w:numFmt w:val="bullet"/>
      <w:lvlText w:val="•"/>
      <w:lvlJc w:val="left"/>
      <w:pPr>
        <w:ind w:left="2053" w:hanging="202"/>
      </w:pPr>
      <w:rPr>
        <w:rFonts w:hint="default"/>
        <w:lang w:val="vi" w:eastAsia="en-US" w:bidi="ar-SA"/>
      </w:rPr>
    </w:lvl>
    <w:lvl w:ilvl="3">
      <w:start w:val="0"/>
      <w:numFmt w:val="bullet"/>
      <w:lvlText w:val="•"/>
      <w:lvlJc w:val="left"/>
      <w:pPr>
        <w:ind w:left="2999" w:hanging="202"/>
      </w:pPr>
      <w:rPr>
        <w:rFonts w:hint="default"/>
        <w:lang w:val="vi" w:eastAsia="en-US" w:bidi="ar-SA"/>
      </w:rPr>
    </w:lvl>
    <w:lvl w:ilvl="4">
      <w:start w:val="0"/>
      <w:numFmt w:val="bullet"/>
      <w:lvlText w:val="•"/>
      <w:lvlJc w:val="left"/>
      <w:pPr>
        <w:ind w:left="3946" w:hanging="202"/>
      </w:pPr>
      <w:rPr>
        <w:rFonts w:hint="default"/>
        <w:lang w:val="vi" w:eastAsia="en-US" w:bidi="ar-SA"/>
      </w:rPr>
    </w:lvl>
    <w:lvl w:ilvl="5">
      <w:start w:val="0"/>
      <w:numFmt w:val="bullet"/>
      <w:lvlText w:val="•"/>
      <w:lvlJc w:val="left"/>
      <w:pPr>
        <w:ind w:left="4893" w:hanging="202"/>
      </w:pPr>
      <w:rPr>
        <w:rFonts w:hint="default"/>
        <w:lang w:val="vi" w:eastAsia="en-US" w:bidi="ar-SA"/>
      </w:rPr>
    </w:lvl>
    <w:lvl w:ilvl="6">
      <w:start w:val="0"/>
      <w:numFmt w:val="bullet"/>
      <w:lvlText w:val="•"/>
      <w:lvlJc w:val="left"/>
      <w:pPr>
        <w:ind w:left="5839" w:hanging="202"/>
      </w:pPr>
      <w:rPr>
        <w:rFonts w:hint="default"/>
        <w:lang w:val="vi" w:eastAsia="en-US" w:bidi="ar-SA"/>
      </w:rPr>
    </w:lvl>
    <w:lvl w:ilvl="7">
      <w:start w:val="0"/>
      <w:numFmt w:val="bullet"/>
      <w:lvlText w:val="•"/>
      <w:lvlJc w:val="left"/>
      <w:pPr>
        <w:ind w:left="6786" w:hanging="202"/>
      </w:pPr>
      <w:rPr>
        <w:rFonts w:hint="default"/>
        <w:lang w:val="vi" w:eastAsia="en-US" w:bidi="ar-SA"/>
      </w:rPr>
    </w:lvl>
    <w:lvl w:ilvl="8">
      <w:start w:val="0"/>
      <w:numFmt w:val="bullet"/>
      <w:lvlText w:val="•"/>
      <w:lvlJc w:val="left"/>
      <w:pPr>
        <w:ind w:left="7733" w:hanging="202"/>
      </w:pPr>
      <w:rPr>
        <w:rFonts w:hint="default"/>
        <w:lang w:val="vi" w:eastAsia="en-US" w:bidi="ar-SA"/>
      </w:rPr>
    </w:lvl>
  </w:abstractNum>
  <w:abstractNum w:abstractNumId="0">
    <w:multiLevelType w:val="hybridMultilevel"/>
    <w:lvl w:ilvl="0">
      <w:start w:val="0"/>
      <w:numFmt w:val="bullet"/>
      <w:lvlText w:val="-"/>
      <w:lvlJc w:val="left"/>
      <w:pPr>
        <w:ind w:left="162"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162" w:righ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2023-04-24T17:58:06Z</dcterms:created>
  <dcterms:modified xsi:type="dcterms:W3CDTF">2023-04-24T17:58:06Z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