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3"/>
        <w:gridCol w:w="5596"/>
      </w:tblGrid>
      <w:tr>
        <w:trPr>
          <w:trHeight w:val="1460" w:hRule="atLeast"/>
        </w:trPr>
        <w:tc>
          <w:tcPr>
            <w:tcW w:w="3723" w:type="dxa"/>
          </w:tcPr>
          <w:p>
            <w:pPr>
              <w:pStyle w:val="TableParagraph"/>
              <w:spacing w:after="21"/>
              <w:ind w:left="561" w:right="714" w:firstLine="3"/>
              <w:jc w:val="center"/>
              <w:rPr>
                <w:b/>
                <w:sz w:val="24"/>
              </w:rPr>
            </w:pPr>
            <w:r>
              <w:rPr>
                <w:b/>
                <w:sz w:val="24"/>
              </w:rPr>
              <w:t>TÒA ÁN NHÂN DÂN THỊ</w:t>
            </w:r>
            <w:r>
              <w:rPr>
                <w:b/>
                <w:spacing w:val="-13"/>
                <w:sz w:val="24"/>
              </w:rPr>
              <w:t> </w:t>
            </w:r>
            <w:r>
              <w:rPr>
                <w:b/>
                <w:sz w:val="24"/>
              </w:rPr>
              <w:t>XÃ</w:t>
            </w:r>
            <w:r>
              <w:rPr>
                <w:b/>
                <w:spacing w:val="-14"/>
                <w:sz w:val="24"/>
              </w:rPr>
              <w:t> </w:t>
            </w:r>
            <w:r>
              <w:rPr>
                <w:b/>
                <w:sz w:val="24"/>
              </w:rPr>
              <w:t>ĐÔNG</w:t>
            </w:r>
            <w:r>
              <w:rPr>
                <w:b/>
                <w:spacing w:val="-14"/>
                <w:sz w:val="24"/>
              </w:rPr>
              <w:t> </w:t>
            </w:r>
            <w:r>
              <w:rPr>
                <w:b/>
                <w:sz w:val="24"/>
              </w:rPr>
              <w:t>TRIỀU TỈNH QUẢNG NINH</w:t>
            </w:r>
          </w:p>
          <w:p>
            <w:pPr>
              <w:pStyle w:val="TableParagraph"/>
              <w:spacing w:line="20" w:lineRule="exact"/>
              <w:ind w:left="1110"/>
              <w:rPr>
                <w:sz w:val="2"/>
              </w:rPr>
            </w:pPr>
            <w:r>
              <w:rPr>
                <w:sz w:val="2"/>
              </w:rPr>
              <w:pict>
                <v:group style="width:65.25pt;height:.75pt;mso-position-horizontal-relative:char;mso-position-vertical-relative:line" id="docshapegroup1" coordorigin="0,0" coordsize="1305,15">
                  <v:line style="position:absolute" from="0,8" to="1305,8" stroked="true" strokeweight=".75pt" strokecolor="#497dba">
                    <v:stroke dashstyle="solid"/>
                  </v:line>
                </v:group>
              </w:pict>
            </w:r>
            <w:r>
              <w:rPr>
                <w:sz w:val="2"/>
              </w:rPr>
            </w:r>
          </w:p>
          <w:p>
            <w:pPr>
              <w:pStyle w:val="TableParagraph"/>
              <w:spacing w:before="221"/>
              <w:ind w:left="45" w:right="268"/>
              <w:jc w:val="center"/>
              <w:rPr>
                <w:sz w:val="28"/>
              </w:rPr>
            </w:pPr>
            <w:r>
              <w:rPr>
                <w:spacing w:val="-2"/>
                <w:sz w:val="28"/>
              </w:rPr>
              <w:t>Số:</w:t>
            </w:r>
            <w:r>
              <w:rPr>
                <w:spacing w:val="19"/>
                <w:sz w:val="28"/>
              </w:rPr>
              <w:t> </w:t>
            </w:r>
            <w:r>
              <w:rPr>
                <w:spacing w:val="-2"/>
                <w:sz w:val="28"/>
              </w:rPr>
              <w:t>100/2022/QĐCNHGT-</w:t>
            </w:r>
            <w:r>
              <w:rPr>
                <w:spacing w:val="-5"/>
                <w:sz w:val="28"/>
              </w:rPr>
              <w:t>DS</w:t>
            </w:r>
          </w:p>
        </w:tc>
        <w:tc>
          <w:tcPr>
            <w:tcW w:w="5596" w:type="dxa"/>
          </w:tcPr>
          <w:p>
            <w:pPr>
              <w:pStyle w:val="TableParagraph"/>
              <w:spacing w:line="266" w:lineRule="exact"/>
              <w:ind w:left="278" w:right="312"/>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 w:after="42"/>
              <w:ind w:left="275" w:right="312"/>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167"/>
              <w:rPr>
                <w:sz w:val="2"/>
              </w:rPr>
            </w:pPr>
            <w:r>
              <w:rPr>
                <w:sz w:val="2"/>
              </w:rPr>
              <w:pict>
                <v:group style="width:157.5pt;height:.75pt;mso-position-horizontal-relative:char;mso-position-vertical-relative:line" id="docshapegroup2" coordorigin="0,0" coordsize="3150,15">
                  <v:line style="position:absolute" from="0,8" to="3150,8" stroked="true" strokeweight=".75pt" strokecolor="#497dba">
                    <v:stroke dashstyle="solid"/>
                  </v:line>
                </v:group>
              </w:pict>
            </w:r>
            <w:r>
              <w:rPr>
                <w:sz w:val="2"/>
              </w:rPr>
            </w:r>
          </w:p>
          <w:p>
            <w:pPr>
              <w:pStyle w:val="TableParagraph"/>
              <w:rPr>
                <w:sz w:val="28"/>
              </w:rPr>
            </w:pPr>
          </w:p>
          <w:p>
            <w:pPr>
              <w:pStyle w:val="TableParagraph"/>
              <w:spacing w:line="302" w:lineRule="exact" w:before="187"/>
              <w:ind w:left="971"/>
              <w:rPr>
                <w:i/>
                <w:sz w:val="28"/>
              </w:rPr>
            </w:pPr>
            <w:r>
              <w:rPr>
                <w:i/>
                <w:sz w:val="28"/>
              </w:rPr>
              <w:t>Đông</w:t>
            </w:r>
            <w:r>
              <w:rPr>
                <w:i/>
                <w:spacing w:val="-2"/>
                <w:sz w:val="28"/>
              </w:rPr>
              <w:t> </w:t>
            </w:r>
            <w:r>
              <w:rPr>
                <w:i/>
                <w:sz w:val="28"/>
              </w:rPr>
              <w:t>Triều,</w:t>
            </w:r>
            <w:r>
              <w:rPr>
                <w:i/>
                <w:spacing w:val="-3"/>
                <w:sz w:val="28"/>
              </w:rPr>
              <w:t> </w:t>
            </w:r>
            <w:r>
              <w:rPr>
                <w:i/>
                <w:sz w:val="28"/>
              </w:rPr>
              <w:t>ngày</w:t>
            </w:r>
            <w:r>
              <w:rPr>
                <w:i/>
                <w:spacing w:val="-4"/>
                <w:sz w:val="28"/>
              </w:rPr>
              <w:t> </w:t>
            </w:r>
            <w:r>
              <w:rPr>
                <w:i/>
                <w:sz w:val="28"/>
              </w:rPr>
              <w:t>12</w:t>
            </w:r>
            <w:r>
              <w:rPr>
                <w:i/>
                <w:spacing w:val="-4"/>
                <w:sz w:val="28"/>
              </w:rPr>
              <w:t> </w:t>
            </w:r>
            <w:r>
              <w:rPr>
                <w:i/>
                <w:sz w:val="28"/>
              </w:rPr>
              <w:t>tháng</w:t>
            </w:r>
            <w:r>
              <w:rPr>
                <w:i/>
                <w:spacing w:val="-4"/>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spacing w:before="3"/>
        <w:ind w:left="0"/>
        <w:rPr>
          <w:sz w:val="16"/>
        </w:rPr>
      </w:pPr>
    </w:p>
    <w:p>
      <w:pPr>
        <w:pStyle w:val="Heading1"/>
        <w:spacing w:line="322" w:lineRule="exact" w:before="89"/>
        <w:ind w:left="1039"/>
      </w:pPr>
      <w:r>
        <w:rPr/>
        <w:t>QUYẾT</w:t>
      </w:r>
      <w:r>
        <w:rPr>
          <w:spacing w:val="-6"/>
        </w:rPr>
        <w:t> </w:t>
      </w:r>
      <w:r>
        <w:rPr>
          <w:spacing w:val="-4"/>
        </w:rPr>
        <w:t>ĐỊNH</w:t>
      </w:r>
    </w:p>
    <w:p>
      <w:pPr>
        <w:spacing w:before="0"/>
        <w:ind w:left="1041" w:right="1289" w:firstLine="0"/>
        <w:jc w:val="center"/>
        <w:rPr>
          <w:b/>
          <w:sz w:val="28"/>
        </w:rPr>
      </w:pPr>
      <w:r>
        <w:rPr>
          <w:b/>
          <w:sz w:val="28"/>
        </w:rPr>
        <w:t>CÔNG</w:t>
      </w:r>
      <w:r>
        <w:rPr>
          <w:b/>
          <w:spacing w:val="-5"/>
          <w:sz w:val="28"/>
        </w:rPr>
        <w:t> </w:t>
      </w:r>
      <w:r>
        <w:rPr>
          <w:b/>
          <w:sz w:val="28"/>
        </w:rPr>
        <w:t>NHẬN</w:t>
      </w:r>
      <w:r>
        <w:rPr>
          <w:b/>
          <w:spacing w:val="-4"/>
          <w:sz w:val="28"/>
        </w:rPr>
        <w:t> </w:t>
      </w:r>
      <w:r>
        <w:rPr>
          <w:b/>
          <w:sz w:val="28"/>
        </w:rPr>
        <w:t>KẾT</w:t>
      </w:r>
      <w:r>
        <w:rPr>
          <w:b/>
          <w:spacing w:val="-3"/>
          <w:sz w:val="28"/>
        </w:rPr>
        <w:t> </w:t>
      </w:r>
      <w:r>
        <w:rPr>
          <w:b/>
          <w:sz w:val="28"/>
        </w:rPr>
        <w:t>QUẢ</w:t>
      </w:r>
      <w:r>
        <w:rPr>
          <w:b/>
          <w:spacing w:val="-4"/>
          <w:sz w:val="28"/>
        </w:rPr>
        <w:t> </w:t>
      </w:r>
      <w:r>
        <w:rPr>
          <w:b/>
          <w:sz w:val="28"/>
        </w:rPr>
        <w:t>HÒA</w:t>
      </w:r>
      <w:r>
        <w:rPr>
          <w:b/>
          <w:spacing w:val="-4"/>
          <w:sz w:val="28"/>
        </w:rPr>
        <w:t> </w:t>
      </w:r>
      <w:r>
        <w:rPr>
          <w:b/>
          <w:sz w:val="28"/>
        </w:rPr>
        <w:t>GIẢI</w:t>
      </w:r>
      <w:r>
        <w:rPr>
          <w:b/>
          <w:spacing w:val="-1"/>
          <w:sz w:val="28"/>
        </w:rPr>
        <w:t> </w:t>
      </w:r>
      <w:r>
        <w:rPr>
          <w:b/>
          <w:sz w:val="28"/>
        </w:rPr>
        <w:t>THÀNH</w:t>
      </w:r>
      <w:r>
        <w:rPr>
          <w:b/>
          <w:spacing w:val="-3"/>
          <w:sz w:val="28"/>
        </w:rPr>
        <w:t> </w:t>
      </w:r>
      <w:r>
        <w:rPr>
          <w:b/>
          <w:sz w:val="28"/>
        </w:rPr>
        <w:t>TẠI</w:t>
      </w:r>
      <w:r>
        <w:rPr>
          <w:b/>
          <w:spacing w:val="-2"/>
          <w:sz w:val="28"/>
        </w:rPr>
        <w:t> </w:t>
      </w:r>
      <w:r>
        <w:rPr>
          <w:b/>
          <w:sz w:val="28"/>
        </w:rPr>
        <w:t>TÒA</w:t>
      </w:r>
      <w:r>
        <w:rPr>
          <w:b/>
          <w:spacing w:val="-4"/>
          <w:sz w:val="28"/>
        </w:rPr>
        <w:t> </w:t>
      </w:r>
      <w:r>
        <w:rPr>
          <w:b/>
          <w:spacing w:val="-5"/>
          <w:sz w:val="28"/>
        </w:rPr>
        <w:t>ÁN</w:t>
      </w:r>
    </w:p>
    <w:p>
      <w:pPr>
        <w:pStyle w:val="BodyText"/>
        <w:ind w:left="0"/>
        <w:rPr>
          <w:b/>
          <w:sz w:val="20"/>
        </w:rPr>
      </w:pPr>
    </w:p>
    <w:p>
      <w:pPr>
        <w:spacing w:after="0"/>
        <w:rPr>
          <w:sz w:val="20"/>
        </w:rPr>
        <w:sectPr>
          <w:type w:val="continuous"/>
          <w:pgSz w:w="11910" w:h="16850"/>
          <w:pgMar w:top="1120" w:bottom="280" w:left="1540" w:right="720"/>
        </w:sectPr>
      </w:pPr>
    </w:p>
    <w:p>
      <w:pPr>
        <w:pStyle w:val="BodyText"/>
        <w:ind w:left="0"/>
        <w:rPr>
          <w:b/>
          <w:sz w:val="30"/>
        </w:rPr>
      </w:pPr>
    </w:p>
    <w:p>
      <w:pPr>
        <w:pStyle w:val="BodyText"/>
        <w:spacing w:before="185"/>
      </w:pPr>
      <w:r>
        <w:rPr>
          <w:spacing w:val="-5"/>
        </w:rPr>
        <w:t>án;</w:t>
      </w:r>
    </w:p>
    <w:p>
      <w:pPr>
        <w:pStyle w:val="BodyText"/>
        <w:spacing w:before="208"/>
      </w:pPr>
      <w:r>
        <w:rPr/>
        <w:br w:type="column"/>
      </w:r>
      <w:r>
        <w:rPr/>
        <w:t>Căn</w:t>
      </w:r>
      <w:r>
        <w:rPr>
          <w:spacing w:val="12"/>
        </w:rPr>
        <w:t> </w:t>
      </w:r>
      <w:r>
        <w:rPr/>
        <w:t>cứ</w:t>
      </w:r>
      <w:r>
        <w:rPr>
          <w:spacing w:val="12"/>
        </w:rPr>
        <w:t> </w:t>
      </w:r>
      <w:r>
        <w:rPr/>
        <w:t>các</w:t>
      </w:r>
      <w:r>
        <w:rPr>
          <w:spacing w:val="10"/>
        </w:rPr>
        <w:t> </w:t>
      </w:r>
      <w:r>
        <w:rPr/>
        <w:t>điều</w:t>
      </w:r>
      <w:r>
        <w:rPr>
          <w:spacing w:val="11"/>
        </w:rPr>
        <w:t> </w:t>
      </w:r>
      <w:r>
        <w:rPr/>
        <w:t>32,</w:t>
      </w:r>
      <w:r>
        <w:rPr>
          <w:spacing w:val="9"/>
        </w:rPr>
        <w:t> </w:t>
      </w:r>
      <w:r>
        <w:rPr/>
        <w:t>33,</w:t>
      </w:r>
      <w:r>
        <w:rPr>
          <w:spacing w:val="11"/>
        </w:rPr>
        <w:t> </w:t>
      </w:r>
      <w:r>
        <w:rPr/>
        <w:t>34,</w:t>
      </w:r>
      <w:r>
        <w:rPr>
          <w:spacing w:val="9"/>
        </w:rPr>
        <w:t> </w:t>
      </w:r>
      <w:r>
        <w:rPr/>
        <w:t>35</w:t>
      </w:r>
      <w:r>
        <w:rPr>
          <w:spacing w:val="11"/>
        </w:rPr>
        <w:t> </w:t>
      </w:r>
      <w:r>
        <w:rPr/>
        <w:t>và</w:t>
      </w:r>
      <w:r>
        <w:rPr>
          <w:spacing w:val="10"/>
        </w:rPr>
        <w:t> </w:t>
      </w:r>
      <w:r>
        <w:rPr/>
        <w:t>36</w:t>
      </w:r>
      <w:r>
        <w:rPr>
          <w:spacing w:val="11"/>
        </w:rPr>
        <w:t> </w:t>
      </w:r>
      <w:r>
        <w:rPr/>
        <w:t>của</w:t>
      </w:r>
      <w:r>
        <w:rPr>
          <w:spacing w:val="10"/>
        </w:rPr>
        <w:t> </w:t>
      </w:r>
      <w:r>
        <w:rPr/>
        <w:t>Luật</w:t>
      </w:r>
      <w:r>
        <w:rPr>
          <w:spacing w:val="10"/>
        </w:rPr>
        <w:t> </w:t>
      </w:r>
      <w:r>
        <w:rPr/>
        <w:t>Hòa</w:t>
      </w:r>
      <w:r>
        <w:rPr>
          <w:spacing w:val="10"/>
        </w:rPr>
        <w:t> </w:t>
      </w:r>
      <w:r>
        <w:rPr/>
        <w:t>giải,</w:t>
      </w:r>
      <w:r>
        <w:rPr>
          <w:spacing w:val="12"/>
        </w:rPr>
        <w:t> </w:t>
      </w:r>
      <w:r>
        <w:rPr/>
        <w:t>đối</w:t>
      </w:r>
      <w:r>
        <w:rPr>
          <w:spacing w:val="13"/>
        </w:rPr>
        <w:t> </w:t>
      </w:r>
      <w:r>
        <w:rPr/>
        <w:t>thoại</w:t>
      </w:r>
      <w:r>
        <w:rPr>
          <w:spacing w:val="11"/>
        </w:rPr>
        <w:t> </w:t>
      </w:r>
      <w:r>
        <w:rPr/>
        <w:t>tại</w:t>
      </w:r>
      <w:r>
        <w:rPr>
          <w:spacing w:val="13"/>
        </w:rPr>
        <w:t> </w:t>
      </w:r>
      <w:r>
        <w:rPr>
          <w:spacing w:val="-5"/>
        </w:rPr>
        <w:t>Tòa</w:t>
      </w:r>
    </w:p>
    <w:p>
      <w:pPr>
        <w:pStyle w:val="BodyText"/>
        <w:spacing w:before="4"/>
        <w:ind w:left="0"/>
        <w:rPr>
          <w:sz w:val="38"/>
        </w:rPr>
      </w:pPr>
    </w:p>
    <w:p>
      <w:pPr>
        <w:pStyle w:val="BodyText"/>
        <w:ind w:left="176"/>
      </w:pPr>
      <w:r>
        <w:rPr/>
        <w:t>Căn</w:t>
      </w:r>
      <w:r>
        <w:rPr>
          <w:spacing w:val="19"/>
        </w:rPr>
        <w:t> </w:t>
      </w:r>
      <w:r>
        <w:rPr/>
        <w:t>cứ</w:t>
      </w:r>
      <w:r>
        <w:rPr>
          <w:spacing w:val="16"/>
        </w:rPr>
        <w:t> </w:t>
      </w:r>
      <w:r>
        <w:rPr/>
        <w:t>vào</w:t>
      </w:r>
      <w:r>
        <w:rPr>
          <w:spacing w:val="19"/>
        </w:rPr>
        <w:t> </w:t>
      </w:r>
      <w:r>
        <w:rPr/>
        <w:t>yêu</w:t>
      </w:r>
      <w:r>
        <w:rPr>
          <w:spacing w:val="21"/>
        </w:rPr>
        <w:t> </w:t>
      </w:r>
      <w:r>
        <w:rPr/>
        <w:t>cầu</w:t>
      </w:r>
      <w:r>
        <w:rPr>
          <w:spacing w:val="17"/>
        </w:rPr>
        <w:t> </w:t>
      </w:r>
      <w:r>
        <w:rPr/>
        <w:t>công</w:t>
      </w:r>
      <w:r>
        <w:rPr>
          <w:spacing w:val="18"/>
        </w:rPr>
        <w:t> </w:t>
      </w:r>
      <w:r>
        <w:rPr/>
        <w:t>nhận</w:t>
      </w:r>
      <w:r>
        <w:rPr>
          <w:spacing w:val="17"/>
        </w:rPr>
        <w:t> </w:t>
      </w:r>
      <w:r>
        <w:rPr/>
        <w:t>kết</w:t>
      </w:r>
      <w:r>
        <w:rPr>
          <w:spacing w:val="18"/>
        </w:rPr>
        <w:t> </w:t>
      </w:r>
      <w:r>
        <w:rPr/>
        <w:t>quả</w:t>
      </w:r>
      <w:r>
        <w:rPr>
          <w:spacing w:val="19"/>
        </w:rPr>
        <w:t> </w:t>
      </w:r>
      <w:r>
        <w:rPr/>
        <w:t>hòa</w:t>
      </w:r>
      <w:r>
        <w:rPr>
          <w:spacing w:val="17"/>
        </w:rPr>
        <w:t> </w:t>
      </w:r>
      <w:r>
        <w:rPr/>
        <w:t>giải</w:t>
      </w:r>
      <w:r>
        <w:rPr>
          <w:spacing w:val="17"/>
        </w:rPr>
        <w:t> </w:t>
      </w:r>
      <w:r>
        <w:rPr/>
        <w:t>thành</w:t>
      </w:r>
      <w:r>
        <w:rPr>
          <w:spacing w:val="20"/>
        </w:rPr>
        <w:t> </w:t>
      </w:r>
      <w:r>
        <w:rPr/>
        <w:t>của</w:t>
      </w:r>
      <w:r>
        <w:rPr>
          <w:spacing w:val="19"/>
        </w:rPr>
        <w:t> </w:t>
      </w:r>
      <w:r>
        <w:rPr/>
        <w:t>Ngân</w:t>
      </w:r>
      <w:r>
        <w:rPr>
          <w:spacing w:val="18"/>
        </w:rPr>
        <w:t> </w:t>
      </w:r>
      <w:r>
        <w:rPr/>
        <w:t>hàng</w:t>
      </w:r>
      <w:r>
        <w:rPr>
          <w:spacing w:val="20"/>
        </w:rPr>
        <w:t> </w:t>
      </w:r>
      <w:r>
        <w:rPr>
          <w:spacing w:val="-5"/>
        </w:rPr>
        <w:t>T,</w:t>
      </w:r>
    </w:p>
    <w:p>
      <w:pPr>
        <w:spacing w:after="0"/>
        <w:sectPr>
          <w:type w:val="continuous"/>
          <w:pgSz w:w="11910" w:h="16850"/>
          <w:pgMar w:top="1120" w:bottom="280" w:left="1540" w:right="720"/>
          <w:cols w:num="2" w:equalWidth="0">
            <w:col w:w="547" w:space="159"/>
            <w:col w:w="8944"/>
          </w:cols>
        </w:sectPr>
      </w:pPr>
    </w:p>
    <w:p>
      <w:pPr>
        <w:pStyle w:val="BodyText"/>
        <w:spacing w:line="328" w:lineRule="auto"/>
        <w:ind w:left="881" w:right="3958" w:hanging="720"/>
        <w:jc w:val="both"/>
      </w:pPr>
      <w:r>
        <w:rPr/>
        <w:t>ông</w:t>
      </w:r>
      <w:r>
        <w:rPr>
          <w:spacing w:val="-2"/>
        </w:rPr>
        <w:t> </w:t>
      </w:r>
      <w:r>
        <w:rPr/>
        <w:t>Cao</w:t>
      </w:r>
      <w:r>
        <w:rPr>
          <w:spacing w:val="-2"/>
        </w:rPr>
        <w:t> </w:t>
      </w:r>
      <w:r>
        <w:rPr/>
        <w:t>Văn</w:t>
      </w:r>
      <w:r>
        <w:rPr>
          <w:spacing w:val="-2"/>
        </w:rPr>
        <w:t> </w:t>
      </w:r>
      <w:r>
        <w:rPr/>
        <w:t>D,</w:t>
      </w:r>
      <w:r>
        <w:rPr>
          <w:spacing w:val="-4"/>
        </w:rPr>
        <w:t> </w:t>
      </w:r>
      <w:r>
        <w:rPr/>
        <w:t>bà</w:t>
      </w:r>
      <w:r>
        <w:rPr>
          <w:spacing w:val="-3"/>
        </w:rPr>
        <w:t> </w:t>
      </w:r>
      <w:r>
        <w:rPr/>
        <w:t>Trần</w:t>
      </w:r>
      <w:r>
        <w:rPr>
          <w:spacing w:val="-2"/>
        </w:rPr>
        <w:t> </w:t>
      </w:r>
      <w:r>
        <w:rPr/>
        <w:t>Thu</w:t>
      </w:r>
      <w:r>
        <w:rPr>
          <w:spacing w:val="-2"/>
        </w:rPr>
        <w:t> </w:t>
      </w:r>
      <w:r>
        <w:rPr/>
        <w:t>H</w:t>
      </w:r>
      <w:r>
        <w:rPr>
          <w:spacing w:val="-5"/>
        </w:rPr>
        <w:t> </w:t>
      </w:r>
      <w:r>
        <w:rPr/>
        <w:t>và</w:t>
      </w:r>
      <w:r>
        <w:rPr>
          <w:spacing w:val="-6"/>
        </w:rPr>
        <w:t> </w:t>
      </w:r>
      <w:r>
        <w:rPr/>
        <w:t>bà</w:t>
      </w:r>
      <w:r>
        <w:rPr>
          <w:spacing w:val="-3"/>
        </w:rPr>
        <w:t> </w:t>
      </w:r>
      <w:r>
        <w:rPr/>
        <w:t>Cao</w:t>
      </w:r>
      <w:r>
        <w:rPr>
          <w:spacing w:val="-6"/>
        </w:rPr>
        <w:t> </w:t>
      </w:r>
      <w:r>
        <w:rPr/>
        <w:t>Thị</w:t>
      </w:r>
      <w:r>
        <w:rPr>
          <w:spacing w:val="-3"/>
        </w:rPr>
        <w:t> </w:t>
      </w:r>
      <w:r>
        <w:rPr/>
        <w:t>B. Sau khi nghiên cứu:</w:t>
      </w:r>
    </w:p>
    <w:p>
      <w:pPr>
        <w:pStyle w:val="ListParagraph"/>
        <w:numPr>
          <w:ilvl w:val="0"/>
          <w:numId w:val="1"/>
        </w:numPr>
        <w:tabs>
          <w:tab w:pos="1067" w:val="left" w:leader="none"/>
        </w:tabs>
        <w:spacing w:line="242" w:lineRule="auto" w:before="2" w:after="0"/>
        <w:ind w:left="162" w:right="406" w:firstLine="719"/>
        <w:jc w:val="both"/>
        <w:rPr>
          <w:sz w:val="28"/>
        </w:rPr>
      </w:pPr>
      <w:r>
        <w:rPr>
          <w:sz w:val="28"/>
        </w:rPr>
        <w:t>Đơn khởi kiện tranh chấp hợp đồng tín dụng đề ngày 03 tháng 10 năm 2022 của Ngân hàng T.</w:t>
      </w:r>
    </w:p>
    <w:p>
      <w:pPr>
        <w:pStyle w:val="ListParagraph"/>
        <w:numPr>
          <w:ilvl w:val="0"/>
          <w:numId w:val="1"/>
        </w:numPr>
        <w:tabs>
          <w:tab w:pos="1060" w:val="left" w:leader="none"/>
        </w:tabs>
        <w:spacing w:line="240" w:lineRule="auto" w:before="115" w:after="0"/>
        <w:ind w:left="162" w:right="406" w:firstLine="719"/>
        <w:jc w:val="both"/>
        <w:rPr>
          <w:sz w:val="28"/>
        </w:rPr>
      </w:pPr>
      <w:r>
        <w:rPr>
          <w:sz w:val="28"/>
        </w:rPr>
        <w:t>Biên bản ghi nhận kết quả hòa giải ngày 24 tháng 11 năm 2022 về việc thỏa thuận giải quyết toàn bộ tranh chấp của các bên tham gia hòa giải sau đây:</w:t>
      </w:r>
    </w:p>
    <w:p>
      <w:pPr>
        <w:pStyle w:val="BodyText"/>
        <w:spacing w:before="119"/>
        <w:ind w:right="407" w:firstLine="719"/>
        <w:jc w:val="both"/>
      </w:pPr>
      <w:r>
        <w:rPr/>
        <w:t>+</w:t>
      </w:r>
      <w:r>
        <w:rPr>
          <w:spacing w:val="-2"/>
        </w:rPr>
        <w:t> </w:t>
      </w:r>
      <w:r>
        <w:rPr/>
        <w:t>Người</w:t>
      </w:r>
      <w:r>
        <w:rPr>
          <w:spacing w:val="-1"/>
        </w:rPr>
        <w:t> </w:t>
      </w:r>
      <w:r>
        <w:rPr/>
        <w:t>khởi</w:t>
      </w:r>
      <w:r>
        <w:rPr>
          <w:spacing w:val="-1"/>
        </w:rPr>
        <w:t> </w:t>
      </w:r>
      <w:r>
        <w:rPr/>
        <w:t>kiện:</w:t>
      </w:r>
      <w:r>
        <w:rPr>
          <w:spacing w:val="-2"/>
        </w:rPr>
        <w:t> </w:t>
      </w:r>
      <w:r>
        <w:rPr/>
        <w:t>Ngân</w:t>
      </w:r>
      <w:r>
        <w:rPr>
          <w:spacing w:val="-1"/>
        </w:rPr>
        <w:t> </w:t>
      </w:r>
      <w:r>
        <w:rPr/>
        <w:t>hàng</w:t>
      </w:r>
      <w:r>
        <w:rPr>
          <w:spacing w:val="-1"/>
        </w:rPr>
        <w:t> </w:t>
      </w:r>
      <w:r>
        <w:rPr/>
        <w:t>T,</w:t>
      </w:r>
      <w:r>
        <w:rPr>
          <w:spacing w:val="-2"/>
        </w:rPr>
        <w:t> </w:t>
      </w:r>
      <w:r>
        <w:rPr/>
        <w:t>trụ</w:t>
      </w:r>
      <w:r>
        <w:rPr>
          <w:spacing w:val="-2"/>
        </w:rPr>
        <w:t> </w:t>
      </w:r>
      <w:r>
        <w:rPr/>
        <w:t>sở</w:t>
      </w:r>
      <w:r>
        <w:rPr>
          <w:spacing w:val="-2"/>
        </w:rPr>
        <w:t> </w:t>
      </w:r>
      <w:r>
        <w:rPr/>
        <w:t>chính</w:t>
      </w:r>
      <w:r>
        <w:rPr>
          <w:spacing w:val="-4"/>
        </w:rPr>
        <w:t> </w:t>
      </w:r>
      <w:r>
        <w:rPr/>
        <w:t>số</w:t>
      </w:r>
      <w:r>
        <w:rPr>
          <w:spacing w:val="-2"/>
        </w:rPr>
        <w:t> </w:t>
      </w:r>
      <w:r>
        <w:rPr/>
        <w:t>77,</w:t>
      </w:r>
      <w:r>
        <w:rPr>
          <w:spacing w:val="-2"/>
        </w:rPr>
        <w:t> </w:t>
      </w:r>
      <w:r>
        <w:rPr/>
        <w:t>phố</w:t>
      </w:r>
      <w:r>
        <w:rPr>
          <w:spacing w:val="-2"/>
        </w:rPr>
        <w:t> </w:t>
      </w:r>
      <w:r>
        <w:rPr/>
        <w:t>T,</w:t>
      </w:r>
      <w:r>
        <w:rPr>
          <w:spacing w:val="-2"/>
        </w:rPr>
        <w:t> </w:t>
      </w:r>
      <w:r>
        <w:rPr/>
        <w:t>quận</w:t>
      </w:r>
      <w:r>
        <w:rPr>
          <w:spacing w:val="-2"/>
        </w:rPr>
        <w:t> </w:t>
      </w:r>
      <w:r>
        <w:rPr/>
        <w:t>H,</w:t>
      </w:r>
      <w:r>
        <w:rPr>
          <w:spacing w:val="-2"/>
        </w:rPr>
        <w:t> </w:t>
      </w:r>
      <w:r>
        <w:rPr/>
        <w:t>thành phố Hà Nội, người đại diện theo pháp luật ông Đỗ Quang H, chủ tịch hội đồng quản trị, người đại diện theo ủy quyền ông Nguyễn Đức T, Giám đốc phòng</w:t>
      </w:r>
      <w:r>
        <w:rPr>
          <w:spacing w:val="80"/>
        </w:rPr>
        <w:t> </w:t>
      </w:r>
      <w:r>
        <w:rPr/>
        <w:t>giao dịch Uông Bí, theo giấy ủy quyền số 217/2021/UQ-HĐQT ngày 04/8/2021 của chủ tịch hội đồng quản trị.</w:t>
      </w:r>
    </w:p>
    <w:p>
      <w:pPr>
        <w:pStyle w:val="BodyText"/>
        <w:spacing w:before="121"/>
        <w:ind w:right="407" w:firstLine="719"/>
        <w:jc w:val="both"/>
      </w:pPr>
      <w:r>
        <w:rPr/>
        <w:t>+ Người bị kiện: ông Cao Văn D sinh năm 1987 và bà Trần Thu H sinh năm 1989, cùng địa chỉ tổ 4, khu V,</w:t>
      </w:r>
      <w:r>
        <w:rPr>
          <w:spacing w:val="80"/>
        </w:rPr>
        <w:t> </w:t>
      </w:r>
      <w:r>
        <w:rPr/>
        <w:t>phường M, thị xã Đ, tỉnh Quảng Ninh.</w:t>
      </w:r>
    </w:p>
    <w:p>
      <w:pPr>
        <w:pStyle w:val="BodyText"/>
        <w:spacing w:before="119"/>
        <w:ind w:right="408" w:firstLine="719"/>
        <w:jc w:val="both"/>
      </w:pPr>
      <w:r>
        <w:rPr/>
        <w:t>+ Người có quyền lợi, nghĩa vụ liên quan: bà Cao Thị B sinh năm 1954, địa chỉ tổ 4, khu V, phường M, thị xã Đ, tỉnh Quảng Ninh.</w:t>
      </w:r>
    </w:p>
    <w:p>
      <w:pPr>
        <w:pStyle w:val="ListParagraph"/>
        <w:numPr>
          <w:ilvl w:val="0"/>
          <w:numId w:val="1"/>
        </w:numPr>
        <w:tabs>
          <w:tab w:pos="1074" w:val="left" w:leader="none"/>
        </w:tabs>
        <w:spacing w:line="240" w:lineRule="auto" w:before="120" w:after="0"/>
        <w:ind w:left="162" w:right="407" w:firstLine="719"/>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BodyText"/>
        <w:spacing w:before="4"/>
        <w:ind w:left="0"/>
        <w:rPr>
          <w:sz w:val="35"/>
        </w:rPr>
      </w:pPr>
    </w:p>
    <w:p>
      <w:pPr>
        <w:pStyle w:val="Heading1"/>
        <w:ind w:right="72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rPr>
          <w:b/>
          <w:sz w:val="30"/>
        </w:rPr>
      </w:pPr>
    </w:p>
    <w:p>
      <w:pPr>
        <w:pStyle w:val="BodyText"/>
        <w:spacing w:before="212"/>
        <w:ind w:right="407" w:firstLine="566"/>
        <w:jc w:val="both"/>
      </w:pPr>
      <w:r>
        <w:rPr/>
        <w:t>Kết quả hòa giải thành được ghi trong Biên bản ghi nhận kết quả hòa giải ngày 24 tháng 11 năm 2022 có đủ các điều kiện quy định tại Điều 33 của Luật Hòa giải, đối thoại tại Tòa án.</w:t>
      </w:r>
    </w:p>
    <w:p>
      <w:pPr>
        <w:pStyle w:val="Heading1"/>
        <w:spacing w:before="126"/>
        <w:ind w:right="724"/>
      </w:pPr>
      <w:r>
        <w:rPr/>
        <w:t>QUYẾT</w:t>
      </w:r>
      <w:r>
        <w:rPr>
          <w:spacing w:val="-4"/>
        </w:rPr>
        <w:t> </w:t>
      </w:r>
      <w:r>
        <w:rPr>
          <w:spacing w:val="-2"/>
        </w:rPr>
        <w:t>ĐỊNH:</w:t>
      </w:r>
    </w:p>
    <w:p>
      <w:pPr>
        <w:pStyle w:val="BodyText"/>
        <w:ind w:left="0"/>
        <w:rPr>
          <w:b/>
          <w:sz w:val="30"/>
        </w:rPr>
      </w:pPr>
    </w:p>
    <w:p>
      <w:pPr>
        <w:pStyle w:val="ListParagraph"/>
        <w:numPr>
          <w:ilvl w:val="0"/>
          <w:numId w:val="2"/>
        </w:numPr>
        <w:tabs>
          <w:tab w:pos="1028" w:val="left" w:leader="none"/>
        </w:tabs>
        <w:spacing w:line="240" w:lineRule="auto" w:before="212" w:after="0"/>
        <w:ind w:left="162" w:right="410" w:firstLine="566"/>
        <w:jc w:val="left"/>
        <w:rPr>
          <w:sz w:val="28"/>
        </w:rPr>
      </w:pPr>
      <w:r>
        <w:rPr>
          <w:sz w:val="28"/>
        </w:rPr>
        <w:t>Công nhận kết quả hòa giải thành của các bên được ghi trong Biên bản</w:t>
      </w:r>
      <w:r>
        <w:rPr>
          <w:spacing w:val="40"/>
          <w:sz w:val="28"/>
        </w:rPr>
        <w:t> </w:t>
      </w:r>
      <w:r>
        <w:rPr>
          <w:sz w:val="28"/>
        </w:rPr>
        <w:t>ghi nhận kết quả hòa giải ngày 24 tháng 11 năm 2022, cụ thể như sau:</w:t>
      </w:r>
    </w:p>
    <w:p>
      <w:pPr>
        <w:spacing w:after="0" w:line="240" w:lineRule="auto"/>
        <w:jc w:val="left"/>
        <w:rPr>
          <w:sz w:val="28"/>
        </w:rPr>
        <w:sectPr>
          <w:type w:val="continuous"/>
          <w:pgSz w:w="11910" w:h="16850"/>
          <w:pgMar w:top="1120" w:bottom="280" w:left="1540" w:right="720"/>
        </w:sectPr>
      </w:pPr>
    </w:p>
    <w:p>
      <w:pPr>
        <w:pStyle w:val="BodyText"/>
        <w:spacing w:before="65"/>
        <w:ind w:right="406" w:firstLine="566"/>
        <w:jc w:val="both"/>
      </w:pPr>
      <w:r>
        <w:rPr/>
        <w:t>(1.1)</w:t>
      </w:r>
      <w:r>
        <w:rPr>
          <w:spacing w:val="80"/>
        </w:rPr>
        <w:t> </w:t>
      </w:r>
      <w:r>
        <w:rPr/>
        <w:t>ông Cao Văn D, bà Trần Thu H với Ngân hàng T thống nhất chấm dứt Hợp đồng tín dụng trung dài hạn số: 552/2019/HĐTDTDH- CN/SHB.110303 ngày 04 tháng 10 Năm 2019.</w:t>
      </w:r>
    </w:p>
    <w:p>
      <w:pPr>
        <w:pStyle w:val="BodyText"/>
        <w:spacing w:before="121"/>
        <w:ind w:left="728"/>
        <w:jc w:val="both"/>
      </w:pPr>
      <w:r>
        <w:rPr/>
        <w:t>(1.2) Về</w:t>
      </w:r>
      <w:r>
        <w:rPr>
          <w:spacing w:val="-3"/>
        </w:rPr>
        <w:t> </w:t>
      </w:r>
      <w:r>
        <w:rPr/>
        <w:t>số</w:t>
      </w:r>
      <w:r>
        <w:rPr>
          <w:spacing w:val="-1"/>
        </w:rPr>
        <w:t> </w:t>
      </w:r>
      <w:r>
        <w:rPr/>
        <w:t>tiền</w:t>
      </w:r>
      <w:r>
        <w:rPr>
          <w:spacing w:val="-3"/>
        </w:rPr>
        <w:t> </w:t>
      </w:r>
      <w:r>
        <w:rPr>
          <w:spacing w:val="-5"/>
        </w:rPr>
        <w:t>nợ:</w:t>
      </w:r>
    </w:p>
    <w:p>
      <w:pPr>
        <w:pStyle w:val="BodyText"/>
        <w:spacing w:before="120"/>
        <w:ind w:right="406" w:firstLine="566"/>
        <w:jc w:val="both"/>
      </w:pPr>
      <w:r>
        <w:rPr/>
        <w:t>Tại Hợp đồng tín dụng trung dài hạn số: 552/2019/HĐTDTDH- CN/SHB.110303 ngày 04 tháng 10 Năm 2019, tính đến ngày 24/11/2022 ông Cao Văn D</w:t>
      </w:r>
      <w:r>
        <w:rPr>
          <w:spacing w:val="-4"/>
        </w:rPr>
        <w:t> </w:t>
      </w:r>
      <w:r>
        <w:rPr/>
        <w:t>và</w:t>
      </w:r>
      <w:r>
        <w:rPr>
          <w:spacing w:val="-3"/>
        </w:rPr>
        <w:t> </w:t>
      </w:r>
      <w:r>
        <w:rPr/>
        <w:t>bà</w:t>
      </w:r>
      <w:r>
        <w:rPr>
          <w:spacing w:val="-1"/>
        </w:rPr>
        <w:t> </w:t>
      </w:r>
      <w:r>
        <w:rPr/>
        <w:t>Trần Thu H</w:t>
      </w:r>
      <w:r>
        <w:rPr>
          <w:spacing w:val="-4"/>
        </w:rPr>
        <w:t> </w:t>
      </w:r>
      <w:r>
        <w:rPr/>
        <w:t>còn</w:t>
      </w:r>
      <w:r>
        <w:rPr>
          <w:spacing w:val="-1"/>
        </w:rPr>
        <w:t> </w:t>
      </w:r>
      <w:r>
        <w:rPr/>
        <w:t>nợ</w:t>
      </w:r>
      <w:r>
        <w:rPr>
          <w:spacing w:val="-3"/>
        </w:rPr>
        <w:t> </w:t>
      </w:r>
      <w:r>
        <w:rPr/>
        <w:t>Ngân</w:t>
      </w:r>
      <w:r>
        <w:rPr>
          <w:spacing w:val="-2"/>
        </w:rPr>
        <w:t> </w:t>
      </w:r>
      <w:r>
        <w:rPr/>
        <w:t>hàng TMCP</w:t>
      </w:r>
      <w:r>
        <w:rPr>
          <w:spacing w:val="-3"/>
        </w:rPr>
        <w:t> </w:t>
      </w:r>
      <w:r>
        <w:rPr/>
        <w:t>Sài Gòn-Hà</w:t>
      </w:r>
      <w:r>
        <w:rPr>
          <w:spacing w:val="-1"/>
        </w:rPr>
        <w:t> </w:t>
      </w:r>
      <w:r>
        <w:rPr/>
        <w:t>Nội</w:t>
      </w:r>
      <w:r>
        <w:rPr>
          <w:spacing w:val="-2"/>
        </w:rPr>
        <w:t> </w:t>
      </w:r>
      <w:r>
        <w:rPr/>
        <w:t>tổng</w:t>
      </w:r>
      <w:r>
        <w:rPr>
          <w:spacing w:val="-2"/>
        </w:rPr>
        <w:t> </w:t>
      </w:r>
      <w:r>
        <w:rPr/>
        <w:t>số tiền là 319.917.435</w:t>
      </w:r>
      <w:r>
        <w:rPr>
          <w:vertAlign w:val="superscript"/>
        </w:rPr>
        <w:t>đ</w:t>
      </w:r>
      <w:r>
        <w:rPr>
          <w:vertAlign w:val="baseline"/>
        </w:rPr>
        <w:t> (ba trăm mười chín triệu, chín trăm mười bảy nghìn, bốn trăm ba lăm đồng). Trong đó nợ gốc 231.670.000</w:t>
      </w:r>
      <w:r>
        <w:rPr>
          <w:vertAlign w:val="superscript"/>
        </w:rPr>
        <w:t>đ</w:t>
      </w:r>
      <w:r>
        <w:rPr>
          <w:vertAlign w:val="baseline"/>
        </w:rPr>
        <w:t> (hai trăm ba mốt triệu, sáu trăm bảy mươi nghìn đồng), nợ lãi trong hạn 2.514.487</w:t>
      </w:r>
      <w:r>
        <w:rPr>
          <w:vertAlign w:val="superscript"/>
        </w:rPr>
        <w:t>đ</w:t>
      </w:r>
      <w:r>
        <w:rPr>
          <w:vertAlign w:val="baseline"/>
        </w:rPr>
        <w:t> (hai triệu, năm trăm mười bốn nghìn, bốn trăm tám bảy đồng), lãi quá hạn 85.732.648</w:t>
      </w:r>
      <w:r>
        <w:rPr>
          <w:vertAlign w:val="superscript"/>
        </w:rPr>
        <w:t>đ</w:t>
      </w:r>
      <w:r>
        <w:rPr>
          <w:vertAlign w:val="baseline"/>
        </w:rPr>
        <w:t> (tám mươi năm triệu, bảy trăm ba hai nghìn, sáu trăm bốn tám đồng).</w:t>
      </w:r>
    </w:p>
    <w:p>
      <w:pPr>
        <w:pStyle w:val="BodyText"/>
        <w:spacing w:before="120"/>
        <w:ind w:left="728"/>
      </w:pPr>
      <w:r>
        <w:rPr/>
        <w:t>(1.3) Về</w:t>
      </w:r>
      <w:r>
        <w:rPr>
          <w:spacing w:val="-3"/>
        </w:rPr>
        <w:t> </w:t>
      </w:r>
      <w:r>
        <w:rPr/>
        <w:t>pH</w:t>
      </w:r>
      <w:r>
        <w:rPr>
          <w:spacing w:val="-1"/>
        </w:rPr>
        <w:t> </w:t>
      </w:r>
      <w:r>
        <w:rPr/>
        <w:t>án</w:t>
      </w:r>
      <w:r>
        <w:rPr>
          <w:spacing w:val="-2"/>
        </w:rPr>
        <w:t> </w:t>
      </w:r>
      <w:r>
        <w:rPr/>
        <w:t>trả </w:t>
      </w:r>
      <w:r>
        <w:rPr>
          <w:spacing w:val="-5"/>
        </w:rPr>
        <w:t>nợ:</w:t>
      </w:r>
    </w:p>
    <w:p>
      <w:pPr>
        <w:pStyle w:val="ListParagraph"/>
        <w:numPr>
          <w:ilvl w:val="0"/>
          <w:numId w:val="3"/>
        </w:numPr>
        <w:tabs>
          <w:tab w:pos="914" w:val="left" w:leader="none"/>
        </w:tabs>
        <w:spacing w:line="240" w:lineRule="auto" w:before="122" w:after="0"/>
        <w:ind w:left="162" w:right="406" w:firstLine="566"/>
        <w:jc w:val="left"/>
        <w:rPr>
          <w:sz w:val="28"/>
        </w:rPr>
      </w:pPr>
      <w:r>
        <w:rPr>
          <w:sz w:val="28"/>
        </w:rPr>
        <w:t>Kỳ trả nợ</w:t>
      </w:r>
      <w:r>
        <w:rPr>
          <w:spacing w:val="21"/>
          <w:sz w:val="28"/>
        </w:rPr>
        <w:t> </w:t>
      </w:r>
      <w:r>
        <w:rPr>
          <w:sz w:val="28"/>
        </w:rPr>
        <w:t>1: ngày 31/3/2023 ông Cao Văn</w:t>
      </w:r>
      <w:r>
        <w:rPr>
          <w:spacing w:val="22"/>
          <w:sz w:val="28"/>
        </w:rPr>
        <w:t> </w:t>
      </w:r>
      <w:r>
        <w:rPr>
          <w:sz w:val="28"/>
        </w:rPr>
        <w:t>D và bà Trần Thu</w:t>
      </w:r>
      <w:r>
        <w:rPr>
          <w:spacing w:val="22"/>
          <w:sz w:val="28"/>
        </w:rPr>
        <w:t> </w:t>
      </w:r>
      <w:r>
        <w:rPr>
          <w:sz w:val="28"/>
        </w:rPr>
        <w:t>H phải trả</w:t>
      </w:r>
      <w:r>
        <w:rPr>
          <w:spacing w:val="40"/>
          <w:sz w:val="28"/>
        </w:rPr>
        <w:t> </w:t>
      </w:r>
      <w:r>
        <w:rPr>
          <w:sz w:val="28"/>
        </w:rPr>
        <w:t>cho Ngân hàng T số tiền 50.000.000</w:t>
      </w:r>
      <w:r>
        <w:rPr>
          <w:sz w:val="28"/>
          <w:vertAlign w:val="superscript"/>
        </w:rPr>
        <w:t>đ</w:t>
      </w:r>
      <w:r>
        <w:rPr>
          <w:sz w:val="28"/>
          <w:vertAlign w:val="baseline"/>
        </w:rPr>
        <w:t> (năm mươi triệu đồng);</w:t>
      </w:r>
    </w:p>
    <w:p>
      <w:pPr>
        <w:pStyle w:val="ListParagraph"/>
        <w:numPr>
          <w:ilvl w:val="0"/>
          <w:numId w:val="3"/>
        </w:numPr>
        <w:tabs>
          <w:tab w:pos="914" w:val="left" w:leader="none"/>
        </w:tabs>
        <w:spacing w:line="240" w:lineRule="auto" w:before="119" w:after="0"/>
        <w:ind w:left="162" w:right="406" w:firstLine="566"/>
        <w:jc w:val="left"/>
        <w:rPr>
          <w:sz w:val="28"/>
        </w:rPr>
      </w:pPr>
      <w:r>
        <w:rPr>
          <w:sz w:val="28"/>
        </w:rPr>
        <w:t>Kỳ trả nợ</w:t>
      </w:r>
      <w:r>
        <w:rPr>
          <w:spacing w:val="21"/>
          <w:sz w:val="28"/>
        </w:rPr>
        <w:t> </w:t>
      </w:r>
      <w:r>
        <w:rPr>
          <w:sz w:val="28"/>
        </w:rPr>
        <w:t>2: ngày 30/6/2023 ông Cao Văn</w:t>
      </w:r>
      <w:r>
        <w:rPr>
          <w:spacing w:val="22"/>
          <w:sz w:val="28"/>
        </w:rPr>
        <w:t> </w:t>
      </w:r>
      <w:r>
        <w:rPr>
          <w:sz w:val="28"/>
        </w:rPr>
        <w:t>D và bà Trần Thu</w:t>
      </w:r>
      <w:r>
        <w:rPr>
          <w:spacing w:val="22"/>
          <w:sz w:val="28"/>
        </w:rPr>
        <w:t> </w:t>
      </w:r>
      <w:r>
        <w:rPr>
          <w:sz w:val="28"/>
        </w:rPr>
        <w:t>H phải trả</w:t>
      </w:r>
      <w:r>
        <w:rPr>
          <w:spacing w:val="40"/>
          <w:sz w:val="28"/>
        </w:rPr>
        <w:t> </w:t>
      </w:r>
      <w:r>
        <w:rPr>
          <w:sz w:val="28"/>
        </w:rPr>
        <w:t>cho Ngân hàng T số tiền 100.000.000</w:t>
      </w:r>
      <w:r>
        <w:rPr>
          <w:sz w:val="28"/>
          <w:vertAlign w:val="superscript"/>
        </w:rPr>
        <w:t>đ</w:t>
      </w:r>
      <w:r>
        <w:rPr>
          <w:sz w:val="28"/>
          <w:vertAlign w:val="baseline"/>
        </w:rPr>
        <w:t> (một trăm triệu đồng);</w:t>
      </w:r>
    </w:p>
    <w:p>
      <w:pPr>
        <w:pStyle w:val="ListParagraph"/>
        <w:numPr>
          <w:ilvl w:val="0"/>
          <w:numId w:val="3"/>
        </w:numPr>
        <w:tabs>
          <w:tab w:pos="914" w:val="left" w:leader="none"/>
        </w:tabs>
        <w:spacing w:line="240" w:lineRule="auto" w:before="120" w:after="0"/>
        <w:ind w:left="162" w:right="406" w:firstLine="566"/>
        <w:jc w:val="left"/>
        <w:rPr>
          <w:sz w:val="28"/>
        </w:rPr>
      </w:pPr>
      <w:r>
        <w:rPr>
          <w:sz w:val="28"/>
        </w:rPr>
        <w:t>Kỳ trả nợ</w:t>
      </w:r>
      <w:r>
        <w:rPr>
          <w:spacing w:val="21"/>
          <w:sz w:val="28"/>
        </w:rPr>
        <w:t> </w:t>
      </w:r>
      <w:r>
        <w:rPr>
          <w:sz w:val="28"/>
        </w:rPr>
        <w:t>3: ngày 30/9/2023 ông Cao Văn</w:t>
      </w:r>
      <w:r>
        <w:rPr>
          <w:spacing w:val="22"/>
          <w:sz w:val="28"/>
        </w:rPr>
        <w:t> </w:t>
      </w:r>
      <w:r>
        <w:rPr>
          <w:sz w:val="28"/>
        </w:rPr>
        <w:t>D và bà Trần Thu</w:t>
      </w:r>
      <w:r>
        <w:rPr>
          <w:spacing w:val="22"/>
          <w:sz w:val="28"/>
        </w:rPr>
        <w:t> </w:t>
      </w:r>
      <w:r>
        <w:rPr>
          <w:sz w:val="28"/>
        </w:rPr>
        <w:t>H phải trả</w:t>
      </w:r>
      <w:r>
        <w:rPr>
          <w:spacing w:val="40"/>
          <w:sz w:val="28"/>
        </w:rPr>
        <w:t> </w:t>
      </w:r>
      <w:r>
        <w:rPr>
          <w:sz w:val="28"/>
        </w:rPr>
        <w:t>cho Ngân hàng T số tiền 100.000.000</w:t>
      </w:r>
      <w:r>
        <w:rPr>
          <w:sz w:val="28"/>
          <w:vertAlign w:val="superscript"/>
        </w:rPr>
        <w:t>đ</w:t>
      </w:r>
      <w:r>
        <w:rPr>
          <w:sz w:val="28"/>
          <w:vertAlign w:val="baseline"/>
        </w:rPr>
        <w:t> (một trăm triệu đồng);</w:t>
      </w:r>
    </w:p>
    <w:p>
      <w:pPr>
        <w:pStyle w:val="ListParagraph"/>
        <w:numPr>
          <w:ilvl w:val="0"/>
          <w:numId w:val="3"/>
        </w:numPr>
        <w:tabs>
          <w:tab w:pos="906" w:val="left" w:leader="none"/>
        </w:tabs>
        <w:spacing w:line="240" w:lineRule="auto" w:before="119" w:after="0"/>
        <w:ind w:left="162" w:right="406" w:firstLine="566"/>
        <w:jc w:val="both"/>
        <w:rPr>
          <w:sz w:val="28"/>
        </w:rPr>
      </w:pPr>
      <w:r>
        <w:rPr>
          <w:sz w:val="28"/>
        </w:rPr>
        <w:t>Kỳ trả nợ 4: ngày 30/11/2023 ông Cao Văn D và bà Trần Thu H phải trả cho Ngân hàng T số tiền 69.917.435</w:t>
      </w:r>
      <w:r>
        <w:rPr>
          <w:sz w:val="28"/>
          <w:vertAlign w:val="superscript"/>
        </w:rPr>
        <w:t>đ</w:t>
      </w:r>
      <w:r>
        <w:rPr>
          <w:sz w:val="28"/>
          <w:vertAlign w:val="baseline"/>
        </w:rPr>
        <w:t> (sáu chín triệu, chín trăm mười bảy nghìn, bốn trăm</w:t>
      </w:r>
      <w:r>
        <w:rPr>
          <w:spacing w:val="-4"/>
          <w:sz w:val="28"/>
          <w:vertAlign w:val="baseline"/>
        </w:rPr>
        <w:t> </w:t>
      </w:r>
      <w:r>
        <w:rPr>
          <w:sz w:val="28"/>
          <w:vertAlign w:val="baseline"/>
        </w:rPr>
        <w:t>ba lăm</w:t>
      </w:r>
      <w:r>
        <w:rPr>
          <w:spacing w:val="-5"/>
          <w:sz w:val="28"/>
          <w:vertAlign w:val="baseline"/>
        </w:rPr>
        <w:t> </w:t>
      </w:r>
      <w:r>
        <w:rPr>
          <w:sz w:val="28"/>
          <w:vertAlign w:val="baseline"/>
        </w:rPr>
        <w:t>đồng) và toàn bộ</w:t>
      </w:r>
      <w:r>
        <w:rPr>
          <w:spacing w:val="-1"/>
          <w:sz w:val="28"/>
          <w:vertAlign w:val="baseline"/>
        </w:rPr>
        <w:t> </w:t>
      </w:r>
      <w:r>
        <w:rPr>
          <w:sz w:val="28"/>
          <w:vertAlign w:val="baseline"/>
        </w:rPr>
        <w:t>lãi phát sinh theo Hợp đồng tín dụng trung dài hạn số: 552/2019/HĐTDTDH- CN/SHB.110303 ngày</w:t>
      </w:r>
      <w:r>
        <w:rPr>
          <w:spacing w:val="-2"/>
          <w:sz w:val="28"/>
          <w:vertAlign w:val="baseline"/>
        </w:rPr>
        <w:t> </w:t>
      </w:r>
      <w:r>
        <w:rPr>
          <w:sz w:val="28"/>
          <w:vertAlign w:val="baseline"/>
        </w:rPr>
        <w:t>04 tháng 10 Năm</w:t>
      </w:r>
      <w:r>
        <w:rPr>
          <w:spacing w:val="-3"/>
          <w:sz w:val="28"/>
          <w:vertAlign w:val="baseline"/>
        </w:rPr>
        <w:t> </w:t>
      </w:r>
      <w:r>
        <w:rPr>
          <w:sz w:val="28"/>
          <w:vertAlign w:val="baseline"/>
        </w:rPr>
        <w:t>2019 kể từ ngày 25/11/2022 cho đến ngày ông Cao Văn D và bà Trần Thu H thanh toán toàn bộ khoản vay.</w:t>
      </w:r>
    </w:p>
    <w:p>
      <w:pPr>
        <w:pStyle w:val="BodyText"/>
        <w:spacing w:before="120"/>
        <w:ind w:right="406" w:firstLine="566"/>
        <w:jc w:val="both"/>
      </w:pPr>
      <w:r>
        <w:rPr/>
        <w:t>(1.4) Trường hợp ông Cao Văn D và bà Trần Thu H không thực hiện hoặc thực hiện không đầy đủ nghĩa vụ trả nợ nêu trên thì Ngân hàng T được quyền yêu cầu cơ quan Thi hành án dân sự có thẩm</w:t>
      </w:r>
      <w:r>
        <w:rPr>
          <w:spacing w:val="-1"/>
        </w:rPr>
        <w:t> </w:t>
      </w:r>
      <w:r>
        <w:rPr/>
        <w:t>quyền kê</w:t>
      </w:r>
      <w:r>
        <w:rPr>
          <w:spacing w:val="-1"/>
        </w:rPr>
        <w:t> </w:t>
      </w:r>
      <w:r>
        <w:rPr/>
        <w:t>biên, phát mại toàn bộ tài sản thế chấp theo hợp đồng thế chấp quyền sử dụng đất số 112/2019/HĐTC- BTB/SHB.110303 ngày 04/10/2019 đối với Quyền sử dụng diện tích 334,8m</w:t>
      </w:r>
      <w:r>
        <w:rPr>
          <w:vertAlign w:val="superscript"/>
        </w:rPr>
        <w:t>2</w:t>
      </w:r>
      <w:r>
        <w:rPr>
          <w:vertAlign w:val="baseline"/>
        </w:rPr>
        <w:t> đất, và tài sản gắn liền với đất theo giấy chứng nhận quyền sử dụng đất số AG 138331, số vào sổ cấp giấy chứng nhận quyền sử dụng đất: H08135, do ủy ban nhân dân huyện Đông Triều cấp ngày 08/9/2006, địa chỉ thửa đất: khu Vĩnh Thông, phường Mạo Khê, thị xã Đông Triều, tỉnh Quảng Ninh, để thu hồi nợ</w:t>
      </w:r>
      <w:r>
        <w:rPr>
          <w:spacing w:val="40"/>
          <w:vertAlign w:val="baseline"/>
        </w:rPr>
        <w:t> </w:t>
      </w:r>
      <w:r>
        <w:rPr>
          <w:vertAlign w:val="baseline"/>
        </w:rPr>
        <w:t>cho Ngân hàng, có sơ đồ đo vẽ thửa đất kèm theo.</w:t>
      </w:r>
    </w:p>
    <w:p>
      <w:pPr>
        <w:pStyle w:val="BodyText"/>
        <w:spacing w:before="122"/>
        <w:ind w:right="407" w:firstLine="719"/>
        <w:jc w:val="both"/>
      </w:pPr>
      <w:r>
        <w:rPr/>
        <w:t>(1.5) Về chi phí tố tụng: Ngân hàng T tự nguyện chịu toàn bộ chi phí xem xét</w:t>
      </w:r>
      <w:r>
        <w:rPr>
          <w:spacing w:val="-4"/>
        </w:rPr>
        <w:t> </w:t>
      </w:r>
      <w:r>
        <w:rPr/>
        <w:t>thẩm</w:t>
      </w:r>
      <w:r>
        <w:rPr>
          <w:spacing w:val="-6"/>
        </w:rPr>
        <w:t> </w:t>
      </w:r>
      <w:r>
        <w:rPr/>
        <w:t>định tại chỗ</w:t>
      </w:r>
      <w:r>
        <w:rPr>
          <w:spacing w:val="-1"/>
        </w:rPr>
        <w:t> </w:t>
      </w:r>
      <w:r>
        <w:rPr/>
        <w:t>là</w:t>
      </w:r>
      <w:r>
        <w:rPr>
          <w:spacing w:val="-1"/>
        </w:rPr>
        <w:t> </w:t>
      </w:r>
      <w:r>
        <w:rPr/>
        <w:t>6.000.000</w:t>
      </w:r>
      <w:r>
        <w:rPr>
          <w:vertAlign w:val="superscript"/>
        </w:rPr>
        <w:t>đ</w:t>
      </w:r>
      <w:r>
        <w:rPr>
          <w:spacing w:val="-1"/>
          <w:vertAlign w:val="baseline"/>
        </w:rPr>
        <w:t> </w:t>
      </w:r>
      <w:r>
        <w:rPr>
          <w:vertAlign w:val="baseline"/>
        </w:rPr>
        <w:t>(sáu triệu đồng)</w:t>
      </w:r>
      <w:r>
        <w:rPr>
          <w:spacing w:val="-1"/>
          <w:vertAlign w:val="baseline"/>
        </w:rPr>
        <w:t> </w:t>
      </w:r>
      <w:r>
        <w:rPr>
          <w:vertAlign w:val="baseline"/>
        </w:rPr>
        <w:t>được</w:t>
      </w:r>
      <w:r>
        <w:rPr>
          <w:spacing w:val="-1"/>
          <w:vertAlign w:val="baseline"/>
        </w:rPr>
        <w:t> </w:t>
      </w:r>
      <w:r>
        <w:rPr>
          <w:vertAlign w:val="baseline"/>
        </w:rPr>
        <w:t>trừ</w:t>
      </w:r>
      <w:r>
        <w:rPr>
          <w:spacing w:val="-2"/>
          <w:vertAlign w:val="baseline"/>
        </w:rPr>
        <w:t> </w:t>
      </w:r>
      <w:r>
        <w:rPr>
          <w:vertAlign w:val="baseline"/>
        </w:rPr>
        <w:t>vào số</w:t>
      </w:r>
      <w:r>
        <w:rPr>
          <w:spacing w:val="-3"/>
          <w:vertAlign w:val="baseline"/>
        </w:rPr>
        <w:t> </w:t>
      </w:r>
      <w:r>
        <w:rPr>
          <w:vertAlign w:val="baseline"/>
        </w:rPr>
        <w:t>tiền tạm</w:t>
      </w:r>
      <w:r>
        <w:rPr>
          <w:spacing w:val="-7"/>
          <w:vertAlign w:val="baseline"/>
        </w:rPr>
        <w:t> </w:t>
      </w:r>
      <w:r>
        <w:rPr>
          <w:vertAlign w:val="baseline"/>
        </w:rPr>
        <w:t>ứng đã nộp 12.000.000</w:t>
      </w:r>
      <w:r>
        <w:rPr>
          <w:vertAlign w:val="superscript"/>
        </w:rPr>
        <w:t>đ</w:t>
      </w:r>
      <w:r>
        <w:rPr>
          <w:spacing w:val="-15"/>
          <w:vertAlign w:val="baseline"/>
        </w:rPr>
        <w:t> </w:t>
      </w:r>
      <w:r>
        <w:rPr>
          <w:vertAlign w:val="baseline"/>
        </w:rPr>
        <w:t>(mười hai triệu đồng) theo Biên bản bàn giao tiền chi phí tố tụng ngày 01/12/2022 của Ngân hàng T, trả lại Ngân hàng T 6.000.000</w:t>
      </w:r>
      <w:r>
        <w:rPr>
          <w:vertAlign w:val="superscript"/>
        </w:rPr>
        <w:t>đ</w:t>
      </w:r>
      <w:r>
        <w:rPr>
          <w:vertAlign w:val="baseline"/>
        </w:rPr>
        <w:t> (sáu triệu đồng) theo biên bản giao nhận ngày 05/12/2022, ngân hàng đã nhận lại đủ số tiền trên.</w:t>
      </w:r>
    </w:p>
    <w:p>
      <w:pPr>
        <w:spacing w:after="0"/>
        <w:jc w:val="both"/>
        <w:sectPr>
          <w:pgSz w:w="11910" w:h="16850"/>
          <w:pgMar w:top="1060" w:bottom="280" w:left="1540" w:right="720"/>
        </w:sectPr>
      </w:pPr>
    </w:p>
    <w:p>
      <w:pPr>
        <w:pStyle w:val="ListParagraph"/>
        <w:numPr>
          <w:ilvl w:val="0"/>
          <w:numId w:val="2"/>
        </w:numPr>
        <w:tabs>
          <w:tab w:pos="1194" w:val="left" w:leader="none"/>
        </w:tabs>
        <w:spacing w:line="240" w:lineRule="auto" w:before="65" w:after="0"/>
        <w:ind w:left="162" w:right="405" w:firstLine="719"/>
        <w:jc w:val="both"/>
        <w:rPr>
          <w:sz w:val="28"/>
        </w:rPr>
      </w:pPr>
      <w:r>
        <w:rPr>
          <w:sz w:val="28"/>
        </w:rPr>
        <w:t>Quyết định này có hiệu lực pháp luật kể từ ngày ký, không bị kháng cáo, kháng nghị theo thủ tục</w:t>
      </w:r>
      <w:r>
        <w:rPr>
          <w:spacing w:val="-1"/>
          <w:sz w:val="28"/>
        </w:rPr>
        <w:t> </w:t>
      </w:r>
      <w:r>
        <w:rPr>
          <w:sz w:val="28"/>
        </w:rPr>
        <w:t>phúc</w:t>
      </w:r>
      <w:r>
        <w:rPr>
          <w:spacing w:val="-1"/>
          <w:sz w:val="28"/>
        </w:rPr>
        <w:t> </w:t>
      </w:r>
      <w:r>
        <w:rPr>
          <w:sz w:val="28"/>
        </w:rPr>
        <w:t>thẩm</w:t>
      </w:r>
      <w:r>
        <w:rPr>
          <w:spacing w:val="-5"/>
          <w:sz w:val="28"/>
        </w:rPr>
        <w:t> </w:t>
      </w:r>
      <w:r>
        <w:rPr>
          <w:sz w:val="28"/>
        </w:rPr>
        <w:t>theo quy</w:t>
      </w:r>
      <w:r>
        <w:rPr>
          <w:spacing w:val="-4"/>
          <w:sz w:val="28"/>
        </w:rPr>
        <w:t> </w:t>
      </w:r>
      <w:r>
        <w:rPr>
          <w:sz w:val="28"/>
        </w:rPr>
        <w:t>định của Bộ luật tố tụng dân sự và được thi hành theo quy định của pháp luật về thi hành án dân sự.</w:t>
      </w:r>
    </w:p>
    <w:p>
      <w:pPr>
        <w:pStyle w:val="BodyText"/>
        <w:ind w:left="0"/>
        <w:rPr>
          <w:sz w:val="20"/>
        </w:rPr>
      </w:pPr>
    </w:p>
    <w:p>
      <w:pPr>
        <w:pStyle w:val="BodyText"/>
        <w:spacing w:before="10"/>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1"/>
        <w:gridCol w:w="3907"/>
      </w:tblGrid>
      <w:tr>
        <w:trPr>
          <w:trHeight w:val="1916" w:hRule="atLeast"/>
        </w:trPr>
        <w:tc>
          <w:tcPr>
            <w:tcW w:w="4301" w:type="dxa"/>
          </w:tcPr>
          <w:p>
            <w:pPr>
              <w:pStyle w:val="TableParagraph"/>
              <w:spacing w:before="10"/>
              <w:rPr>
                <w:sz w:val="22"/>
              </w:rPr>
            </w:pPr>
          </w:p>
          <w:p>
            <w:pPr>
              <w:pStyle w:val="TableParagraph"/>
              <w:spacing w:line="275"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Ninh;</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thị</w:t>
            </w:r>
            <w:r>
              <w:rPr>
                <w:spacing w:val="-2"/>
                <w:sz w:val="22"/>
              </w:rPr>
              <w:t> </w:t>
            </w:r>
            <w:r>
              <w:rPr>
                <w:sz w:val="22"/>
              </w:rPr>
              <w:t>xã</w:t>
            </w:r>
            <w:r>
              <w:rPr>
                <w:spacing w:val="-3"/>
                <w:sz w:val="22"/>
              </w:rPr>
              <w:t> </w:t>
            </w:r>
            <w:r>
              <w:rPr>
                <w:sz w:val="22"/>
              </w:rPr>
              <w:t>Đông</w:t>
            </w:r>
            <w:r>
              <w:rPr>
                <w:spacing w:val="-6"/>
                <w:sz w:val="22"/>
              </w:rPr>
              <w:t> </w:t>
            </w:r>
            <w:r>
              <w:rPr>
                <w:spacing w:val="-2"/>
                <w:sz w:val="22"/>
              </w:rPr>
              <w:t>Triều;</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pacing w:val="-4"/>
                <w:sz w:val="22"/>
              </w:rPr>
              <w:t>bên;</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2"/>
                <w:sz w:val="22"/>
              </w:rPr>
              <w:t>phòng.</w:t>
            </w:r>
          </w:p>
        </w:tc>
        <w:tc>
          <w:tcPr>
            <w:tcW w:w="3907" w:type="dxa"/>
          </w:tcPr>
          <w:p>
            <w:pPr>
              <w:pStyle w:val="TableParagraph"/>
              <w:spacing w:line="311" w:lineRule="exact"/>
              <w:ind w:left="1330" w:right="43"/>
              <w:jc w:val="center"/>
              <w:rPr>
                <w:b/>
                <w:sz w:val="28"/>
              </w:rPr>
            </w:pPr>
            <w:r>
              <w:rPr>
                <w:b/>
                <w:sz w:val="28"/>
              </w:rPr>
              <w:t>THẨM</w:t>
            </w:r>
            <w:r>
              <w:rPr>
                <w:b/>
                <w:spacing w:val="-2"/>
                <w:sz w:val="28"/>
              </w:rPr>
              <w:t> </w:t>
            </w:r>
            <w:r>
              <w:rPr>
                <w:b/>
                <w:spacing w:val="-4"/>
                <w:sz w:val="28"/>
              </w:rPr>
              <w:t>PHÁN</w:t>
            </w:r>
          </w:p>
          <w:p>
            <w:pPr>
              <w:pStyle w:val="TableParagraph"/>
              <w:spacing w:before="5"/>
              <w:rPr>
                <w:sz w:val="27"/>
              </w:rPr>
            </w:pPr>
          </w:p>
          <w:p>
            <w:pPr>
              <w:pStyle w:val="TableParagraph"/>
              <w:spacing w:before="1"/>
              <w:ind w:left="2023"/>
              <w:rPr>
                <w:sz w:val="28"/>
              </w:rPr>
            </w:pPr>
            <w:r>
              <w:rPr>
                <w:sz w:val="28"/>
              </w:rPr>
              <w:t>(đã</w:t>
            </w:r>
            <w:r>
              <w:rPr>
                <w:spacing w:val="1"/>
                <w:sz w:val="28"/>
              </w:rPr>
              <w:t> </w:t>
            </w:r>
            <w:r>
              <w:rPr>
                <w:spacing w:val="-5"/>
                <w:sz w:val="28"/>
              </w:rPr>
              <w:t>ký)</w:t>
            </w:r>
          </w:p>
          <w:p>
            <w:pPr>
              <w:pStyle w:val="TableParagraph"/>
              <w:rPr>
                <w:sz w:val="30"/>
              </w:rPr>
            </w:pPr>
          </w:p>
          <w:p>
            <w:pPr>
              <w:pStyle w:val="TableParagraph"/>
              <w:spacing w:before="1"/>
              <w:rPr>
                <w:sz w:val="26"/>
              </w:rPr>
            </w:pPr>
          </w:p>
          <w:p>
            <w:pPr>
              <w:pStyle w:val="TableParagraph"/>
              <w:spacing w:line="302" w:lineRule="exact"/>
              <w:ind w:left="1402" w:right="43"/>
              <w:jc w:val="center"/>
              <w:rPr>
                <w:sz w:val="28"/>
              </w:rPr>
            </w:pPr>
            <w:r>
              <w:rPr>
                <w:sz w:val="28"/>
              </w:rPr>
              <w:t>Nguyễn</w:t>
            </w:r>
            <w:r>
              <w:rPr>
                <w:spacing w:val="-4"/>
                <w:sz w:val="28"/>
              </w:rPr>
              <w:t> </w:t>
            </w:r>
            <w:r>
              <w:rPr>
                <w:sz w:val="28"/>
              </w:rPr>
              <w:t>Mạnh</w:t>
            </w:r>
            <w:r>
              <w:rPr>
                <w:spacing w:val="-1"/>
                <w:sz w:val="28"/>
              </w:rPr>
              <w:t> </w:t>
            </w:r>
            <w:r>
              <w:rPr>
                <w:spacing w:val="-4"/>
                <w:sz w:val="28"/>
              </w:rPr>
              <w:t>Cường</w:t>
            </w:r>
          </w:p>
        </w:tc>
      </w:tr>
    </w:tbl>
    <w:sectPr>
      <w:pgSz w:w="11910" w:h="16850"/>
      <w:pgMar w:top="106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5"/>
      </w:pPr>
      <w:rPr>
        <w:rFonts w:hint="default"/>
        <w:lang w:val="vi" w:eastAsia="en-US" w:bidi="ar-SA"/>
      </w:rPr>
    </w:lvl>
    <w:lvl w:ilvl="2">
      <w:start w:val="0"/>
      <w:numFmt w:val="bullet"/>
      <w:lvlText w:val="•"/>
      <w:lvlJc w:val="left"/>
      <w:pPr>
        <w:ind w:left="1004" w:hanging="125"/>
      </w:pPr>
      <w:rPr>
        <w:rFonts w:hint="default"/>
        <w:lang w:val="vi" w:eastAsia="en-US" w:bidi="ar-SA"/>
      </w:rPr>
    </w:lvl>
    <w:lvl w:ilvl="3">
      <w:start w:val="0"/>
      <w:numFmt w:val="bullet"/>
      <w:lvlText w:val="•"/>
      <w:lvlJc w:val="left"/>
      <w:pPr>
        <w:ind w:left="1416" w:hanging="125"/>
      </w:pPr>
      <w:rPr>
        <w:rFonts w:hint="default"/>
        <w:lang w:val="vi" w:eastAsia="en-US" w:bidi="ar-SA"/>
      </w:rPr>
    </w:lvl>
    <w:lvl w:ilvl="4">
      <w:start w:val="0"/>
      <w:numFmt w:val="bullet"/>
      <w:lvlText w:val="•"/>
      <w:lvlJc w:val="left"/>
      <w:pPr>
        <w:ind w:left="1828" w:hanging="125"/>
      </w:pPr>
      <w:rPr>
        <w:rFonts w:hint="default"/>
        <w:lang w:val="vi" w:eastAsia="en-US" w:bidi="ar-SA"/>
      </w:rPr>
    </w:lvl>
    <w:lvl w:ilvl="5">
      <w:start w:val="0"/>
      <w:numFmt w:val="bullet"/>
      <w:lvlText w:val="•"/>
      <w:lvlJc w:val="left"/>
      <w:pPr>
        <w:ind w:left="2240" w:hanging="125"/>
      </w:pPr>
      <w:rPr>
        <w:rFonts w:hint="default"/>
        <w:lang w:val="vi" w:eastAsia="en-US" w:bidi="ar-SA"/>
      </w:rPr>
    </w:lvl>
    <w:lvl w:ilvl="6">
      <w:start w:val="0"/>
      <w:numFmt w:val="bullet"/>
      <w:lvlText w:val="•"/>
      <w:lvlJc w:val="left"/>
      <w:pPr>
        <w:ind w:left="2652" w:hanging="125"/>
      </w:pPr>
      <w:rPr>
        <w:rFonts w:hint="default"/>
        <w:lang w:val="vi" w:eastAsia="en-US" w:bidi="ar-SA"/>
      </w:rPr>
    </w:lvl>
    <w:lvl w:ilvl="7">
      <w:start w:val="0"/>
      <w:numFmt w:val="bullet"/>
      <w:lvlText w:val="•"/>
      <w:lvlJc w:val="left"/>
      <w:pPr>
        <w:ind w:left="3064" w:hanging="125"/>
      </w:pPr>
      <w:rPr>
        <w:rFonts w:hint="default"/>
        <w:lang w:val="vi" w:eastAsia="en-US" w:bidi="ar-SA"/>
      </w:rPr>
    </w:lvl>
    <w:lvl w:ilvl="8">
      <w:start w:val="0"/>
      <w:numFmt w:val="bullet"/>
      <w:lvlText w:val="•"/>
      <w:lvlJc w:val="left"/>
      <w:pPr>
        <w:ind w:left="3476" w:hanging="125"/>
      </w:pPr>
      <w:rPr>
        <w:rFonts w:hint="default"/>
        <w:lang w:val="vi" w:eastAsia="en-US" w:bidi="ar-SA"/>
      </w:rPr>
    </w:lvl>
  </w:abstractNum>
  <w:abstractNum w:abstractNumId="2">
    <w:multiLevelType w:val="hybridMultilevel"/>
    <w:lvl w:ilvl="0">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85"/>
      </w:pPr>
      <w:rPr>
        <w:rFonts w:hint="default"/>
        <w:lang w:val="vi" w:eastAsia="en-US" w:bidi="ar-SA"/>
      </w:rPr>
    </w:lvl>
    <w:lvl w:ilvl="2">
      <w:start w:val="0"/>
      <w:numFmt w:val="bullet"/>
      <w:lvlText w:val="•"/>
      <w:lvlJc w:val="left"/>
      <w:pPr>
        <w:ind w:left="2057" w:hanging="185"/>
      </w:pPr>
      <w:rPr>
        <w:rFonts w:hint="default"/>
        <w:lang w:val="vi" w:eastAsia="en-US" w:bidi="ar-SA"/>
      </w:rPr>
    </w:lvl>
    <w:lvl w:ilvl="3">
      <w:start w:val="0"/>
      <w:numFmt w:val="bullet"/>
      <w:lvlText w:val="•"/>
      <w:lvlJc w:val="left"/>
      <w:pPr>
        <w:ind w:left="3005" w:hanging="185"/>
      </w:pPr>
      <w:rPr>
        <w:rFonts w:hint="default"/>
        <w:lang w:val="vi" w:eastAsia="en-US" w:bidi="ar-SA"/>
      </w:rPr>
    </w:lvl>
    <w:lvl w:ilvl="4">
      <w:start w:val="0"/>
      <w:numFmt w:val="bullet"/>
      <w:lvlText w:val="•"/>
      <w:lvlJc w:val="left"/>
      <w:pPr>
        <w:ind w:left="3954" w:hanging="185"/>
      </w:pPr>
      <w:rPr>
        <w:rFonts w:hint="default"/>
        <w:lang w:val="vi" w:eastAsia="en-US" w:bidi="ar-SA"/>
      </w:rPr>
    </w:lvl>
    <w:lvl w:ilvl="5">
      <w:start w:val="0"/>
      <w:numFmt w:val="bullet"/>
      <w:lvlText w:val="•"/>
      <w:lvlJc w:val="left"/>
      <w:pPr>
        <w:ind w:left="4903" w:hanging="185"/>
      </w:pPr>
      <w:rPr>
        <w:rFonts w:hint="default"/>
        <w:lang w:val="vi" w:eastAsia="en-US" w:bidi="ar-SA"/>
      </w:rPr>
    </w:lvl>
    <w:lvl w:ilvl="6">
      <w:start w:val="0"/>
      <w:numFmt w:val="bullet"/>
      <w:lvlText w:val="•"/>
      <w:lvlJc w:val="left"/>
      <w:pPr>
        <w:ind w:left="5851" w:hanging="185"/>
      </w:pPr>
      <w:rPr>
        <w:rFonts w:hint="default"/>
        <w:lang w:val="vi" w:eastAsia="en-US" w:bidi="ar-SA"/>
      </w:rPr>
    </w:lvl>
    <w:lvl w:ilvl="7">
      <w:start w:val="0"/>
      <w:numFmt w:val="bullet"/>
      <w:lvlText w:val="•"/>
      <w:lvlJc w:val="left"/>
      <w:pPr>
        <w:ind w:left="6800" w:hanging="185"/>
      </w:pPr>
      <w:rPr>
        <w:rFonts w:hint="default"/>
        <w:lang w:val="vi" w:eastAsia="en-US" w:bidi="ar-SA"/>
      </w:rPr>
    </w:lvl>
    <w:lvl w:ilvl="8">
      <w:start w:val="0"/>
      <w:numFmt w:val="bullet"/>
      <w:lvlText w:val="•"/>
      <w:lvlJc w:val="left"/>
      <w:pPr>
        <w:ind w:left="7749" w:hanging="185"/>
      </w:pPr>
      <w:rPr>
        <w:rFonts w:hint="default"/>
        <w:lang w:val="vi" w:eastAsia="en-US" w:bidi="ar-SA"/>
      </w:rPr>
    </w:lvl>
  </w:abstractNum>
  <w:abstractNum w:abstractNumId="1">
    <w:multiLevelType w:val="hybridMultilevel"/>
    <w:lvl w:ilvl="0">
      <w:start w:val="1"/>
      <w:numFmt w:val="decimal"/>
      <w:lvlText w:val="%1."/>
      <w:lvlJc w:val="left"/>
      <w:pPr>
        <w:ind w:left="162" w:hanging="30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00"/>
      </w:pPr>
      <w:rPr>
        <w:rFonts w:hint="default"/>
        <w:lang w:val="vi" w:eastAsia="en-US" w:bidi="ar-SA"/>
      </w:rPr>
    </w:lvl>
    <w:lvl w:ilvl="2">
      <w:start w:val="0"/>
      <w:numFmt w:val="bullet"/>
      <w:lvlText w:val="•"/>
      <w:lvlJc w:val="left"/>
      <w:pPr>
        <w:ind w:left="2057" w:hanging="300"/>
      </w:pPr>
      <w:rPr>
        <w:rFonts w:hint="default"/>
        <w:lang w:val="vi" w:eastAsia="en-US" w:bidi="ar-SA"/>
      </w:rPr>
    </w:lvl>
    <w:lvl w:ilvl="3">
      <w:start w:val="0"/>
      <w:numFmt w:val="bullet"/>
      <w:lvlText w:val="•"/>
      <w:lvlJc w:val="left"/>
      <w:pPr>
        <w:ind w:left="3005" w:hanging="300"/>
      </w:pPr>
      <w:rPr>
        <w:rFonts w:hint="default"/>
        <w:lang w:val="vi" w:eastAsia="en-US" w:bidi="ar-SA"/>
      </w:rPr>
    </w:lvl>
    <w:lvl w:ilvl="4">
      <w:start w:val="0"/>
      <w:numFmt w:val="bullet"/>
      <w:lvlText w:val="•"/>
      <w:lvlJc w:val="left"/>
      <w:pPr>
        <w:ind w:left="3954" w:hanging="300"/>
      </w:pPr>
      <w:rPr>
        <w:rFonts w:hint="default"/>
        <w:lang w:val="vi" w:eastAsia="en-US" w:bidi="ar-SA"/>
      </w:rPr>
    </w:lvl>
    <w:lvl w:ilvl="5">
      <w:start w:val="0"/>
      <w:numFmt w:val="bullet"/>
      <w:lvlText w:val="•"/>
      <w:lvlJc w:val="left"/>
      <w:pPr>
        <w:ind w:left="4903" w:hanging="300"/>
      </w:pPr>
      <w:rPr>
        <w:rFonts w:hint="default"/>
        <w:lang w:val="vi" w:eastAsia="en-US" w:bidi="ar-SA"/>
      </w:rPr>
    </w:lvl>
    <w:lvl w:ilvl="6">
      <w:start w:val="0"/>
      <w:numFmt w:val="bullet"/>
      <w:lvlText w:val="•"/>
      <w:lvlJc w:val="left"/>
      <w:pPr>
        <w:ind w:left="5851" w:hanging="300"/>
      </w:pPr>
      <w:rPr>
        <w:rFonts w:hint="default"/>
        <w:lang w:val="vi" w:eastAsia="en-US" w:bidi="ar-SA"/>
      </w:rPr>
    </w:lvl>
    <w:lvl w:ilvl="7">
      <w:start w:val="0"/>
      <w:numFmt w:val="bullet"/>
      <w:lvlText w:val="•"/>
      <w:lvlJc w:val="left"/>
      <w:pPr>
        <w:ind w:left="6800" w:hanging="300"/>
      </w:pPr>
      <w:rPr>
        <w:rFonts w:hint="default"/>
        <w:lang w:val="vi" w:eastAsia="en-US" w:bidi="ar-SA"/>
      </w:rPr>
    </w:lvl>
    <w:lvl w:ilvl="8">
      <w:start w:val="0"/>
      <w:numFmt w:val="bullet"/>
      <w:lvlText w:val="•"/>
      <w:lvlJc w:val="left"/>
      <w:pPr>
        <w:ind w:left="7749" w:hanging="300"/>
      </w:pPr>
      <w:rPr>
        <w:rFonts w:hint="default"/>
        <w:lang w:val="vi" w:eastAsia="en-US" w:bidi="ar-SA"/>
      </w:rPr>
    </w:lvl>
  </w:abstractNum>
  <w:abstractNum w:abstractNumId="0">
    <w:multiLevelType w:val="hybridMultilevel"/>
    <w:lvl w:ilvl="0">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85"/>
      </w:pPr>
      <w:rPr>
        <w:rFonts w:hint="default"/>
        <w:lang w:val="vi" w:eastAsia="en-US" w:bidi="ar-SA"/>
      </w:rPr>
    </w:lvl>
    <w:lvl w:ilvl="2">
      <w:start w:val="0"/>
      <w:numFmt w:val="bullet"/>
      <w:lvlText w:val="•"/>
      <w:lvlJc w:val="left"/>
      <w:pPr>
        <w:ind w:left="2057" w:hanging="185"/>
      </w:pPr>
      <w:rPr>
        <w:rFonts w:hint="default"/>
        <w:lang w:val="vi" w:eastAsia="en-US" w:bidi="ar-SA"/>
      </w:rPr>
    </w:lvl>
    <w:lvl w:ilvl="3">
      <w:start w:val="0"/>
      <w:numFmt w:val="bullet"/>
      <w:lvlText w:val="•"/>
      <w:lvlJc w:val="left"/>
      <w:pPr>
        <w:ind w:left="3005" w:hanging="185"/>
      </w:pPr>
      <w:rPr>
        <w:rFonts w:hint="default"/>
        <w:lang w:val="vi" w:eastAsia="en-US" w:bidi="ar-SA"/>
      </w:rPr>
    </w:lvl>
    <w:lvl w:ilvl="4">
      <w:start w:val="0"/>
      <w:numFmt w:val="bullet"/>
      <w:lvlText w:val="•"/>
      <w:lvlJc w:val="left"/>
      <w:pPr>
        <w:ind w:left="3954" w:hanging="185"/>
      </w:pPr>
      <w:rPr>
        <w:rFonts w:hint="default"/>
        <w:lang w:val="vi" w:eastAsia="en-US" w:bidi="ar-SA"/>
      </w:rPr>
    </w:lvl>
    <w:lvl w:ilvl="5">
      <w:start w:val="0"/>
      <w:numFmt w:val="bullet"/>
      <w:lvlText w:val="•"/>
      <w:lvlJc w:val="left"/>
      <w:pPr>
        <w:ind w:left="4903" w:hanging="185"/>
      </w:pPr>
      <w:rPr>
        <w:rFonts w:hint="default"/>
        <w:lang w:val="vi" w:eastAsia="en-US" w:bidi="ar-SA"/>
      </w:rPr>
    </w:lvl>
    <w:lvl w:ilvl="6">
      <w:start w:val="0"/>
      <w:numFmt w:val="bullet"/>
      <w:lvlText w:val="•"/>
      <w:lvlJc w:val="left"/>
      <w:pPr>
        <w:ind w:left="5851" w:hanging="185"/>
      </w:pPr>
      <w:rPr>
        <w:rFonts w:hint="default"/>
        <w:lang w:val="vi" w:eastAsia="en-US" w:bidi="ar-SA"/>
      </w:rPr>
    </w:lvl>
    <w:lvl w:ilvl="7">
      <w:start w:val="0"/>
      <w:numFmt w:val="bullet"/>
      <w:lvlText w:val="•"/>
      <w:lvlJc w:val="left"/>
      <w:pPr>
        <w:ind w:left="6800" w:hanging="185"/>
      </w:pPr>
      <w:rPr>
        <w:rFonts w:hint="default"/>
        <w:lang w:val="vi" w:eastAsia="en-US" w:bidi="ar-SA"/>
      </w:rPr>
    </w:lvl>
    <w:lvl w:ilvl="8">
      <w:start w:val="0"/>
      <w:numFmt w:val="bullet"/>
      <w:lvlText w:val="•"/>
      <w:lvlJc w:val="left"/>
      <w:pPr>
        <w:ind w:left="7749" w:hanging="1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41" w:right="128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40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2023-04-24T17:51:12Z</dcterms:created>
  <dcterms:modified xsi:type="dcterms:W3CDTF">2023-04-24T17:51:12Z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