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7"/>
        <w:gridCol w:w="5589"/>
      </w:tblGrid>
      <w:tr>
        <w:trPr>
          <w:trHeight w:val="1685" w:hRule="atLeast"/>
        </w:trPr>
        <w:tc>
          <w:tcPr>
            <w:tcW w:w="3207" w:type="dxa"/>
          </w:tcPr>
          <w:p>
            <w:pPr>
              <w:pStyle w:val="TableParagraph"/>
              <w:ind w:left="246" w:right="315" w:firstLine="2"/>
              <w:jc w:val="center"/>
              <w:rPr>
                <w:b/>
                <w:sz w:val="26"/>
              </w:rPr>
            </w:pPr>
            <w:r>
              <w:rPr>
                <w:b/>
                <w:sz w:val="26"/>
              </w:rPr>
              <w:t>TÒA ÁN NHÂN DÂN HUYỆN</w:t>
            </w:r>
            <w:r>
              <w:rPr>
                <w:b/>
                <w:spacing w:val="-17"/>
                <w:sz w:val="26"/>
              </w:rPr>
              <w:t> </w:t>
            </w:r>
            <w:r>
              <w:rPr>
                <w:b/>
                <w:sz w:val="26"/>
              </w:rPr>
              <w:t>PHỤNG</w:t>
            </w:r>
            <w:r>
              <w:rPr>
                <w:b/>
                <w:spacing w:val="-16"/>
                <w:sz w:val="26"/>
              </w:rPr>
              <w:t> </w:t>
            </w:r>
            <w:r>
              <w:rPr>
                <w:b/>
                <w:sz w:val="26"/>
              </w:rPr>
              <w:t>HIỆP T</w:t>
            </w:r>
            <w:r>
              <w:rPr>
                <w:b/>
                <w:sz w:val="26"/>
                <w:u w:val="single"/>
              </w:rPr>
              <w:t>ỈNH HẬU GIAN</w:t>
            </w:r>
            <w:r>
              <w:rPr>
                <w:b/>
                <w:sz w:val="26"/>
              </w:rPr>
              <w:t>G</w:t>
            </w:r>
          </w:p>
          <w:p>
            <w:pPr>
              <w:pStyle w:val="TableParagraph"/>
              <w:ind w:left="50" w:right="114"/>
              <w:jc w:val="center"/>
              <w:rPr>
                <w:sz w:val="24"/>
              </w:rPr>
            </w:pPr>
            <w:r>
              <w:rPr>
                <w:sz w:val="24"/>
              </w:rPr>
              <w:t>Bản</w:t>
            </w:r>
            <w:r>
              <w:rPr>
                <w:spacing w:val="-15"/>
                <w:sz w:val="24"/>
              </w:rPr>
              <w:t> </w:t>
            </w:r>
            <w:r>
              <w:rPr>
                <w:sz w:val="24"/>
              </w:rPr>
              <w:t>án</w:t>
            </w:r>
            <w:r>
              <w:rPr>
                <w:spacing w:val="-15"/>
                <w:sz w:val="24"/>
              </w:rPr>
              <w:t> </w:t>
            </w:r>
            <w:r>
              <w:rPr>
                <w:sz w:val="24"/>
              </w:rPr>
              <w:t>số:171/2022/HNGĐ-ST Ngày: 12 - 12 - 2022</w:t>
            </w:r>
          </w:p>
          <w:p>
            <w:pPr>
              <w:pStyle w:val="TableParagraph"/>
              <w:spacing w:line="233" w:lineRule="exact"/>
              <w:ind w:left="213" w:right="114"/>
              <w:jc w:val="center"/>
              <w:rPr>
                <w:sz w:val="22"/>
              </w:rPr>
            </w:pPr>
            <w:r>
              <w:rPr>
                <w:sz w:val="22"/>
              </w:rPr>
              <w:t>V/v</w:t>
            </w:r>
            <w:r>
              <w:rPr>
                <w:spacing w:val="-3"/>
                <w:sz w:val="22"/>
              </w:rPr>
              <w:t> </w:t>
            </w:r>
            <w:r>
              <w:rPr>
                <w:sz w:val="22"/>
              </w:rPr>
              <w:t>“Tranh</w:t>
            </w:r>
            <w:r>
              <w:rPr>
                <w:spacing w:val="-3"/>
                <w:sz w:val="22"/>
              </w:rPr>
              <w:t> </w:t>
            </w:r>
            <w:r>
              <w:rPr>
                <w:sz w:val="22"/>
              </w:rPr>
              <w:t>chấp</w:t>
            </w:r>
            <w:r>
              <w:rPr>
                <w:spacing w:val="-3"/>
                <w:sz w:val="22"/>
              </w:rPr>
              <w:t> </w:t>
            </w:r>
            <w:r>
              <w:rPr>
                <w:sz w:val="22"/>
              </w:rPr>
              <w:t>ly</w:t>
            </w:r>
            <w:r>
              <w:rPr>
                <w:spacing w:val="-3"/>
                <w:sz w:val="22"/>
              </w:rPr>
              <w:t> </w:t>
            </w:r>
            <w:r>
              <w:rPr>
                <w:spacing w:val="-4"/>
                <w:sz w:val="22"/>
              </w:rPr>
              <w:t>hôn”</w:t>
            </w:r>
          </w:p>
        </w:tc>
        <w:tc>
          <w:tcPr>
            <w:tcW w:w="5589" w:type="dxa"/>
          </w:tcPr>
          <w:p>
            <w:pPr>
              <w:pStyle w:val="TableParagraph"/>
              <w:spacing w:line="287" w:lineRule="exact"/>
              <w:ind w:left="117"/>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1255"/>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10"/>
        <w:ind w:left="0"/>
        <w:jc w:val="left"/>
        <w:rPr>
          <w:sz w:val="24"/>
        </w:rPr>
      </w:pPr>
    </w:p>
    <w:p>
      <w:pPr>
        <w:spacing w:before="88"/>
        <w:ind w:left="718" w:right="725" w:firstLine="0"/>
        <w:jc w:val="center"/>
        <w:rPr>
          <w:b/>
          <w:sz w:val="26"/>
        </w:rPr>
      </w:pPr>
      <w:r>
        <w:rPr/>
        <w:pict>
          <v:line style="position:absolute;mso-position-horizontal-relative:page;mso-position-vertical-relative:paragraph;z-index:-15798784" from="340.350006pt,-64.903259pt" to="475.350006pt,-64.903259pt" stroked="true" strokeweight=".75pt" strokecolor="#000000">
            <v:stroke dashstyle="solid"/>
            <w10:wrap type="none"/>
          </v:line>
        </w:pict>
      </w:r>
      <w:r>
        <w:rPr>
          <w:b/>
          <w:sz w:val="26"/>
        </w:rPr>
        <w:t>NHÂN</w:t>
      </w:r>
      <w:r>
        <w:rPr>
          <w:b/>
          <w:spacing w:val="-10"/>
          <w:sz w:val="26"/>
        </w:rPr>
        <w:t> </w:t>
      </w:r>
      <w:r>
        <w:rPr>
          <w:b/>
          <w:spacing w:val="-4"/>
          <w:sz w:val="26"/>
        </w:rPr>
        <w:t>DANH</w:t>
      </w:r>
    </w:p>
    <w:p>
      <w:pPr>
        <w:spacing w:before="1"/>
        <w:ind w:left="1077" w:right="724" w:firstLine="0"/>
        <w:jc w:val="center"/>
        <w:rPr>
          <w:b/>
          <w:sz w:val="26"/>
        </w:rPr>
      </w:pPr>
      <w:r>
        <w:rPr>
          <w:b/>
          <w:sz w:val="26"/>
        </w:rPr>
        <w:t>NƢỚC</w:t>
      </w:r>
      <w:r>
        <w:rPr>
          <w:b/>
          <w:spacing w:val="-16"/>
          <w:sz w:val="26"/>
        </w:rPr>
        <w:t> </w:t>
      </w:r>
      <w:r>
        <w:rPr>
          <w:b/>
          <w:sz w:val="26"/>
        </w:rPr>
        <w:t>CỘNG</w:t>
      </w:r>
      <w:r>
        <w:rPr>
          <w:b/>
          <w:spacing w:val="-16"/>
          <w:sz w:val="26"/>
        </w:rPr>
        <w:t> </w:t>
      </w:r>
      <w:r>
        <w:rPr>
          <w:b/>
          <w:sz w:val="26"/>
        </w:rPr>
        <w:t>HÒA</w:t>
      </w:r>
      <w:r>
        <w:rPr>
          <w:b/>
          <w:spacing w:val="-13"/>
          <w:sz w:val="26"/>
        </w:rPr>
        <w:t> </w:t>
      </w:r>
      <w:r>
        <w:rPr>
          <w:b/>
          <w:sz w:val="26"/>
        </w:rPr>
        <w:t>XÃ</w:t>
      </w:r>
      <w:r>
        <w:rPr>
          <w:b/>
          <w:spacing w:val="-13"/>
          <w:sz w:val="26"/>
        </w:rPr>
        <w:t> </w:t>
      </w:r>
      <w:r>
        <w:rPr>
          <w:b/>
          <w:sz w:val="26"/>
        </w:rPr>
        <w:t>HỘI</w:t>
      </w:r>
      <w:r>
        <w:rPr>
          <w:b/>
          <w:spacing w:val="-14"/>
          <w:sz w:val="26"/>
        </w:rPr>
        <w:t> </w:t>
      </w:r>
      <w:r>
        <w:rPr>
          <w:b/>
          <w:sz w:val="26"/>
        </w:rPr>
        <w:t>CHỦ</w:t>
      </w:r>
      <w:r>
        <w:rPr>
          <w:b/>
          <w:spacing w:val="-15"/>
          <w:sz w:val="26"/>
        </w:rPr>
        <w:t> </w:t>
      </w:r>
      <w:r>
        <w:rPr>
          <w:b/>
          <w:sz w:val="26"/>
        </w:rPr>
        <w:t>NGHĨA</w:t>
      </w:r>
      <w:r>
        <w:rPr>
          <w:b/>
          <w:spacing w:val="-16"/>
          <w:sz w:val="26"/>
        </w:rPr>
        <w:t> </w:t>
      </w:r>
      <w:r>
        <w:rPr>
          <w:b/>
          <w:sz w:val="26"/>
        </w:rPr>
        <w:t>VIỆT</w:t>
      </w:r>
      <w:r>
        <w:rPr>
          <w:b/>
          <w:spacing w:val="-14"/>
          <w:sz w:val="26"/>
        </w:rPr>
        <w:t> </w:t>
      </w:r>
      <w:r>
        <w:rPr>
          <w:b/>
          <w:spacing w:val="-5"/>
          <w:sz w:val="26"/>
        </w:rPr>
        <w:t>NAM</w:t>
      </w:r>
    </w:p>
    <w:p>
      <w:pPr>
        <w:pStyle w:val="BodyText"/>
        <w:spacing w:before="1"/>
        <w:ind w:left="0"/>
        <w:jc w:val="left"/>
        <w:rPr>
          <w:b/>
          <w:sz w:val="38"/>
        </w:rPr>
      </w:pPr>
    </w:p>
    <w:p>
      <w:pPr>
        <w:spacing w:before="0"/>
        <w:ind w:left="1077" w:right="725"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8"/>
          <w:sz w:val="26"/>
        </w:rPr>
        <w:t> </w:t>
      </w:r>
      <w:r>
        <w:rPr>
          <w:b/>
          <w:sz w:val="26"/>
        </w:rPr>
        <w:t>HUYỆN</w:t>
      </w:r>
      <w:r>
        <w:rPr>
          <w:b/>
          <w:spacing w:val="-7"/>
          <w:sz w:val="26"/>
        </w:rPr>
        <w:t> </w:t>
      </w:r>
      <w:r>
        <w:rPr>
          <w:b/>
          <w:sz w:val="26"/>
        </w:rPr>
        <w:t>PHỤNG</w:t>
      </w:r>
      <w:r>
        <w:rPr>
          <w:b/>
          <w:spacing w:val="-6"/>
          <w:sz w:val="26"/>
        </w:rPr>
        <w:t> </w:t>
      </w:r>
      <w:r>
        <w:rPr>
          <w:b/>
          <w:sz w:val="26"/>
        </w:rPr>
        <w:t>HIỆP-TỈNH</w:t>
      </w:r>
      <w:r>
        <w:rPr>
          <w:b/>
          <w:spacing w:val="-7"/>
          <w:sz w:val="26"/>
        </w:rPr>
        <w:t> </w:t>
      </w:r>
      <w:r>
        <w:rPr>
          <w:b/>
          <w:sz w:val="26"/>
        </w:rPr>
        <w:t>HẬU</w:t>
      </w:r>
      <w:r>
        <w:rPr>
          <w:b/>
          <w:spacing w:val="-8"/>
          <w:sz w:val="26"/>
        </w:rPr>
        <w:t> </w:t>
      </w:r>
      <w:r>
        <w:rPr>
          <w:b/>
          <w:spacing w:val="-2"/>
          <w:sz w:val="26"/>
        </w:rPr>
        <w:t>GIANG</w:t>
      </w:r>
    </w:p>
    <w:p>
      <w:pPr>
        <w:spacing w:before="131"/>
        <w:ind w:left="826" w:right="0" w:firstLine="0"/>
        <w:jc w:val="left"/>
        <w:rPr>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6"/>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spacing w:val="-5"/>
          <w:sz w:val="28"/>
        </w:rPr>
        <w:t>:</w:t>
      </w:r>
    </w:p>
    <w:p>
      <w:pPr>
        <w:spacing w:before="180"/>
        <w:ind w:left="826"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5"/>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Thanh</w:t>
      </w:r>
      <w:r>
        <w:rPr>
          <w:spacing w:val="-1"/>
          <w:sz w:val="28"/>
        </w:rPr>
        <w:t> </w:t>
      </w:r>
      <w:r>
        <w:rPr>
          <w:spacing w:val="-2"/>
          <w:sz w:val="28"/>
        </w:rPr>
        <w:t>Liêm.</w:t>
      </w:r>
    </w:p>
    <w:p>
      <w:pPr>
        <w:spacing w:before="65"/>
        <w:ind w:left="826"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3989" w:val="left" w:leader="none"/>
        </w:tabs>
        <w:spacing w:line="240" w:lineRule="auto" w:before="64" w:after="0"/>
        <w:ind w:left="3988" w:right="0" w:hanging="282"/>
        <w:jc w:val="both"/>
        <w:rPr>
          <w:sz w:val="28"/>
        </w:rPr>
      </w:pPr>
      <w:r>
        <w:rPr>
          <w:sz w:val="28"/>
        </w:rPr>
        <w:t>Ông</w:t>
      </w:r>
      <w:r>
        <w:rPr>
          <w:spacing w:val="-4"/>
          <w:sz w:val="28"/>
        </w:rPr>
        <w:t> </w:t>
      </w:r>
      <w:r>
        <w:rPr>
          <w:sz w:val="28"/>
        </w:rPr>
        <w:t>Nguyễn</w:t>
      </w:r>
      <w:r>
        <w:rPr>
          <w:spacing w:val="-3"/>
          <w:sz w:val="28"/>
        </w:rPr>
        <w:t> </w:t>
      </w:r>
      <w:r>
        <w:rPr>
          <w:sz w:val="28"/>
        </w:rPr>
        <w:t>Thế</w:t>
      </w:r>
      <w:r>
        <w:rPr>
          <w:spacing w:val="-7"/>
          <w:sz w:val="28"/>
        </w:rPr>
        <w:t> </w:t>
      </w:r>
      <w:r>
        <w:rPr>
          <w:spacing w:val="-5"/>
          <w:sz w:val="28"/>
        </w:rPr>
        <w:t>Tự;</w:t>
      </w:r>
    </w:p>
    <w:p>
      <w:pPr>
        <w:pStyle w:val="ListParagraph"/>
        <w:numPr>
          <w:ilvl w:val="0"/>
          <w:numId w:val="1"/>
        </w:numPr>
        <w:tabs>
          <w:tab w:pos="3989" w:val="left" w:leader="none"/>
        </w:tabs>
        <w:spacing w:line="240" w:lineRule="auto" w:before="65" w:after="0"/>
        <w:ind w:left="3988" w:right="0" w:hanging="282"/>
        <w:jc w:val="both"/>
        <w:rPr>
          <w:sz w:val="28"/>
        </w:rPr>
      </w:pPr>
      <w:r>
        <w:rPr>
          <w:sz w:val="28"/>
        </w:rPr>
        <w:t>Ông</w:t>
      </w:r>
      <w:r>
        <w:rPr>
          <w:spacing w:val="-4"/>
          <w:sz w:val="28"/>
        </w:rPr>
        <w:t> </w:t>
      </w:r>
      <w:r>
        <w:rPr>
          <w:sz w:val="28"/>
        </w:rPr>
        <w:t>Huỳnh</w:t>
      </w:r>
      <w:r>
        <w:rPr>
          <w:spacing w:val="-4"/>
          <w:sz w:val="28"/>
        </w:rPr>
        <w:t> </w:t>
      </w:r>
      <w:r>
        <w:rPr>
          <w:sz w:val="28"/>
        </w:rPr>
        <w:t>Mẫn</w:t>
      </w:r>
      <w:r>
        <w:rPr>
          <w:spacing w:val="-4"/>
          <w:sz w:val="28"/>
        </w:rPr>
        <w:t> </w:t>
      </w:r>
      <w:r>
        <w:rPr>
          <w:spacing w:val="-2"/>
          <w:sz w:val="28"/>
        </w:rPr>
        <w:t>Xuyên.</w:t>
      </w:r>
    </w:p>
    <w:p>
      <w:pPr>
        <w:pStyle w:val="BodyText"/>
        <w:spacing w:line="288" w:lineRule="auto" w:before="191"/>
        <w:ind w:right="108" w:firstLine="719"/>
      </w:pPr>
      <w:r>
        <w:rPr>
          <w:b/>
          <w:i/>
        </w:rPr>
        <w:t>-Thư ký phiên tòa</w:t>
      </w:r>
      <w:r>
        <w:rPr>
          <w:b/>
        </w:rPr>
        <w:t>: </w:t>
      </w:r>
      <w:r>
        <w:rPr/>
        <w:t>Ông Phan Công Trận – Thẩm tra viên Tòa án nhân dân huyện Phụng Hiệp, tỉnh Hậu Giang.</w:t>
      </w:r>
    </w:p>
    <w:p>
      <w:pPr>
        <w:spacing w:line="283" w:lineRule="auto" w:before="7"/>
        <w:ind w:left="106" w:right="112" w:firstLine="719"/>
        <w:jc w:val="both"/>
        <w:rPr>
          <w:sz w:val="28"/>
        </w:rPr>
      </w:pPr>
      <w:r>
        <w:rPr>
          <w:b/>
          <w:i/>
          <w:sz w:val="28"/>
        </w:rPr>
        <w:t>-Đại diện Viện kiểm sát nhân dân huyện Phụng Hiệp, tỉnh Hậu Giang</w:t>
      </w:r>
      <w:r>
        <w:rPr>
          <w:b/>
          <w:i/>
          <w:sz w:val="28"/>
        </w:rPr>
        <w:t> tham gia phiên tòa</w:t>
      </w:r>
      <w:r>
        <w:rPr>
          <w:b/>
          <w:sz w:val="28"/>
        </w:rPr>
        <w:t>: </w:t>
      </w:r>
      <w:r>
        <w:rPr>
          <w:sz w:val="28"/>
        </w:rPr>
        <w:t>Ông Huỳnh Thanh Vũ - Kiểm sát viên.</w:t>
      </w:r>
    </w:p>
    <w:p>
      <w:pPr>
        <w:pStyle w:val="BodyText"/>
        <w:spacing w:line="288" w:lineRule="auto" w:before="6"/>
        <w:ind w:right="106" w:firstLine="719"/>
      </w:pPr>
      <w:r>
        <w:rPr/>
        <w:t>Ngày 12 tháng 12 năm 2022, tại trụ sở Tòa án nhân dân huyện Phụng Hiệp, tỉnh Hậu Giang xét xử sơ thẩm</w:t>
      </w:r>
      <w:r>
        <w:rPr>
          <w:spacing w:val="-2"/>
        </w:rPr>
        <w:t> </w:t>
      </w:r>
      <w:r>
        <w:rPr/>
        <w:t>công khai vụ án thụ lý số 555/2022/TLST- HNGĐ, ngày 10 tháng 10 năm 2022</w:t>
      </w:r>
      <w:r>
        <w:rPr>
          <w:spacing w:val="40"/>
        </w:rPr>
        <w:t> </w:t>
      </w:r>
      <w:r>
        <w:rPr/>
        <w:t>về việc </w:t>
      </w:r>
      <w:r>
        <w:rPr>
          <w:i/>
        </w:rPr>
        <w:t>“Tranh chấp Ly hôn” </w:t>
      </w:r>
      <w:r>
        <w:rPr/>
        <w:t>theo Quyết định đưa vụ án ra xét xử số 160/2022/QĐXXST-HN, ngày 21 tháng 11 năm 2022 giữa các đương sự:</w:t>
      </w:r>
    </w:p>
    <w:p>
      <w:pPr>
        <w:pStyle w:val="ListParagraph"/>
        <w:numPr>
          <w:ilvl w:val="0"/>
          <w:numId w:val="2"/>
        </w:numPr>
        <w:tabs>
          <w:tab w:pos="928" w:val="left" w:leader="none"/>
        </w:tabs>
        <w:spacing w:line="240" w:lineRule="auto" w:before="3" w:after="0"/>
        <w:ind w:left="927" w:right="0" w:hanging="282"/>
        <w:jc w:val="left"/>
        <w:rPr>
          <w:sz w:val="28"/>
        </w:rPr>
      </w:pPr>
      <w:r>
        <w:rPr>
          <w:i/>
          <w:sz w:val="28"/>
        </w:rPr>
        <w:t>Nguyên</w:t>
      </w:r>
      <w:r>
        <w:rPr>
          <w:i/>
          <w:spacing w:val="-2"/>
          <w:sz w:val="28"/>
        </w:rPr>
        <w:t> </w:t>
      </w:r>
      <w:r>
        <w:rPr>
          <w:i/>
          <w:sz w:val="28"/>
        </w:rPr>
        <w:t>đơn:</w:t>
      </w:r>
      <w:r>
        <w:rPr>
          <w:i/>
          <w:spacing w:val="-1"/>
          <w:sz w:val="28"/>
        </w:rPr>
        <w:t> </w:t>
      </w:r>
      <w:r>
        <w:rPr>
          <w:b/>
          <w:sz w:val="28"/>
        </w:rPr>
        <w:t>Trần</w:t>
      </w:r>
      <w:r>
        <w:rPr>
          <w:b/>
          <w:spacing w:val="-5"/>
          <w:sz w:val="28"/>
        </w:rPr>
        <w:t> </w:t>
      </w:r>
      <w:r>
        <w:rPr>
          <w:b/>
          <w:sz w:val="28"/>
        </w:rPr>
        <w:t>Kim</w:t>
      </w:r>
      <w:r>
        <w:rPr>
          <w:b/>
          <w:spacing w:val="-6"/>
          <w:sz w:val="28"/>
        </w:rPr>
        <w:t> </w:t>
      </w:r>
      <w:r>
        <w:rPr>
          <w:b/>
          <w:sz w:val="28"/>
        </w:rPr>
        <w:t>T,</w:t>
      </w:r>
      <w:r>
        <w:rPr>
          <w:b/>
          <w:spacing w:val="-3"/>
          <w:sz w:val="28"/>
        </w:rPr>
        <w:t> </w:t>
      </w:r>
      <w:r>
        <w:rPr>
          <w:sz w:val="28"/>
        </w:rPr>
        <w:t>sinh</w:t>
      </w:r>
      <w:r>
        <w:rPr>
          <w:spacing w:val="-1"/>
          <w:sz w:val="28"/>
        </w:rPr>
        <w:t> </w:t>
      </w:r>
      <w:r>
        <w:rPr>
          <w:sz w:val="28"/>
        </w:rPr>
        <w:t>năm</w:t>
      </w:r>
      <w:r>
        <w:rPr>
          <w:spacing w:val="-7"/>
          <w:sz w:val="28"/>
        </w:rPr>
        <w:t> </w:t>
      </w:r>
      <w:r>
        <w:rPr>
          <w:spacing w:val="-2"/>
          <w:sz w:val="28"/>
        </w:rPr>
        <w:t>1974.</w:t>
      </w:r>
    </w:p>
    <w:p>
      <w:pPr>
        <w:pStyle w:val="BodyText"/>
        <w:spacing w:before="48"/>
        <w:ind w:left="646"/>
        <w:jc w:val="left"/>
      </w:pPr>
      <w:r>
        <w:rPr>
          <w:i/>
        </w:rPr>
        <w:t>Địa</w:t>
      </w:r>
      <w:r>
        <w:rPr>
          <w:i/>
          <w:spacing w:val="-2"/>
        </w:rPr>
        <w:t> </w:t>
      </w:r>
      <w:r>
        <w:rPr>
          <w:i/>
        </w:rPr>
        <w:t>chỉ:</w:t>
      </w:r>
      <w:r>
        <w:rPr>
          <w:i/>
          <w:spacing w:val="-3"/>
        </w:rPr>
        <w:t> </w:t>
      </w:r>
      <w:r>
        <w:rPr/>
        <w:t>ấp</w:t>
      </w:r>
      <w:r>
        <w:rPr>
          <w:spacing w:val="-2"/>
        </w:rPr>
        <w:t> </w:t>
      </w:r>
      <w:r>
        <w:rPr/>
        <w:t>L,</w:t>
      </w:r>
      <w:r>
        <w:rPr>
          <w:spacing w:val="-2"/>
        </w:rPr>
        <w:t> </w:t>
      </w:r>
      <w:r>
        <w:rPr/>
        <w:t>xã</w:t>
      </w:r>
      <w:r>
        <w:rPr>
          <w:spacing w:val="-3"/>
        </w:rPr>
        <w:t> </w:t>
      </w:r>
      <w:r>
        <w:rPr/>
        <w:t>M,</w:t>
      </w:r>
      <w:r>
        <w:rPr>
          <w:spacing w:val="-5"/>
        </w:rPr>
        <w:t> </w:t>
      </w:r>
      <w:r>
        <w:rPr/>
        <w:t>huyện</w:t>
      </w:r>
      <w:r>
        <w:rPr>
          <w:spacing w:val="-1"/>
        </w:rPr>
        <w:t> </w:t>
      </w:r>
      <w:r>
        <w:rPr/>
        <w:t>H,</w:t>
      </w:r>
      <w:r>
        <w:rPr>
          <w:spacing w:val="-3"/>
        </w:rPr>
        <w:t> </w:t>
      </w:r>
      <w:r>
        <w:rPr/>
        <w:t>tỉnh</w:t>
      </w:r>
      <w:r>
        <w:rPr>
          <w:spacing w:val="-1"/>
        </w:rPr>
        <w:t> </w:t>
      </w:r>
      <w:r>
        <w:rPr/>
        <w:t>Hậu</w:t>
      </w:r>
      <w:r>
        <w:rPr>
          <w:spacing w:val="-1"/>
        </w:rPr>
        <w:t> </w:t>
      </w:r>
      <w:r>
        <w:rPr>
          <w:spacing w:val="-2"/>
        </w:rPr>
        <w:t>Giang.</w:t>
      </w:r>
    </w:p>
    <w:p>
      <w:pPr>
        <w:pStyle w:val="ListParagraph"/>
        <w:numPr>
          <w:ilvl w:val="0"/>
          <w:numId w:val="2"/>
        </w:numPr>
        <w:tabs>
          <w:tab w:pos="928" w:val="left" w:leader="none"/>
        </w:tabs>
        <w:spacing w:line="240" w:lineRule="auto" w:before="47" w:after="0"/>
        <w:ind w:left="927" w:right="0" w:hanging="282"/>
        <w:jc w:val="left"/>
        <w:rPr>
          <w:sz w:val="28"/>
        </w:rPr>
      </w:pPr>
      <w:r>
        <w:rPr>
          <w:i/>
          <w:sz w:val="28"/>
        </w:rPr>
        <w:t>Bị</w:t>
      </w:r>
      <w:r>
        <w:rPr>
          <w:i/>
          <w:spacing w:val="-2"/>
          <w:sz w:val="28"/>
        </w:rPr>
        <w:t> </w:t>
      </w:r>
      <w:r>
        <w:rPr>
          <w:i/>
          <w:sz w:val="28"/>
        </w:rPr>
        <w:t>đơn:</w:t>
      </w:r>
      <w:r>
        <w:rPr>
          <w:i/>
          <w:spacing w:val="-4"/>
          <w:sz w:val="28"/>
        </w:rPr>
        <w:t> </w:t>
      </w:r>
      <w:r>
        <w:rPr>
          <w:b/>
          <w:sz w:val="28"/>
        </w:rPr>
        <w:t>Nguyễn</w:t>
      </w:r>
      <w:r>
        <w:rPr>
          <w:b/>
          <w:spacing w:val="-3"/>
          <w:sz w:val="28"/>
        </w:rPr>
        <w:t> </w:t>
      </w:r>
      <w:r>
        <w:rPr>
          <w:b/>
          <w:sz w:val="28"/>
        </w:rPr>
        <w:t>Văn</w:t>
      </w:r>
      <w:r>
        <w:rPr>
          <w:b/>
          <w:spacing w:val="-2"/>
          <w:sz w:val="28"/>
        </w:rPr>
        <w:t> </w:t>
      </w:r>
      <w:r>
        <w:rPr>
          <w:b/>
          <w:sz w:val="28"/>
        </w:rPr>
        <w:t>D,</w:t>
      </w:r>
      <w:r>
        <w:rPr>
          <w:b/>
          <w:spacing w:val="-4"/>
          <w:sz w:val="28"/>
        </w:rPr>
        <w:t> </w:t>
      </w:r>
      <w:r>
        <w:rPr>
          <w:sz w:val="28"/>
        </w:rPr>
        <w:t>sinh</w:t>
      </w:r>
      <w:r>
        <w:rPr>
          <w:spacing w:val="-2"/>
          <w:sz w:val="28"/>
        </w:rPr>
        <w:t> </w:t>
      </w:r>
      <w:r>
        <w:rPr>
          <w:sz w:val="28"/>
        </w:rPr>
        <w:t>năm</w:t>
      </w:r>
      <w:r>
        <w:rPr>
          <w:spacing w:val="-7"/>
          <w:sz w:val="28"/>
        </w:rPr>
        <w:t> </w:t>
      </w:r>
      <w:r>
        <w:rPr>
          <w:spacing w:val="-4"/>
          <w:sz w:val="28"/>
        </w:rPr>
        <w:t>1969.</w:t>
      </w:r>
    </w:p>
    <w:p>
      <w:pPr>
        <w:pStyle w:val="BodyText"/>
        <w:spacing w:before="48"/>
        <w:ind w:left="646"/>
        <w:jc w:val="left"/>
      </w:pPr>
      <w:r>
        <w:rPr>
          <w:i/>
        </w:rPr>
        <w:t>Địa</w:t>
      </w:r>
      <w:r>
        <w:rPr>
          <w:i/>
          <w:spacing w:val="-1"/>
        </w:rPr>
        <w:t> </w:t>
      </w:r>
      <w:r>
        <w:rPr>
          <w:i/>
        </w:rPr>
        <w:t>chỉ:</w:t>
      </w:r>
      <w:r>
        <w:rPr>
          <w:i/>
          <w:spacing w:val="-3"/>
        </w:rPr>
        <w:t> </w:t>
      </w:r>
      <w:r>
        <w:rPr/>
        <w:t>ấp</w:t>
      </w:r>
      <w:r>
        <w:rPr>
          <w:spacing w:val="-4"/>
        </w:rPr>
        <w:t> </w:t>
      </w:r>
      <w:r>
        <w:rPr/>
        <w:t>4,</w:t>
      </w:r>
      <w:r>
        <w:rPr>
          <w:spacing w:val="-3"/>
        </w:rPr>
        <w:t> </w:t>
      </w:r>
      <w:r>
        <w:rPr/>
        <w:t>xã</w:t>
      </w:r>
      <w:r>
        <w:rPr>
          <w:spacing w:val="-1"/>
        </w:rPr>
        <w:t> </w:t>
      </w:r>
      <w:r>
        <w:rPr/>
        <w:t>M,</w:t>
      </w:r>
      <w:r>
        <w:rPr>
          <w:spacing w:val="-6"/>
        </w:rPr>
        <w:t> </w:t>
      </w:r>
      <w:r>
        <w:rPr/>
        <w:t>huyện</w:t>
      </w:r>
      <w:r>
        <w:rPr>
          <w:spacing w:val="-1"/>
        </w:rPr>
        <w:t> </w:t>
      </w:r>
      <w:r>
        <w:rPr/>
        <w:t>H,</w:t>
      </w:r>
      <w:r>
        <w:rPr>
          <w:spacing w:val="-3"/>
        </w:rPr>
        <w:t> </w:t>
      </w:r>
      <w:r>
        <w:rPr/>
        <w:t>tỉnh</w:t>
      </w:r>
      <w:r>
        <w:rPr>
          <w:spacing w:val="-1"/>
        </w:rPr>
        <w:t> </w:t>
      </w:r>
      <w:r>
        <w:rPr/>
        <w:t>Hậu </w:t>
      </w:r>
      <w:r>
        <w:rPr>
          <w:spacing w:val="-2"/>
        </w:rPr>
        <w:t>Giang.</w:t>
      </w:r>
    </w:p>
    <w:p>
      <w:pPr>
        <w:pStyle w:val="BodyText"/>
        <w:spacing w:before="48"/>
        <w:ind w:left="646"/>
        <w:jc w:val="left"/>
      </w:pPr>
      <w:r>
        <w:rPr/>
        <w:t>Nguyên</w:t>
      </w:r>
      <w:r>
        <w:rPr>
          <w:spacing w:val="-2"/>
        </w:rPr>
        <w:t> </w:t>
      </w:r>
      <w:r>
        <w:rPr/>
        <w:t>đơn có</w:t>
      </w:r>
      <w:r>
        <w:rPr>
          <w:spacing w:val="-2"/>
        </w:rPr>
        <w:t> </w:t>
      </w:r>
      <w:r>
        <w:rPr/>
        <w:t>đơn</w:t>
      </w:r>
      <w:r>
        <w:rPr>
          <w:spacing w:val="-5"/>
        </w:rPr>
        <w:t> </w:t>
      </w:r>
      <w:r>
        <w:rPr/>
        <w:t>xin</w:t>
      </w:r>
      <w:r>
        <w:rPr>
          <w:spacing w:val="-5"/>
        </w:rPr>
        <w:t> </w:t>
      </w:r>
      <w:r>
        <w:rPr/>
        <w:t>xét</w:t>
      </w:r>
      <w:r>
        <w:rPr>
          <w:spacing w:val="-1"/>
        </w:rPr>
        <w:t> </w:t>
      </w:r>
      <w:r>
        <w:rPr/>
        <w:t>xử</w:t>
      </w:r>
      <w:r>
        <w:rPr>
          <w:spacing w:val="-3"/>
        </w:rPr>
        <w:t> </w:t>
      </w:r>
      <w:r>
        <w:rPr/>
        <w:t>vắng mặt,</w:t>
      </w:r>
      <w:r>
        <w:rPr>
          <w:spacing w:val="-3"/>
        </w:rPr>
        <w:t> </w:t>
      </w:r>
      <w:r>
        <w:rPr/>
        <w:t>bị</w:t>
      </w:r>
      <w:r>
        <w:rPr>
          <w:spacing w:val="-3"/>
        </w:rPr>
        <w:t> </w:t>
      </w:r>
      <w:r>
        <w:rPr/>
        <w:t>đơn</w:t>
      </w:r>
      <w:r>
        <w:rPr>
          <w:spacing w:val="-4"/>
        </w:rPr>
        <w:t> </w:t>
      </w:r>
      <w:r>
        <w:rPr/>
        <w:t>có</w:t>
      </w:r>
      <w:r>
        <w:rPr>
          <w:spacing w:val="-2"/>
        </w:rPr>
        <w:t> </w:t>
      </w:r>
      <w:r>
        <w:rPr>
          <w:spacing w:val="-4"/>
        </w:rPr>
        <w:t>mặt.</w:t>
      </w:r>
    </w:p>
    <w:p>
      <w:pPr>
        <w:spacing w:before="73"/>
        <w:ind w:left="1077" w:right="365" w:firstLine="0"/>
        <w:jc w:val="center"/>
        <w:rPr>
          <w:b/>
          <w:sz w:val="26"/>
        </w:rPr>
      </w:pPr>
      <w:r>
        <w:rPr>
          <w:b/>
          <w:sz w:val="26"/>
        </w:rPr>
        <w:t>NỘI</w:t>
      </w:r>
      <w:r>
        <w:rPr>
          <w:b/>
          <w:spacing w:val="-7"/>
          <w:sz w:val="26"/>
        </w:rPr>
        <w:t> </w:t>
      </w:r>
      <w:r>
        <w:rPr>
          <w:b/>
          <w:sz w:val="26"/>
        </w:rPr>
        <w:t>DUNG</w:t>
      </w:r>
      <w:r>
        <w:rPr>
          <w:b/>
          <w:spacing w:val="-7"/>
          <w:sz w:val="26"/>
        </w:rPr>
        <w:t> </w:t>
      </w:r>
      <w:r>
        <w:rPr>
          <w:b/>
          <w:sz w:val="26"/>
        </w:rPr>
        <w:t>VỤ</w:t>
      </w:r>
      <w:r>
        <w:rPr>
          <w:b/>
          <w:spacing w:val="-5"/>
          <w:sz w:val="26"/>
        </w:rPr>
        <w:t> ÁN:</w:t>
      </w:r>
    </w:p>
    <w:p>
      <w:pPr>
        <w:spacing w:line="288" w:lineRule="auto" w:before="50"/>
        <w:ind w:left="106" w:right="105" w:firstLine="719"/>
        <w:jc w:val="both"/>
        <w:rPr>
          <w:i/>
          <w:sz w:val="28"/>
        </w:rPr>
      </w:pPr>
      <w:r>
        <w:rPr>
          <w:i/>
          <w:sz w:val="28"/>
        </w:rPr>
        <w:t>Trong đơn khởi kiện xin ly hôn và các lời khai trong quá trình giải quyết,</w:t>
      </w:r>
      <w:r>
        <w:rPr>
          <w:i/>
          <w:sz w:val="28"/>
        </w:rPr>
        <w:t> nguyên đơn Trần Kim T (Sau đây gọi chị T) trình bày:</w:t>
      </w:r>
    </w:p>
    <w:p>
      <w:pPr>
        <w:pStyle w:val="BodyText"/>
        <w:spacing w:line="288" w:lineRule="auto"/>
        <w:ind w:right="108" w:firstLine="789"/>
      </w:pPr>
      <w:r>
        <w:rPr/>
        <w:t>Giữa chị</w:t>
      </w:r>
      <w:r>
        <w:rPr>
          <w:spacing w:val="-1"/>
        </w:rPr>
        <w:t> </w:t>
      </w:r>
      <w:r>
        <w:rPr/>
        <w:t>và</w:t>
      </w:r>
      <w:r>
        <w:rPr>
          <w:spacing w:val="-3"/>
        </w:rPr>
        <w:t> </w:t>
      </w:r>
      <w:r>
        <w:rPr/>
        <w:t>bị đơn Nguyễn Văn D</w:t>
      </w:r>
      <w:r>
        <w:rPr>
          <w:spacing w:val="-1"/>
        </w:rPr>
        <w:t> </w:t>
      </w:r>
      <w:r>
        <w:rPr/>
        <w:t>(Sau đây</w:t>
      </w:r>
      <w:r>
        <w:rPr>
          <w:spacing w:val="-4"/>
        </w:rPr>
        <w:t> </w:t>
      </w:r>
      <w:r>
        <w:rPr/>
        <w:t>gọi anh</w:t>
      </w:r>
      <w:r>
        <w:rPr>
          <w:spacing w:val="-1"/>
        </w:rPr>
        <w:t> </w:t>
      </w:r>
      <w:r>
        <w:rPr/>
        <w:t>D)</w:t>
      </w:r>
      <w:r>
        <w:rPr>
          <w:spacing w:val="-2"/>
        </w:rPr>
        <w:t> </w:t>
      </w:r>
      <w:r>
        <w:rPr/>
        <w:t>qua</w:t>
      </w:r>
      <w:r>
        <w:rPr>
          <w:spacing w:val="-3"/>
        </w:rPr>
        <w:t> </w:t>
      </w:r>
      <w:r>
        <w:rPr/>
        <w:t>tìm</w:t>
      </w:r>
      <w:r>
        <w:rPr>
          <w:spacing w:val="-5"/>
        </w:rPr>
        <w:t> </w:t>
      </w:r>
      <w:r>
        <w:rPr/>
        <w:t>hiểu</w:t>
      </w:r>
      <w:r>
        <w:rPr>
          <w:spacing w:val="-1"/>
        </w:rPr>
        <w:t> </w:t>
      </w:r>
      <w:r>
        <w:rPr/>
        <w:t>nhau mà tự nguyện quyết định đi đến hôn nhân vào năm 1995, có đăng ký kết hôn.</w:t>
      </w:r>
      <w:r>
        <w:rPr>
          <w:spacing w:val="40"/>
        </w:rPr>
        <w:t> </w:t>
      </w:r>
      <w:r>
        <w:rPr/>
        <w:t>Vợ chồng chung sống đến năm 2015 thì phát sinh mâu thuẫn, nguyên nhân do chồng chị không quan tâm lo lắng đến gia đình mà còn có quan hệ không lành mạnh với người phụ nữ khác, từ đó tình cảm vợ chồng phai nhạt, đã nhiều lần hoà</w:t>
      </w:r>
      <w:r>
        <w:rPr>
          <w:spacing w:val="20"/>
        </w:rPr>
        <w:t> </w:t>
      </w:r>
      <w:r>
        <w:rPr/>
        <w:t>giải</w:t>
      </w:r>
      <w:r>
        <w:rPr>
          <w:spacing w:val="18"/>
        </w:rPr>
        <w:t> </w:t>
      </w:r>
      <w:r>
        <w:rPr/>
        <w:t>hàn</w:t>
      </w:r>
      <w:r>
        <w:rPr>
          <w:spacing w:val="20"/>
        </w:rPr>
        <w:t> </w:t>
      </w:r>
      <w:r>
        <w:rPr/>
        <w:t>gắn</w:t>
      </w:r>
      <w:r>
        <w:rPr>
          <w:spacing w:val="18"/>
        </w:rPr>
        <w:t> </w:t>
      </w:r>
      <w:r>
        <w:rPr/>
        <w:t>tình</w:t>
      </w:r>
      <w:r>
        <w:rPr>
          <w:spacing w:val="18"/>
        </w:rPr>
        <w:t> </w:t>
      </w:r>
      <w:r>
        <w:rPr/>
        <w:t>cảm</w:t>
      </w:r>
      <w:r>
        <w:rPr>
          <w:spacing w:val="18"/>
        </w:rPr>
        <w:t> </w:t>
      </w:r>
      <w:r>
        <w:rPr/>
        <w:t>nhưng</w:t>
      </w:r>
      <w:r>
        <w:rPr>
          <w:spacing w:val="20"/>
        </w:rPr>
        <w:t> </w:t>
      </w:r>
      <w:r>
        <w:rPr/>
        <w:t>không</w:t>
      </w:r>
      <w:r>
        <w:rPr>
          <w:spacing w:val="20"/>
        </w:rPr>
        <w:t> </w:t>
      </w:r>
      <w:r>
        <w:rPr/>
        <w:t>thành</w:t>
      </w:r>
      <w:r>
        <w:rPr>
          <w:spacing w:val="19"/>
        </w:rPr>
        <w:t> </w:t>
      </w:r>
      <w:r>
        <w:rPr/>
        <w:t>và</w:t>
      </w:r>
      <w:r>
        <w:rPr>
          <w:spacing w:val="17"/>
        </w:rPr>
        <w:t> </w:t>
      </w:r>
      <w:r>
        <w:rPr/>
        <w:t>chồng</w:t>
      </w:r>
      <w:r>
        <w:rPr>
          <w:spacing w:val="18"/>
        </w:rPr>
        <w:t> </w:t>
      </w:r>
      <w:r>
        <w:rPr/>
        <w:t>chị</w:t>
      </w:r>
      <w:r>
        <w:rPr>
          <w:spacing w:val="18"/>
        </w:rPr>
        <w:t> </w:t>
      </w:r>
      <w:r>
        <w:rPr/>
        <w:t>vẫn</w:t>
      </w:r>
      <w:r>
        <w:rPr>
          <w:spacing w:val="18"/>
        </w:rPr>
        <w:t> </w:t>
      </w:r>
      <w:r>
        <w:rPr/>
        <w:t>không</w:t>
      </w:r>
      <w:r>
        <w:rPr>
          <w:spacing w:val="18"/>
        </w:rPr>
        <w:t> </w:t>
      </w:r>
      <w:r>
        <w:rPr/>
        <w:t>sửa</w:t>
      </w:r>
      <w:r>
        <w:rPr>
          <w:spacing w:val="17"/>
        </w:rPr>
        <w:t> </w:t>
      </w:r>
      <w:r>
        <w:rPr/>
        <w:t>đổi</w:t>
      </w:r>
    </w:p>
    <w:p>
      <w:pPr>
        <w:spacing w:after="0" w:line="288" w:lineRule="auto"/>
        <w:sectPr>
          <w:type w:val="continuous"/>
          <w:pgSz w:w="11910" w:h="16850"/>
          <w:pgMar w:top="1120" w:bottom="280" w:left="1600" w:right="1020"/>
        </w:sectPr>
      </w:pPr>
    </w:p>
    <w:p>
      <w:pPr>
        <w:pStyle w:val="BodyText"/>
        <w:spacing w:line="288" w:lineRule="auto" w:before="141"/>
        <w:ind w:right="111"/>
      </w:pPr>
      <w:r>
        <w:rPr/>
        <w:t>được gì nên đã sống ly thân từ năm 2017. Do cuộc sống chung không hạnh</w:t>
      </w:r>
      <w:r>
        <w:rPr>
          <w:spacing w:val="40"/>
        </w:rPr>
        <w:t> </w:t>
      </w:r>
      <w:r>
        <w:rPr/>
        <w:t>phúc, chị T khởi kiện yêu cầu Tòa án giải quyết:</w:t>
      </w:r>
    </w:p>
    <w:p>
      <w:pPr>
        <w:pStyle w:val="BodyText"/>
        <w:spacing w:before="1"/>
        <w:ind w:left="826"/>
      </w:pPr>
      <w:r>
        <w:rPr/>
        <w:t>-Về</w:t>
      </w:r>
      <w:r>
        <w:rPr>
          <w:spacing w:val="-3"/>
        </w:rPr>
        <w:t> </w:t>
      </w:r>
      <w:r>
        <w:rPr/>
        <w:t>hôn</w:t>
      </w:r>
      <w:r>
        <w:rPr>
          <w:spacing w:val="-2"/>
        </w:rPr>
        <w:t> </w:t>
      </w:r>
      <w:r>
        <w:rPr/>
        <w:t>nhân:</w:t>
      </w:r>
      <w:r>
        <w:rPr>
          <w:spacing w:val="-2"/>
        </w:rPr>
        <w:t> </w:t>
      </w:r>
      <w:r>
        <w:rPr/>
        <w:t>Xin</w:t>
      </w:r>
      <w:r>
        <w:rPr>
          <w:spacing w:val="-5"/>
        </w:rPr>
        <w:t> </w:t>
      </w:r>
      <w:r>
        <w:rPr/>
        <w:t>ly</w:t>
      </w:r>
      <w:r>
        <w:rPr>
          <w:spacing w:val="-3"/>
        </w:rPr>
        <w:t> </w:t>
      </w:r>
      <w:r>
        <w:rPr/>
        <w:t>hôn</w:t>
      </w:r>
      <w:r>
        <w:rPr>
          <w:spacing w:val="-2"/>
        </w:rPr>
        <w:t> </w:t>
      </w:r>
      <w:r>
        <w:rPr/>
        <w:t>với</w:t>
      </w:r>
      <w:r>
        <w:rPr>
          <w:spacing w:val="-1"/>
        </w:rPr>
        <w:t> </w:t>
      </w:r>
      <w:r>
        <w:rPr/>
        <w:t>anh</w:t>
      </w:r>
      <w:r>
        <w:rPr>
          <w:spacing w:val="-2"/>
        </w:rPr>
        <w:t> </w:t>
      </w:r>
      <w:r>
        <w:rPr>
          <w:spacing w:val="-5"/>
        </w:rPr>
        <w:t>D.</w:t>
      </w:r>
    </w:p>
    <w:p>
      <w:pPr>
        <w:pStyle w:val="BodyText"/>
        <w:spacing w:line="300" w:lineRule="auto" w:before="64"/>
        <w:ind w:right="107" w:firstLine="719"/>
      </w:pPr>
      <w:r>
        <w:rPr/>
        <w:t>-Về con chung: Có hai người con chung nhưng một người đã đủ tuổi trưởng thành, người còn lại tên Nguyễn Văn K (Nam), sinh ngày 28 tháng 7</w:t>
      </w:r>
      <w:r>
        <w:rPr>
          <w:spacing w:val="80"/>
        </w:rPr>
        <w:t> </w:t>
      </w:r>
      <w:r>
        <w:rPr/>
        <w:t>năm 2006. Con chung, sống với chị T, khi ly hôn chị yêu cầu được nuôi con chung, chưa yêu cầu cấp dưỡng.</w:t>
      </w:r>
    </w:p>
    <w:p>
      <w:pPr>
        <w:pStyle w:val="BodyText"/>
        <w:spacing w:line="313" w:lineRule="exact"/>
        <w:ind w:left="826"/>
      </w:pPr>
      <w:r>
        <w:rPr/>
        <w:t>Về</w:t>
      </w:r>
      <w:r>
        <w:rPr>
          <w:spacing w:val="-4"/>
        </w:rPr>
        <w:t> </w:t>
      </w:r>
      <w:r>
        <w:rPr/>
        <w:t>nợ</w:t>
      </w:r>
      <w:r>
        <w:rPr>
          <w:spacing w:val="-3"/>
        </w:rPr>
        <w:t> </w:t>
      </w:r>
      <w:r>
        <w:rPr/>
        <w:t>và</w:t>
      </w:r>
      <w:r>
        <w:rPr>
          <w:spacing w:val="-6"/>
        </w:rPr>
        <w:t> </w:t>
      </w:r>
      <w:r>
        <w:rPr/>
        <w:t>tài</w:t>
      </w:r>
      <w:r>
        <w:rPr>
          <w:spacing w:val="-2"/>
        </w:rPr>
        <w:t> </w:t>
      </w:r>
      <w:r>
        <w:rPr/>
        <w:t>sản</w:t>
      </w:r>
      <w:r>
        <w:rPr>
          <w:spacing w:val="-2"/>
        </w:rPr>
        <w:t> </w:t>
      </w:r>
      <w:r>
        <w:rPr/>
        <w:t>chung:</w:t>
      </w:r>
      <w:r>
        <w:rPr>
          <w:spacing w:val="-2"/>
        </w:rPr>
        <w:t> </w:t>
      </w:r>
      <w:r>
        <w:rPr/>
        <w:t>Không</w:t>
      </w:r>
      <w:r>
        <w:rPr>
          <w:spacing w:val="-2"/>
        </w:rPr>
        <w:t> </w:t>
      </w:r>
      <w:r>
        <w:rPr/>
        <w:t>yêu</w:t>
      </w:r>
      <w:r>
        <w:rPr>
          <w:spacing w:val="-2"/>
        </w:rPr>
        <w:t> </w:t>
      </w:r>
      <w:r>
        <w:rPr/>
        <w:t>cầu</w:t>
      </w:r>
      <w:r>
        <w:rPr>
          <w:spacing w:val="-2"/>
        </w:rPr>
        <w:t> </w:t>
      </w:r>
      <w:r>
        <w:rPr/>
        <w:t>giải</w:t>
      </w:r>
      <w:r>
        <w:rPr>
          <w:spacing w:val="-2"/>
        </w:rPr>
        <w:t> quyết.</w:t>
      </w:r>
    </w:p>
    <w:p>
      <w:pPr>
        <w:spacing w:before="96"/>
        <w:ind w:left="826" w:right="0" w:firstLine="0"/>
        <w:jc w:val="both"/>
        <w:rPr>
          <w:i/>
          <w:sz w:val="28"/>
        </w:rPr>
      </w:pPr>
      <w:r>
        <w:rPr>
          <w:i/>
          <w:sz w:val="28"/>
        </w:rPr>
        <w:t>Quá</w:t>
      </w:r>
      <w:r>
        <w:rPr>
          <w:i/>
          <w:spacing w:val="-2"/>
          <w:sz w:val="28"/>
        </w:rPr>
        <w:t> </w:t>
      </w:r>
      <w:r>
        <w:rPr>
          <w:i/>
          <w:sz w:val="28"/>
        </w:rPr>
        <w:t>trình</w:t>
      </w:r>
      <w:r>
        <w:rPr>
          <w:i/>
          <w:spacing w:val="-2"/>
          <w:sz w:val="28"/>
        </w:rPr>
        <w:t> </w:t>
      </w:r>
      <w:r>
        <w:rPr>
          <w:i/>
          <w:sz w:val="28"/>
        </w:rPr>
        <w:t>tố</w:t>
      </w:r>
      <w:r>
        <w:rPr>
          <w:i/>
          <w:spacing w:val="-2"/>
          <w:sz w:val="28"/>
        </w:rPr>
        <w:t> </w:t>
      </w:r>
      <w:r>
        <w:rPr>
          <w:i/>
          <w:sz w:val="28"/>
        </w:rPr>
        <w:t>tụng</w:t>
      </w:r>
      <w:r>
        <w:rPr>
          <w:i/>
          <w:spacing w:val="-5"/>
          <w:sz w:val="28"/>
        </w:rPr>
        <w:t> </w:t>
      </w:r>
      <w:r>
        <w:rPr>
          <w:i/>
          <w:sz w:val="28"/>
        </w:rPr>
        <w:t>và</w:t>
      </w:r>
      <w:r>
        <w:rPr>
          <w:i/>
          <w:spacing w:val="-5"/>
          <w:sz w:val="28"/>
        </w:rPr>
        <w:t> </w:t>
      </w:r>
      <w:r>
        <w:rPr>
          <w:i/>
          <w:sz w:val="28"/>
        </w:rPr>
        <w:t>tại</w:t>
      </w:r>
      <w:r>
        <w:rPr>
          <w:i/>
          <w:spacing w:val="-4"/>
          <w:sz w:val="28"/>
        </w:rPr>
        <w:t> </w:t>
      </w:r>
      <w:r>
        <w:rPr>
          <w:i/>
          <w:sz w:val="28"/>
        </w:rPr>
        <w:t>phiên</w:t>
      </w:r>
      <w:r>
        <w:rPr>
          <w:i/>
          <w:spacing w:val="-2"/>
          <w:sz w:val="28"/>
        </w:rPr>
        <w:t> </w:t>
      </w:r>
      <w:r>
        <w:rPr>
          <w:i/>
          <w:sz w:val="28"/>
        </w:rPr>
        <w:t>tòa,</w:t>
      </w:r>
      <w:r>
        <w:rPr>
          <w:i/>
          <w:spacing w:val="-4"/>
          <w:sz w:val="28"/>
        </w:rPr>
        <w:t> </w:t>
      </w:r>
      <w:r>
        <w:rPr>
          <w:i/>
          <w:sz w:val="28"/>
        </w:rPr>
        <w:t>bị</w:t>
      </w:r>
      <w:r>
        <w:rPr>
          <w:i/>
          <w:spacing w:val="-1"/>
          <w:sz w:val="28"/>
        </w:rPr>
        <w:t> </w:t>
      </w:r>
      <w:r>
        <w:rPr>
          <w:i/>
          <w:sz w:val="28"/>
        </w:rPr>
        <w:t>đơn</w:t>
      </w:r>
      <w:r>
        <w:rPr>
          <w:i/>
          <w:spacing w:val="-3"/>
          <w:sz w:val="28"/>
        </w:rPr>
        <w:t> </w:t>
      </w:r>
      <w:r>
        <w:rPr>
          <w:i/>
          <w:sz w:val="28"/>
        </w:rPr>
        <w:t>Nguyễn</w:t>
      </w:r>
      <w:r>
        <w:rPr>
          <w:i/>
          <w:spacing w:val="-2"/>
          <w:sz w:val="28"/>
        </w:rPr>
        <w:t> </w:t>
      </w:r>
      <w:r>
        <w:rPr>
          <w:i/>
          <w:sz w:val="28"/>
        </w:rPr>
        <w:t>Văn</w:t>
      </w:r>
      <w:r>
        <w:rPr>
          <w:i/>
          <w:spacing w:val="-1"/>
          <w:sz w:val="28"/>
        </w:rPr>
        <w:t> </w:t>
      </w:r>
      <w:r>
        <w:rPr>
          <w:i/>
          <w:sz w:val="28"/>
        </w:rPr>
        <w:t>D</w:t>
      </w:r>
      <w:r>
        <w:rPr>
          <w:i/>
          <w:spacing w:val="-4"/>
          <w:sz w:val="28"/>
        </w:rPr>
        <w:t> </w:t>
      </w:r>
      <w:r>
        <w:rPr>
          <w:i/>
          <w:sz w:val="28"/>
        </w:rPr>
        <w:t>trình</w:t>
      </w:r>
      <w:r>
        <w:rPr>
          <w:i/>
          <w:spacing w:val="-1"/>
          <w:sz w:val="28"/>
        </w:rPr>
        <w:t> </w:t>
      </w:r>
      <w:r>
        <w:rPr>
          <w:i/>
          <w:spacing w:val="-4"/>
          <w:sz w:val="28"/>
        </w:rPr>
        <w:t>bày:</w:t>
      </w:r>
    </w:p>
    <w:p>
      <w:pPr>
        <w:pStyle w:val="BodyText"/>
        <w:spacing w:line="312" w:lineRule="auto" w:before="98"/>
        <w:ind w:right="109" w:firstLine="719"/>
      </w:pPr>
      <w:r>
        <w:rPr/>
        <w:t>Thừa nhận vợ chồng anh chung sống vào năm 1995, có đăng ký kết hôn có hai con chung. Đến năm 2015 phát sinh mâu thuẫn là do vợ chồng bất đồng quan điểm sống. Nay vợ anh xin ly hôn, anh xác định chung sống không hạnh phúc nên cũng đồng ý ly hôn. Về con chung anh đồng ý để vợ anh nuôi dưỡng, anh có tiền thì cho con chứ không ràng buộc nghĩa vụ cấp dưỡng. Về tài sản và nợ chung để vợ chồng tự thỏa thuận, không yêu cầu giải quyết.</w:t>
      </w:r>
    </w:p>
    <w:p>
      <w:pPr>
        <w:pStyle w:val="BodyText"/>
        <w:spacing w:line="312" w:lineRule="auto"/>
        <w:ind w:right="109" w:firstLine="719"/>
      </w:pPr>
      <w:r>
        <w:rPr/>
        <w:t>Tại bản tự khai ngày 20 tháng 9 năm</w:t>
      </w:r>
      <w:r>
        <w:rPr>
          <w:spacing w:val="-2"/>
        </w:rPr>
        <w:t> </w:t>
      </w:r>
      <w:r>
        <w:rPr/>
        <w:t>2022, cháu</w:t>
      </w:r>
      <w:r>
        <w:rPr>
          <w:spacing w:val="-5"/>
        </w:rPr>
        <w:t> </w:t>
      </w:r>
      <w:r>
        <w:rPr/>
        <w:t>Ktrình bày (Có sự chứng kiến của chị T): Khi cha mẹ cháu ly hôn, cháu có nguyện vọng được sống với </w:t>
      </w:r>
      <w:r>
        <w:rPr>
          <w:spacing w:val="-4"/>
        </w:rPr>
        <w:t>mẹ.</w:t>
      </w:r>
    </w:p>
    <w:p>
      <w:pPr>
        <w:pStyle w:val="BodyText"/>
        <w:spacing w:line="288" w:lineRule="auto"/>
        <w:ind w:right="107" w:firstLine="719"/>
      </w:pPr>
      <w:r>
        <w:rPr/>
        <w:t>Kiểm sát viên tham gia phiên tòa phát biểu: Về thủ tục tố tụng: Tòa án, Hội đồng xét xử và Thư ký đã tuân thủ đầy đủ theo quy định của Bộ luật</w:t>
      </w:r>
      <w:r>
        <w:rPr>
          <w:spacing w:val="37"/>
        </w:rPr>
        <w:t> </w:t>
      </w:r>
      <w:r>
        <w:rPr/>
        <w:t>Tố tụng dân sự kể từ khi thụ lý vụ án đến trước khi nghị án. Về nội dung, đề nghị Hội đồng xét xử chấp nhận yêu cầu khởi kiện xin ly hôn của nguyên đơn; giao con chung cho nguyên đơn nuôi dưỡng, bị đơn chưa cấp dưỡng; về nợ và tài sản chung, không yêu cầu nên không xem xét.</w:t>
      </w:r>
    </w:p>
    <w:p>
      <w:pPr>
        <w:spacing w:before="6"/>
        <w:ind w:left="3354"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88" w:lineRule="auto" w:before="52"/>
        <w:ind w:right="112" w:firstLine="719"/>
      </w:pPr>
      <w:r>
        <w:rPr/>
        <w:t>Sau khi nghiên cứu các tài liệu có trong hồ sơ vụ án được thẩm tra tại phiên tòa và căn cứ vào kết quả tranh tụng tại phiên tòa, Hội đồng xét xử nhận </w:t>
      </w:r>
      <w:r>
        <w:rPr>
          <w:spacing w:val="-4"/>
        </w:rPr>
        <w:t>định:</w:t>
      </w:r>
    </w:p>
    <w:p>
      <w:pPr>
        <w:pStyle w:val="ListParagraph"/>
        <w:numPr>
          <w:ilvl w:val="0"/>
          <w:numId w:val="3"/>
        </w:numPr>
        <w:tabs>
          <w:tab w:pos="1067" w:val="left" w:leader="none"/>
        </w:tabs>
        <w:spacing w:line="288" w:lineRule="auto" w:before="0" w:after="0"/>
        <w:ind w:left="106" w:right="107" w:firstLine="539"/>
        <w:jc w:val="both"/>
        <w:rPr>
          <w:sz w:val="28"/>
        </w:rPr>
      </w:pPr>
      <w:r>
        <w:rPr>
          <w:sz w:val="28"/>
        </w:rPr>
        <w:t>Tranh chấp giữa các đương sự là Tranh chấp ly hôn được qui định tại khoản 1 Điều 28; khoản 1 Điều 35 và khoản 1 Điều 39 Bộ luật Tố tụng dân sự nên thuộc thẩm quyền giải quyết của Tòa án nhân dân huyện Phụng Hiệp, tỉnh Hậu Giang.</w:t>
      </w:r>
    </w:p>
    <w:p>
      <w:pPr>
        <w:pStyle w:val="ListParagraph"/>
        <w:numPr>
          <w:ilvl w:val="0"/>
          <w:numId w:val="3"/>
        </w:numPr>
        <w:tabs>
          <w:tab w:pos="1048" w:val="left" w:leader="none"/>
        </w:tabs>
        <w:spacing w:line="312" w:lineRule="auto" w:before="4" w:after="0"/>
        <w:ind w:left="106" w:right="108" w:firstLine="539"/>
        <w:jc w:val="both"/>
        <w:rPr>
          <w:sz w:val="28"/>
        </w:rPr>
      </w:pPr>
      <w:r>
        <w:rPr>
          <w:sz w:val="28"/>
        </w:rPr>
        <w:t>Về thủ tục tố tụng: Chị T có đơn đề nghị xét xử</w:t>
      </w:r>
      <w:r>
        <w:rPr>
          <w:spacing w:val="-1"/>
          <w:sz w:val="28"/>
        </w:rPr>
        <w:t> </w:t>
      </w:r>
      <w:r>
        <w:rPr>
          <w:sz w:val="28"/>
        </w:rPr>
        <w:t>vắng mặt; căn cứ</w:t>
      </w:r>
      <w:r>
        <w:rPr>
          <w:spacing w:val="-1"/>
          <w:sz w:val="28"/>
        </w:rPr>
        <w:t> </w:t>
      </w:r>
      <w:r>
        <w:rPr>
          <w:sz w:val="28"/>
        </w:rPr>
        <w:t>khoản 1 Điều 228 Bộ luật Tố tụng dân sự; Hội đồng xét xử mở phiên tòa xét xử vắng mặt đối với chị Tuyến.</w:t>
      </w:r>
    </w:p>
    <w:p>
      <w:pPr>
        <w:spacing w:after="0" w:line="312" w:lineRule="auto"/>
        <w:jc w:val="both"/>
        <w:rPr>
          <w:sz w:val="28"/>
        </w:rPr>
        <w:sectPr>
          <w:headerReference w:type="default" r:id="rId5"/>
          <w:pgSz w:w="11910" w:h="16850"/>
          <w:pgMar w:header="722" w:footer="0" w:top="1120" w:bottom="280" w:left="1600" w:right="1020"/>
          <w:pgNumType w:start="2"/>
        </w:sectPr>
      </w:pPr>
    </w:p>
    <w:p>
      <w:pPr>
        <w:pStyle w:val="ListParagraph"/>
        <w:numPr>
          <w:ilvl w:val="0"/>
          <w:numId w:val="3"/>
        </w:numPr>
        <w:tabs>
          <w:tab w:pos="1115" w:val="left" w:leader="none"/>
        </w:tabs>
        <w:spacing w:line="312" w:lineRule="auto" w:before="144" w:after="0"/>
        <w:ind w:left="106" w:right="105" w:firstLine="609"/>
        <w:jc w:val="both"/>
        <w:rPr>
          <w:sz w:val="28"/>
        </w:rPr>
      </w:pPr>
      <w:r>
        <w:rPr>
          <w:sz w:val="28"/>
        </w:rPr>
        <w:t>Xét về quan hệ hôn nhân: Chị T</w:t>
      </w:r>
      <w:r>
        <w:rPr>
          <w:spacing w:val="-1"/>
          <w:sz w:val="28"/>
        </w:rPr>
        <w:t> </w:t>
      </w:r>
      <w:r>
        <w:rPr>
          <w:sz w:val="28"/>
        </w:rPr>
        <w:t>và anh D</w:t>
      </w:r>
      <w:r>
        <w:rPr>
          <w:spacing w:val="-1"/>
          <w:sz w:val="28"/>
        </w:rPr>
        <w:t> </w:t>
      </w:r>
      <w:r>
        <w:rPr>
          <w:sz w:val="28"/>
        </w:rPr>
        <w:t>qua</w:t>
      </w:r>
      <w:r>
        <w:rPr>
          <w:spacing w:val="-1"/>
          <w:sz w:val="28"/>
        </w:rPr>
        <w:t> </w:t>
      </w:r>
      <w:r>
        <w:rPr>
          <w:sz w:val="28"/>
        </w:rPr>
        <w:t>tìm</w:t>
      </w:r>
      <w:r>
        <w:rPr>
          <w:spacing w:val="-3"/>
          <w:sz w:val="28"/>
        </w:rPr>
        <w:t> </w:t>
      </w:r>
      <w:r>
        <w:rPr>
          <w:sz w:val="28"/>
        </w:rPr>
        <w:t>hiểu nhau, tự</w:t>
      </w:r>
      <w:r>
        <w:rPr>
          <w:spacing w:val="-1"/>
          <w:sz w:val="28"/>
        </w:rPr>
        <w:t> </w:t>
      </w:r>
      <w:r>
        <w:rPr>
          <w:sz w:val="28"/>
        </w:rPr>
        <w:t>nguyện tiến tới</w:t>
      </w:r>
      <w:r>
        <w:rPr>
          <w:spacing w:val="-2"/>
          <w:sz w:val="28"/>
        </w:rPr>
        <w:t> </w:t>
      </w:r>
      <w:r>
        <w:rPr>
          <w:sz w:val="28"/>
        </w:rPr>
        <w:t>hôn nhân vào</w:t>
      </w:r>
      <w:r>
        <w:rPr>
          <w:spacing w:val="-4"/>
          <w:sz w:val="28"/>
        </w:rPr>
        <w:t> </w:t>
      </w:r>
      <w:r>
        <w:rPr>
          <w:sz w:val="28"/>
        </w:rPr>
        <w:t>năm</w:t>
      </w:r>
      <w:r>
        <w:rPr>
          <w:spacing w:val="-6"/>
          <w:sz w:val="28"/>
        </w:rPr>
        <w:t> </w:t>
      </w:r>
      <w:r>
        <w:rPr>
          <w:sz w:val="28"/>
        </w:rPr>
        <w:t>1995,</w:t>
      </w:r>
      <w:r>
        <w:rPr>
          <w:spacing w:val="-5"/>
          <w:sz w:val="28"/>
        </w:rPr>
        <w:t> </w:t>
      </w:r>
      <w:r>
        <w:rPr>
          <w:sz w:val="28"/>
        </w:rPr>
        <w:t>đến</w:t>
      </w:r>
      <w:r>
        <w:rPr>
          <w:spacing w:val="-3"/>
          <w:sz w:val="28"/>
        </w:rPr>
        <w:t> </w:t>
      </w:r>
      <w:r>
        <w:rPr>
          <w:sz w:val="28"/>
        </w:rPr>
        <w:t>ngày</w:t>
      </w:r>
      <w:r>
        <w:rPr>
          <w:spacing w:val="-3"/>
          <w:sz w:val="28"/>
        </w:rPr>
        <w:t> </w:t>
      </w:r>
      <w:r>
        <w:rPr>
          <w:sz w:val="28"/>
        </w:rPr>
        <w:t>ngày</w:t>
      </w:r>
      <w:r>
        <w:rPr>
          <w:spacing w:val="-5"/>
          <w:sz w:val="28"/>
        </w:rPr>
        <w:t> </w:t>
      </w:r>
      <w:r>
        <w:rPr>
          <w:sz w:val="28"/>
        </w:rPr>
        <w:t>30 tháng 8</w:t>
      </w:r>
      <w:r>
        <w:rPr>
          <w:spacing w:val="-1"/>
          <w:sz w:val="28"/>
        </w:rPr>
        <w:t> </w:t>
      </w:r>
      <w:r>
        <w:rPr>
          <w:sz w:val="28"/>
        </w:rPr>
        <w:t>năm</w:t>
      </w:r>
      <w:r>
        <w:rPr>
          <w:spacing w:val="-2"/>
          <w:sz w:val="28"/>
        </w:rPr>
        <w:t> </w:t>
      </w:r>
      <w:r>
        <w:rPr>
          <w:sz w:val="28"/>
        </w:rPr>
        <w:t>2002 có</w:t>
      </w:r>
      <w:r>
        <w:rPr>
          <w:spacing w:val="-3"/>
          <w:sz w:val="28"/>
        </w:rPr>
        <w:t> </w:t>
      </w:r>
      <w:r>
        <w:rPr>
          <w:sz w:val="28"/>
        </w:rPr>
        <w:t>đăng ký kết hôn tại Ủy ban nhân dân xã Hòa Mỹ, huyện Phụng Hiệp, tỉnh Hậu Giang, nên hôn nhân của anh, chị là hợp pháp và được pháp luật thừa nhận.</w:t>
      </w:r>
    </w:p>
    <w:p>
      <w:pPr>
        <w:pStyle w:val="ListParagraph"/>
        <w:numPr>
          <w:ilvl w:val="0"/>
          <w:numId w:val="3"/>
        </w:numPr>
        <w:tabs>
          <w:tab w:pos="1065" w:val="left" w:leader="none"/>
        </w:tabs>
        <w:spacing w:line="312" w:lineRule="auto" w:before="1" w:after="0"/>
        <w:ind w:left="106" w:right="106" w:firstLine="539"/>
        <w:jc w:val="both"/>
        <w:rPr>
          <w:sz w:val="28"/>
        </w:rPr>
      </w:pPr>
      <w:r>
        <w:rPr>
          <w:sz w:val="28"/>
        </w:rPr>
        <w:t>Xét yêu cầu xin ly hôn của chị T: Chị và anh D trong thời gian chung sống có phát sinh mâu thuẫn, nguyên nhân theo chị T trình bày là anh D không quan tâm lo lắng đến gia đình là đã vi phạm nghĩa vụ vợ chồng, vợ chồng bất đồng quan điểm</w:t>
      </w:r>
      <w:r>
        <w:rPr>
          <w:spacing w:val="-1"/>
          <w:sz w:val="28"/>
        </w:rPr>
        <w:t> </w:t>
      </w:r>
      <w:r>
        <w:rPr>
          <w:sz w:val="28"/>
        </w:rPr>
        <w:t>sống mà không có giải pháp khắc phục để hoà giải hàn gắn tình cảm mà chọn cách sống ly thân, trong thời gian ly thân thì tự ai người đó sống, không ai quan tâm lo lắng cho ai. Trong quá trình giải quyết, chị T xác định không còn tình cảm với anh D và cương quyết xin ly hôn. Tại phiên tòa anh Dũng xác định sống chung không hạnh phúc nên cũng đồng ý ly hôn; từ đó thấy rằng hôn nhân giữa hai người đã thật sự lâm vào tình trạng trầm trọng, đời sống chung không thể kéo dài, mục đích hôn nhân không đạt được; căn cứ Điều 56 Luật hôn nhân gia đình có cơ sở chấp nhận yêu cầu xin ly hôn của chị T.</w:t>
      </w:r>
    </w:p>
    <w:p>
      <w:pPr>
        <w:pStyle w:val="ListParagraph"/>
        <w:numPr>
          <w:ilvl w:val="0"/>
          <w:numId w:val="3"/>
        </w:numPr>
        <w:tabs>
          <w:tab w:pos="1048" w:val="left" w:leader="none"/>
        </w:tabs>
        <w:spacing w:line="288" w:lineRule="auto" w:before="0" w:after="0"/>
        <w:ind w:left="106" w:right="111" w:firstLine="539"/>
        <w:jc w:val="both"/>
        <w:rPr>
          <w:sz w:val="28"/>
        </w:rPr>
      </w:pPr>
      <w:r>
        <w:rPr>
          <w:sz w:val="28"/>
        </w:rPr>
        <w:t>Về con chung: Có một người</w:t>
      </w:r>
      <w:r>
        <w:rPr>
          <w:spacing w:val="-1"/>
          <w:sz w:val="28"/>
        </w:rPr>
        <w:t> </w:t>
      </w:r>
      <w:r>
        <w:rPr>
          <w:sz w:val="28"/>
        </w:rPr>
        <w:t>con đã đủ tuổi</w:t>
      </w:r>
      <w:r>
        <w:rPr>
          <w:spacing w:val="-1"/>
          <w:sz w:val="28"/>
        </w:rPr>
        <w:t> </w:t>
      </w:r>
      <w:r>
        <w:rPr>
          <w:sz w:val="28"/>
        </w:rPr>
        <w:t>trưởng</w:t>
      </w:r>
      <w:r>
        <w:rPr>
          <w:spacing w:val="-1"/>
          <w:sz w:val="28"/>
        </w:rPr>
        <w:t> </w:t>
      </w:r>
      <w:r>
        <w:rPr>
          <w:sz w:val="28"/>
        </w:rPr>
        <w:t>thành, người còn lại là cháu Khiêm, chị T có yêu cầu được nuôi cháu Khiêm. Xét cháu Khiêm được chị Tuyến nuôi dưỡng từ khi ly thân đến nay, cháu có nguyện vọng được sống với mẹ. Nhằm tránh gây xáo trộn đời sống của cháu, cần tiếp tục giao cháu cho chị T nuôi dưỡng cho đến khi cháu đủ 18 tuổi hoặc khi chị T, anh D có yêu cầu </w:t>
      </w:r>
      <w:r>
        <w:rPr>
          <w:spacing w:val="-2"/>
          <w:sz w:val="28"/>
        </w:rPr>
        <w:t>khác.</w:t>
      </w:r>
    </w:p>
    <w:p>
      <w:pPr>
        <w:pStyle w:val="ListParagraph"/>
        <w:numPr>
          <w:ilvl w:val="0"/>
          <w:numId w:val="3"/>
        </w:numPr>
        <w:tabs>
          <w:tab w:pos="1062" w:val="left" w:leader="none"/>
        </w:tabs>
        <w:spacing w:line="288" w:lineRule="auto" w:before="0" w:after="0"/>
        <w:ind w:left="106" w:right="113" w:firstLine="539"/>
        <w:jc w:val="both"/>
        <w:rPr>
          <w:sz w:val="28"/>
        </w:rPr>
      </w:pPr>
      <w:r>
        <w:rPr>
          <w:sz w:val="28"/>
        </w:rPr>
        <w:t>Về nghĩa vụ cấp dưỡng: Chị T chưa yêu cầu cấp dưỡng nên không đặt</w:t>
      </w:r>
      <w:r>
        <w:rPr>
          <w:spacing w:val="40"/>
          <w:sz w:val="28"/>
        </w:rPr>
        <w:t> </w:t>
      </w:r>
      <w:r>
        <w:rPr>
          <w:sz w:val="28"/>
        </w:rPr>
        <w:t>ra xem xét.</w:t>
      </w:r>
    </w:p>
    <w:p>
      <w:pPr>
        <w:pStyle w:val="ListParagraph"/>
        <w:numPr>
          <w:ilvl w:val="0"/>
          <w:numId w:val="3"/>
        </w:numPr>
        <w:tabs>
          <w:tab w:pos="1045" w:val="left" w:leader="none"/>
        </w:tabs>
        <w:spacing w:line="240" w:lineRule="auto" w:before="0" w:after="0"/>
        <w:ind w:left="1044" w:right="0" w:hanging="399"/>
        <w:jc w:val="both"/>
        <w:rPr>
          <w:sz w:val="28"/>
        </w:rPr>
      </w:pPr>
      <w:r>
        <w:rPr>
          <w:sz w:val="28"/>
        </w:rPr>
        <w:t>Về</w:t>
      </w:r>
      <w:r>
        <w:rPr>
          <w:spacing w:val="-1"/>
          <w:sz w:val="28"/>
        </w:rPr>
        <w:t> </w:t>
      </w:r>
      <w:r>
        <w:rPr>
          <w:sz w:val="28"/>
        </w:rPr>
        <w:t>nợ</w:t>
      </w:r>
      <w:r>
        <w:rPr>
          <w:spacing w:val="-1"/>
          <w:sz w:val="28"/>
        </w:rPr>
        <w:t> </w:t>
      </w:r>
      <w:r>
        <w:rPr>
          <w:sz w:val="28"/>
        </w:rPr>
        <w:t>và tài</w:t>
      </w:r>
      <w:r>
        <w:rPr>
          <w:spacing w:val="-1"/>
          <w:sz w:val="28"/>
        </w:rPr>
        <w:t> </w:t>
      </w:r>
      <w:r>
        <w:rPr>
          <w:sz w:val="28"/>
        </w:rPr>
        <w:t>sản</w:t>
      </w:r>
      <w:r>
        <w:rPr>
          <w:spacing w:val="-1"/>
          <w:sz w:val="28"/>
        </w:rPr>
        <w:t> </w:t>
      </w:r>
      <w:r>
        <w:rPr>
          <w:sz w:val="28"/>
        </w:rPr>
        <w:t>chung:</w:t>
      </w:r>
      <w:r>
        <w:rPr>
          <w:spacing w:val="3"/>
          <w:sz w:val="28"/>
        </w:rPr>
        <w:t> </w:t>
      </w:r>
      <w:r>
        <w:rPr>
          <w:sz w:val="28"/>
        </w:rPr>
        <w:t>Không</w:t>
      </w:r>
      <w:r>
        <w:rPr>
          <w:spacing w:val="-1"/>
          <w:sz w:val="28"/>
        </w:rPr>
        <w:t> </w:t>
      </w:r>
      <w:r>
        <w:rPr>
          <w:sz w:val="28"/>
        </w:rPr>
        <w:t>yêu</w:t>
      </w:r>
      <w:r>
        <w:rPr>
          <w:spacing w:val="-1"/>
          <w:sz w:val="28"/>
        </w:rPr>
        <w:t> </w:t>
      </w:r>
      <w:r>
        <w:rPr>
          <w:sz w:val="28"/>
        </w:rPr>
        <w:t>cầu</w:t>
      </w:r>
      <w:r>
        <w:rPr>
          <w:spacing w:val="-3"/>
          <w:sz w:val="28"/>
        </w:rPr>
        <w:t> </w:t>
      </w:r>
      <w:r>
        <w:rPr>
          <w:sz w:val="28"/>
        </w:rPr>
        <w:t>giải</w:t>
      </w:r>
      <w:r>
        <w:rPr>
          <w:spacing w:val="-1"/>
          <w:sz w:val="28"/>
        </w:rPr>
        <w:t> </w:t>
      </w:r>
      <w:r>
        <w:rPr>
          <w:sz w:val="28"/>
        </w:rPr>
        <w:t>quyết nên</w:t>
      </w:r>
      <w:r>
        <w:rPr>
          <w:spacing w:val="-1"/>
          <w:sz w:val="28"/>
        </w:rPr>
        <w:t> </w:t>
      </w:r>
      <w:r>
        <w:rPr>
          <w:sz w:val="28"/>
        </w:rPr>
        <w:t>không</w:t>
      </w:r>
      <w:r>
        <w:rPr>
          <w:spacing w:val="-3"/>
          <w:sz w:val="28"/>
        </w:rPr>
        <w:t> </w:t>
      </w:r>
      <w:r>
        <w:rPr>
          <w:sz w:val="28"/>
        </w:rPr>
        <w:t>đặt</w:t>
      </w:r>
      <w:r>
        <w:rPr>
          <w:spacing w:val="-1"/>
          <w:sz w:val="28"/>
        </w:rPr>
        <w:t> </w:t>
      </w:r>
      <w:r>
        <w:rPr>
          <w:sz w:val="28"/>
        </w:rPr>
        <w:t>ra</w:t>
      </w:r>
      <w:r>
        <w:rPr>
          <w:spacing w:val="-2"/>
          <w:sz w:val="28"/>
        </w:rPr>
        <w:t> </w:t>
      </w:r>
      <w:r>
        <w:rPr>
          <w:spacing w:val="-5"/>
          <w:sz w:val="28"/>
        </w:rPr>
        <w:t>xem</w:t>
      </w:r>
    </w:p>
    <w:p>
      <w:pPr>
        <w:pStyle w:val="BodyText"/>
        <w:spacing w:before="96"/>
        <w:jc w:val="left"/>
      </w:pPr>
      <w:r>
        <w:rPr>
          <w:spacing w:val="-4"/>
        </w:rPr>
        <w:t>xét.</w:t>
      </w:r>
    </w:p>
    <w:p>
      <w:pPr>
        <w:pStyle w:val="ListParagraph"/>
        <w:numPr>
          <w:ilvl w:val="0"/>
          <w:numId w:val="3"/>
        </w:numPr>
        <w:tabs>
          <w:tab w:pos="1070" w:val="left" w:leader="none"/>
        </w:tabs>
        <w:spacing w:line="240" w:lineRule="auto" w:before="98" w:after="0"/>
        <w:ind w:left="1069" w:right="0" w:hanging="424"/>
        <w:jc w:val="left"/>
        <w:rPr>
          <w:sz w:val="28"/>
        </w:rPr>
      </w:pPr>
      <w:r>
        <w:rPr>
          <w:sz w:val="28"/>
        </w:rPr>
        <w:t>Về</w:t>
      </w:r>
      <w:r>
        <w:rPr>
          <w:spacing w:val="22"/>
          <w:sz w:val="28"/>
        </w:rPr>
        <w:t> </w:t>
      </w:r>
      <w:r>
        <w:rPr>
          <w:sz w:val="28"/>
        </w:rPr>
        <w:t>án</w:t>
      </w:r>
      <w:r>
        <w:rPr>
          <w:spacing w:val="22"/>
          <w:sz w:val="28"/>
        </w:rPr>
        <w:t> </w:t>
      </w:r>
      <w:r>
        <w:rPr>
          <w:sz w:val="28"/>
        </w:rPr>
        <w:t>phí</w:t>
      </w:r>
      <w:r>
        <w:rPr>
          <w:spacing w:val="22"/>
          <w:sz w:val="28"/>
        </w:rPr>
        <w:t> </w:t>
      </w:r>
      <w:r>
        <w:rPr>
          <w:sz w:val="28"/>
        </w:rPr>
        <w:t>hôn</w:t>
      </w:r>
      <w:r>
        <w:rPr>
          <w:spacing w:val="21"/>
          <w:sz w:val="28"/>
        </w:rPr>
        <w:t> </w:t>
      </w:r>
      <w:r>
        <w:rPr>
          <w:sz w:val="28"/>
        </w:rPr>
        <w:t>nhân</w:t>
      </w:r>
      <w:r>
        <w:rPr>
          <w:spacing w:val="21"/>
          <w:sz w:val="28"/>
        </w:rPr>
        <w:t> </w:t>
      </w:r>
      <w:r>
        <w:rPr>
          <w:sz w:val="28"/>
        </w:rPr>
        <w:t>gia</w:t>
      </w:r>
      <w:r>
        <w:rPr>
          <w:spacing w:val="22"/>
          <w:sz w:val="28"/>
        </w:rPr>
        <w:t> </w:t>
      </w:r>
      <w:r>
        <w:rPr>
          <w:sz w:val="28"/>
        </w:rPr>
        <w:t>đình</w:t>
      </w:r>
      <w:r>
        <w:rPr>
          <w:spacing w:val="22"/>
          <w:sz w:val="28"/>
        </w:rPr>
        <w:t> </w:t>
      </w:r>
      <w:r>
        <w:rPr>
          <w:sz w:val="28"/>
        </w:rPr>
        <w:t>sơ</w:t>
      </w:r>
      <w:r>
        <w:rPr>
          <w:spacing w:val="20"/>
          <w:sz w:val="28"/>
        </w:rPr>
        <w:t> </w:t>
      </w:r>
      <w:r>
        <w:rPr>
          <w:sz w:val="28"/>
        </w:rPr>
        <w:t>thẩm:</w:t>
      </w:r>
      <w:r>
        <w:rPr>
          <w:spacing w:val="23"/>
          <w:sz w:val="28"/>
        </w:rPr>
        <w:t> </w:t>
      </w:r>
      <w:r>
        <w:rPr>
          <w:sz w:val="28"/>
        </w:rPr>
        <w:t>Nguyên</w:t>
      </w:r>
      <w:r>
        <w:rPr>
          <w:spacing w:val="21"/>
          <w:sz w:val="28"/>
        </w:rPr>
        <w:t> </w:t>
      </w:r>
      <w:r>
        <w:rPr>
          <w:sz w:val="28"/>
        </w:rPr>
        <w:t>đơn</w:t>
      </w:r>
      <w:r>
        <w:rPr>
          <w:spacing w:val="23"/>
          <w:sz w:val="28"/>
        </w:rPr>
        <w:t> </w:t>
      </w:r>
      <w:r>
        <w:rPr>
          <w:sz w:val="28"/>
        </w:rPr>
        <w:t>phải</w:t>
      </w:r>
      <w:r>
        <w:rPr>
          <w:spacing w:val="21"/>
          <w:sz w:val="28"/>
        </w:rPr>
        <w:t> </w:t>
      </w:r>
      <w:r>
        <w:rPr>
          <w:sz w:val="28"/>
        </w:rPr>
        <w:t>nộp</w:t>
      </w:r>
      <w:r>
        <w:rPr>
          <w:spacing w:val="25"/>
          <w:sz w:val="28"/>
        </w:rPr>
        <w:t> </w:t>
      </w:r>
      <w:r>
        <w:rPr>
          <w:sz w:val="28"/>
        </w:rPr>
        <w:t>theo</w:t>
      </w:r>
      <w:r>
        <w:rPr>
          <w:spacing w:val="24"/>
          <w:sz w:val="28"/>
        </w:rPr>
        <w:t> </w:t>
      </w:r>
      <w:r>
        <w:rPr>
          <w:spacing w:val="-5"/>
          <w:sz w:val="28"/>
        </w:rPr>
        <w:t>quy</w:t>
      </w:r>
    </w:p>
    <w:p>
      <w:pPr>
        <w:pStyle w:val="BodyText"/>
        <w:spacing w:before="96"/>
        <w:jc w:val="left"/>
      </w:pPr>
      <w:r>
        <w:rPr/>
        <w:t>định</w:t>
      </w:r>
      <w:r>
        <w:rPr>
          <w:spacing w:val="-4"/>
        </w:rPr>
        <w:t> </w:t>
      </w:r>
      <w:r>
        <w:rPr/>
        <w:t>pháp</w:t>
      </w:r>
      <w:r>
        <w:rPr>
          <w:spacing w:val="-3"/>
        </w:rPr>
        <w:t> </w:t>
      </w:r>
      <w:r>
        <w:rPr>
          <w:spacing w:val="-2"/>
        </w:rPr>
        <w:t>luật.</w:t>
      </w:r>
    </w:p>
    <w:p>
      <w:pPr>
        <w:pStyle w:val="BodyText"/>
        <w:spacing w:line="312" w:lineRule="auto" w:before="98"/>
        <w:ind w:left="646" w:right="42"/>
        <w:jc w:val="left"/>
      </w:pPr>
      <w:r>
        <w:rPr/>
        <w:t>Lời</w:t>
      </w:r>
      <w:r>
        <w:rPr>
          <w:spacing w:val="-1"/>
        </w:rPr>
        <w:t> </w:t>
      </w:r>
      <w:r>
        <w:rPr/>
        <w:t>đề</w:t>
      </w:r>
      <w:r>
        <w:rPr>
          <w:spacing w:val="-5"/>
        </w:rPr>
        <w:t> </w:t>
      </w:r>
      <w:r>
        <w:rPr/>
        <w:t>nghị</w:t>
      </w:r>
      <w:r>
        <w:rPr>
          <w:spacing w:val="-1"/>
        </w:rPr>
        <w:t> </w:t>
      </w:r>
      <w:r>
        <w:rPr/>
        <w:t>của</w:t>
      </w:r>
      <w:r>
        <w:rPr>
          <w:spacing w:val="-2"/>
        </w:rPr>
        <w:t> </w:t>
      </w:r>
      <w:r>
        <w:rPr/>
        <w:t>Kiểm</w:t>
      </w:r>
      <w:r>
        <w:rPr>
          <w:spacing w:val="-4"/>
        </w:rPr>
        <w:t> </w:t>
      </w:r>
      <w:r>
        <w:rPr/>
        <w:t>sát</w:t>
      </w:r>
      <w:r>
        <w:rPr>
          <w:spacing w:val="-2"/>
        </w:rPr>
        <w:t> </w:t>
      </w:r>
      <w:r>
        <w:rPr/>
        <w:t>viên</w:t>
      </w:r>
      <w:r>
        <w:rPr>
          <w:spacing w:val="-4"/>
        </w:rPr>
        <w:t> </w:t>
      </w:r>
      <w:r>
        <w:rPr/>
        <w:t>tham</w:t>
      </w:r>
      <w:r>
        <w:rPr>
          <w:spacing w:val="-7"/>
        </w:rPr>
        <w:t> </w:t>
      </w:r>
      <w:r>
        <w:rPr/>
        <w:t>gia</w:t>
      </w:r>
      <w:r>
        <w:rPr>
          <w:spacing w:val="-2"/>
        </w:rPr>
        <w:t> </w:t>
      </w:r>
      <w:r>
        <w:rPr/>
        <w:t>phiên</w:t>
      </w:r>
      <w:r>
        <w:rPr>
          <w:spacing w:val="-1"/>
        </w:rPr>
        <w:t> </w:t>
      </w:r>
      <w:r>
        <w:rPr/>
        <w:t>tòa</w:t>
      </w:r>
      <w:r>
        <w:rPr>
          <w:spacing w:val="-5"/>
        </w:rPr>
        <w:t> </w:t>
      </w:r>
      <w:r>
        <w:rPr/>
        <w:t>là</w:t>
      </w:r>
      <w:r>
        <w:rPr>
          <w:spacing w:val="-2"/>
        </w:rPr>
        <w:t> </w:t>
      </w:r>
      <w:r>
        <w:rPr/>
        <w:t>có</w:t>
      </w:r>
      <w:r>
        <w:rPr>
          <w:spacing w:val="-1"/>
        </w:rPr>
        <w:t> </w:t>
      </w:r>
      <w:r>
        <w:rPr/>
        <w:t>căn</w:t>
      </w:r>
      <w:r>
        <w:rPr>
          <w:spacing w:val="-2"/>
        </w:rPr>
        <w:t> </w:t>
      </w:r>
      <w:r>
        <w:rPr/>
        <w:t>cứ</w:t>
      </w:r>
      <w:r>
        <w:rPr>
          <w:spacing w:val="-4"/>
        </w:rPr>
        <w:t> </w:t>
      </w:r>
      <w:r>
        <w:rPr/>
        <w:t>chấp</w:t>
      </w:r>
      <w:r>
        <w:rPr>
          <w:spacing w:val="-1"/>
        </w:rPr>
        <w:t> </w:t>
      </w:r>
      <w:r>
        <w:rPr/>
        <w:t>nhận; Các đương sự được quyền kháng cáo theo luật định.</w:t>
      </w:r>
    </w:p>
    <w:p>
      <w:pPr>
        <w:spacing w:line="321" w:lineRule="exact" w:before="0"/>
        <w:ind w:left="646"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04"/>
        <w:ind w:left="718" w:right="725" w:firstLine="0"/>
        <w:jc w:val="center"/>
        <w:rPr>
          <w:b/>
          <w:sz w:val="26"/>
        </w:rPr>
      </w:pPr>
      <w:r>
        <w:rPr>
          <w:b/>
          <w:sz w:val="26"/>
        </w:rPr>
        <w:t>QUYẾT</w:t>
      </w:r>
      <w:r>
        <w:rPr>
          <w:b/>
          <w:spacing w:val="-9"/>
          <w:sz w:val="26"/>
        </w:rPr>
        <w:t> </w:t>
      </w:r>
      <w:r>
        <w:rPr>
          <w:b/>
          <w:spacing w:val="-2"/>
          <w:sz w:val="26"/>
        </w:rPr>
        <w:t>ĐỊNH:</w:t>
      </w:r>
    </w:p>
    <w:p>
      <w:pPr>
        <w:pStyle w:val="BodyText"/>
        <w:spacing w:line="300" w:lineRule="auto" w:before="81"/>
        <w:ind w:right="109" w:firstLine="719"/>
      </w:pPr>
      <w:r>
        <w:rPr/>
        <w:t>Áp dụng khoản 1 Điều 28, điểm a khoản 1 Điều 35, điểm a khoản 1 Điều 39, Điều 147, Điều 228 Bộ Luật Tố tụng dân sự. Các Điều 51, 53, 56, 81, 82, 83 Luật</w:t>
      </w:r>
      <w:r>
        <w:rPr>
          <w:spacing w:val="71"/>
          <w:w w:val="150"/>
        </w:rPr>
        <w:t> </w:t>
      </w:r>
      <w:r>
        <w:rPr/>
        <w:t>hôn</w:t>
      </w:r>
      <w:r>
        <w:rPr>
          <w:spacing w:val="71"/>
          <w:w w:val="150"/>
        </w:rPr>
        <w:t> </w:t>
      </w:r>
      <w:r>
        <w:rPr/>
        <w:t>nhân</w:t>
      </w:r>
      <w:r>
        <w:rPr>
          <w:spacing w:val="69"/>
          <w:w w:val="150"/>
        </w:rPr>
        <w:t> </w:t>
      </w:r>
      <w:r>
        <w:rPr/>
        <w:t>và</w:t>
      </w:r>
      <w:r>
        <w:rPr>
          <w:spacing w:val="67"/>
          <w:w w:val="150"/>
        </w:rPr>
        <w:t> </w:t>
      </w:r>
      <w:r>
        <w:rPr/>
        <w:t>gia</w:t>
      </w:r>
      <w:r>
        <w:rPr>
          <w:spacing w:val="70"/>
          <w:w w:val="150"/>
        </w:rPr>
        <w:t> </w:t>
      </w:r>
      <w:r>
        <w:rPr/>
        <w:t>đình.</w:t>
      </w:r>
      <w:r>
        <w:rPr>
          <w:spacing w:val="75"/>
          <w:w w:val="150"/>
        </w:rPr>
        <w:t> </w:t>
      </w:r>
      <w:r>
        <w:rPr/>
        <w:t>Nghị</w:t>
      </w:r>
      <w:r>
        <w:rPr>
          <w:spacing w:val="71"/>
          <w:w w:val="150"/>
        </w:rPr>
        <w:t> </w:t>
      </w:r>
      <w:r>
        <w:rPr/>
        <w:t>quyết</w:t>
      </w:r>
      <w:r>
        <w:rPr>
          <w:spacing w:val="71"/>
          <w:w w:val="150"/>
        </w:rPr>
        <w:t> </w:t>
      </w:r>
      <w:r>
        <w:rPr/>
        <w:t>số</w:t>
      </w:r>
      <w:r>
        <w:rPr>
          <w:spacing w:val="71"/>
          <w:w w:val="150"/>
        </w:rPr>
        <w:t> </w:t>
      </w:r>
      <w:r>
        <w:rPr/>
        <w:t>326/2016/UBTVQH14,</w:t>
      </w:r>
      <w:r>
        <w:rPr>
          <w:spacing w:val="69"/>
          <w:w w:val="150"/>
        </w:rPr>
        <w:t> </w:t>
      </w:r>
      <w:r>
        <w:rPr/>
        <w:t>ngày</w:t>
      </w:r>
    </w:p>
    <w:p>
      <w:pPr>
        <w:spacing w:after="0" w:line="300" w:lineRule="auto"/>
        <w:sectPr>
          <w:pgSz w:w="11910" w:h="16850"/>
          <w:pgMar w:header="722" w:footer="0" w:top="1120" w:bottom="280" w:left="1600" w:right="1020"/>
        </w:sectPr>
      </w:pPr>
    </w:p>
    <w:p>
      <w:pPr>
        <w:pStyle w:val="BodyText"/>
        <w:spacing w:line="300" w:lineRule="auto" w:before="141"/>
        <w:ind w:right="122"/>
      </w:pPr>
      <w:r>
        <w:rPr/>
        <w:t>30.12.2016</w:t>
      </w:r>
      <w:r>
        <w:rPr>
          <w:spacing w:val="-1"/>
        </w:rPr>
        <w:t> </w:t>
      </w:r>
      <w:r>
        <w:rPr/>
        <w:t>của</w:t>
      </w:r>
      <w:r>
        <w:rPr>
          <w:spacing w:val="-2"/>
        </w:rPr>
        <w:t> </w:t>
      </w:r>
      <w:r>
        <w:rPr/>
        <w:t>Ủy</w:t>
      </w:r>
      <w:r>
        <w:rPr>
          <w:spacing w:val="-6"/>
        </w:rPr>
        <w:t> </w:t>
      </w:r>
      <w:r>
        <w:rPr/>
        <w:t>Ban</w:t>
      </w:r>
      <w:r>
        <w:rPr>
          <w:spacing w:val="-1"/>
        </w:rPr>
        <w:t> </w:t>
      </w:r>
      <w:r>
        <w:rPr/>
        <w:t>Thường</w:t>
      </w:r>
      <w:r>
        <w:rPr>
          <w:spacing w:val="-1"/>
        </w:rPr>
        <w:t> </w:t>
      </w:r>
      <w:r>
        <w:rPr/>
        <w:t>Vụ</w:t>
      </w:r>
      <w:r>
        <w:rPr>
          <w:spacing w:val="-3"/>
        </w:rPr>
        <w:t> </w:t>
      </w:r>
      <w:r>
        <w:rPr/>
        <w:t>Quốc</w:t>
      </w:r>
      <w:r>
        <w:rPr>
          <w:spacing w:val="-3"/>
        </w:rPr>
        <w:t> </w:t>
      </w:r>
      <w:r>
        <w:rPr/>
        <w:t>Hội</w:t>
      </w:r>
      <w:r>
        <w:rPr>
          <w:spacing w:val="-2"/>
        </w:rPr>
        <w:t> </w:t>
      </w:r>
      <w:r>
        <w:rPr/>
        <w:t>quy</w:t>
      </w:r>
      <w:r>
        <w:rPr>
          <w:spacing w:val="-6"/>
        </w:rPr>
        <w:t> </w:t>
      </w:r>
      <w:r>
        <w:rPr/>
        <w:t>định</w:t>
      </w:r>
      <w:r>
        <w:rPr>
          <w:spacing w:val="-2"/>
        </w:rPr>
        <w:t> </w:t>
      </w:r>
      <w:r>
        <w:rPr/>
        <w:t>về</w:t>
      </w:r>
      <w:r>
        <w:rPr>
          <w:spacing w:val="-1"/>
        </w:rPr>
        <w:t> </w:t>
      </w:r>
      <w:r>
        <w:rPr/>
        <w:t>mức</w:t>
      </w:r>
      <w:r>
        <w:rPr>
          <w:spacing w:val="-2"/>
        </w:rPr>
        <w:t> </w:t>
      </w:r>
      <w:r>
        <w:rPr/>
        <w:t>thu,</w:t>
      </w:r>
      <w:r>
        <w:rPr>
          <w:spacing w:val="-2"/>
        </w:rPr>
        <w:t> </w:t>
      </w:r>
      <w:r>
        <w:rPr/>
        <w:t>miễn,</w:t>
      </w:r>
      <w:r>
        <w:rPr>
          <w:spacing w:val="-2"/>
        </w:rPr>
        <w:t> </w:t>
      </w:r>
      <w:r>
        <w:rPr/>
        <w:t>giảm, thu, nộp, quản lý và sử dụng án phí và lệ phí Tòa án.</w:t>
      </w:r>
    </w:p>
    <w:p>
      <w:pPr>
        <w:spacing w:before="7"/>
        <w:ind w:left="826" w:right="0" w:firstLine="0"/>
        <w:jc w:val="both"/>
        <w:rPr>
          <w:b/>
          <w:sz w:val="28"/>
        </w:rPr>
      </w:pPr>
      <w:r>
        <w:rPr>
          <w:b/>
          <w:sz w:val="28"/>
        </w:rPr>
        <w:t>Tuyên</w:t>
      </w:r>
      <w:r>
        <w:rPr>
          <w:b/>
          <w:spacing w:val="-3"/>
          <w:sz w:val="28"/>
        </w:rPr>
        <w:t> </w:t>
      </w:r>
      <w:r>
        <w:rPr>
          <w:b/>
          <w:spacing w:val="-5"/>
          <w:sz w:val="28"/>
        </w:rPr>
        <w:t>xử:</w:t>
      </w:r>
    </w:p>
    <w:p>
      <w:pPr>
        <w:pStyle w:val="ListParagraph"/>
        <w:numPr>
          <w:ilvl w:val="0"/>
          <w:numId w:val="4"/>
        </w:numPr>
        <w:tabs>
          <w:tab w:pos="1108" w:val="left" w:leader="none"/>
        </w:tabs>
        <w:spacing w:line="240" w:lineRule="auto" w:before="91" w:after="0"/>
        <w:ind w:left="1107" w:right="0" w:hanging="282"/>
        <w:jc w:val="both"/>
        <w:rPr>
          <w:sz w:val="28"/>
        </w:rPr>
      </w:pPr>
      <w:r>
        <w:rPr>
          <w:sz w:val="28"/>
        </w:rPr>
        <w:t>Về</w:t>
      </w:r>
      <w:r>
        <w:rPr>
          <w:spacing w:val="-3"/>
          <w:sz w:val="28"/>
        </w:rPr>
        <w:t> </w:t>
      </w:r>
      <w:r>
        <w:rPr>
          <w:sz w:val="28"/>
        </w:rPr>
        <w:t>hôn</w:t>
      </w:r>
      <w:r>
        <w:rPr>
          <w:spacing w:val="-4"/>
          <w:sz w:val="28"/>
        </w:rPr>
        <w:t> </w:t>
      </w:r>
      <w:r>
        <w:rPr>
          <w:sz w:val="28"/>
        </w:rPr>
        <w:t>nhân:</w:t>
      </w:r>
      <w:r>
        <w:rPr>
          <w:spacing w:val="-2"/>
          <w:sz w:val="28"/>
        </w:rPr>
        <w:t> </w:t>
      </w:r>
      <w:r>
        <w:rPr>
          <w:sz w:val="28"/>
        </w:rPr>
        <w:t>Cho</w:t>
      </w:r>
      <w:r>
        <w:rPr>
          <w:spacing w:val="-3"/>
          <w:sz w:val="28"/>
        </w:rPr>
        <w:t> </w:t>
      </w:r>
      <w:r>
        <w:rPr>
          <w:sz w:val="28"/>
        </w:rPr>
        <w:t>ly</w:t>
      </w:r>
      <w:r>
        <w:rPr>
          <w:spacing w:val="-6"/>
          <w:sz w:val="28"/>
        </w:rPr>
        <w:t> </w:t>
      </w:r>
      <w:r>
        <w:rPr>
          <w:sz w:val="28"/>
        </w:rPr>
        <w:t>hôn</w:t>
      </w:r>
      <w:r>
        <w:rPr>
          <w:spacing w:val="-3"/>
          <w:sz w:val="28"/>
        </w:rPr>
        <w:t> </w:t>
      </w:r>
      <w:r>
        <w:rPr>
          <w:sz w:val="28"/>
        </w:rPr>
        <w:t>giữa</w:t>
      </w:r>
      <w:r>
        <w:rPr>
          <w:spacing w:val="-2"/>
          <w:sz w:val="28"/>
        </w:rPr>
        <w:t> </w:t>
      </w:r>
      <w:r>
        <w:rPr>
          <w:sz w:val="28"/>
        </w:rPr>
        <w:t>chị</w:t>
      </w:r>
      <w:r>
        <w:rPr>
          <w:spacing w:val="-2"/>
          <w:sz w:val="28"/>
        </w:rPr>
        <w:t> </w:t>
      </w:r>
      <w:r>
        <w:rPr>
          <w:sz w:val="28"/>
        </w:rPr>
        <w:t>Trần</w:t>
      </w:r>
      <w:r>
        <w:rPr>
          <w:spacing w:val="-5"/>
          <w:sz w:val="28"/>
        </w:rPr>
        <w:t> </w:t>
      </w:r>
      <w:r>
        <w:rPr>
          <w:sz w:val="28"/>
        </w:rPr>
        <w:t>Kim</w:t>
      </w:r>
      <w:r>
        <w:rPr>
          <w:spacing w:val="-5"/>
          <w:sz w:val="28"/>
        </w:rPr>
        <w:t> </w:t>
      </w:r>
      <w:r>
        <w:rPr>
          <w:sz w:val="28"/>
        </w:rPr>
        <w:t>T</w:t>
      </w:r>
      <w:r>
        <w:rPr>
          <w:spacing w:val="-4"/>
          <w:sz w:val="28"/>
        </w:rPr>
        <w:t> </w:t>
      </w:r>
      <w:r>
        <w:rPr>
          <w:sz w:val="28"/>
        </w:rPr>
        <w:t>và</w:t>
      </w:r>
      <w:r>
        <w:rPr>
          <w:spacing w:val="-2"/>
          <w:sz w:val="28"/>
        </w:rPr>
        <w:t> </w:t>
      </w:r>
      <w:r>
        <w:rPr>
          <w:sz w:val="28"/>
        </w:rPr>
        <w:t>Nguyễn</w:t>
      </w:r>
      <w:r>
        <w:rPr>
          <w:spacing w:val="-1"/>
          <w:sz w:val="28"/>
        </w:rPr>
        <w:t> </w:t>
      </w:r>
      <w:r>
        <w:rPr>
          <w:sz w:val="28"/>
        </w:rPr>
        <w:t>Văn</w:t>
      </w:r>
      <w:r>
        <w:rPr>
          <w:spacing w:val="-1"/>
          <w:sz w:val="28"/>
        </w:rPr>
        <w:t> </w:t>
      </w:r>
      <w:r>
        <w:rPr>
          <w:spacing w:val="-5"/>
          <w:sz w:val="28"/>
        </w:rPr>
        <w:t>D.</w:t>
      </w:r>
    </w:p>
    <w:p>
      <w:pPr>
        <w:pStyle w:val="ListParagraph"/>
        <w:numPr>
          <w:ilvl w:val="0"/>
          <w:numId w:val="4"/>
        </w:numPr>
        <w:tabs>
          <w:tab w:pos="981" w:val="left" w:leader="none"/>
        </w:tabs>
        <w:spacing w:line="316" w:lineRule="auto" w:before="110" w:after="0"/>
        <w:ind w:left="106" w:right="108" w:firstLine="539"/>
        <w:jc w:val="both"/>
        <w:rPr>
          <w:sz w:val="28"/>
        </w:rPr>
      </w:pPr>
      <w:r>
        <w:rPr>
          <w:sz w:val="28"/>
        </w:rPr>
        <w:t>Về nuôi con chung: Giao cháu Nguyễn Văn K (Nam), sinh ngày 28 tháng 7 năm 2006 cho chị Trần Kim T được trực tiếp nuôi dưỡng cho đến khi cháu đủ 18 tuổi hoặc khi chị T, anh D có yêu cầu khác.</w:t>
      </w:r>
    </w:p>
    <w:p>
      <w:pPr>
        <w:pStyle w:val="BodyText"/>
        <w:spacing w:line="312" w:lineRule="auto"/>
        <w:ind w:right="113" w:firstLine="539"/>
      </w:pPr>
      <w:r>
        <w:rPr/>
        <w:t>Nguyễn Văn D chưa phải cấp dưỡng nuôi con. Dành quyền thăm nom, chăm sóc và giáo dục con chung cho Nguyễn Văn D mà không ai có quyền cản </w:t>
      </w:r>
      <w:r>
        <w:rPr>
          <w:spacing w:val="-4"/>
        </w:rPr>
        <w:t>trở.</w:t>
      </w:r>
    </w:p>
    <w:p>
      <w:pPr>
        <w:pStyle w:val="ListParagraph"/>
        <w:numPr>
          <w:ilvl w:val="0"/>
          <w:numId w:val="4"/>
        </w:numPr>
        <w:tabs>
          <w:tab w:pos="928" w:val="left" w:leader="none"/>
        </w:tabs>
        <w:spacing w:line="317" w:lineRule="exact" w:before="0" w:after="0"/>
        <w:ind w:left="927" w:right="0" w:hanging="282"/>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và</w:t>
      </w:r>
      <w:r>
        <w:rPr>
          <w:spacing w:val="-6"/>
          <w:sz w:val="28"/>
        </w:rPr>
        <w:t> </w:t>
      </w:r>
      <w:r>
        <w:rPr>
          <w:sz w:val="28"/>
        </w:rPr>
        <w:t>nợ</w:t>
      </w:r>
      <w:r>
        <w:rPr>
          <w:spacing w:val="-3"/>
          <w:sz w:val="28"/>
        </w:rPr>
        <w:t> </w:t>
      </w:r>
      <w:r>
        <w:rPr>
          <w:sz w:val="28"/>
        </w:rPr>
        <w:t>chung: Không</w:t>
      </w:r>
      <w:r>
        <w:rPr>
          <w:spacing w:val="-2"/>
          <w:sz w:val="28"/>
        </w:rPr>
        <w:t> </w:t>
      </w:r>
      <w:r>
        <w:rPr>
          <w:sz w:val="28"/>
        </w:rPr>
        <w:t>yêu</w:t>
      </w:r>
      <w:r>
        <w:rPr>
          <w:spacing w:val="-2"/>
          <w:sz w:val="28"/>
        </w:rPr>
        <w:t> </w:t>
      </w:r>
      <w:r>
        <w:rPr>
          <w:sz w:val="28"/>
        </w:rPr>
        <w:t>cầu,</w:t>
      </w:r>
      <w:r>
        <w:rPr>
          <w:spacing w:val="-6"/>
          <w:sz w:val="28"/>
        </w:rPr>
        <w:t> </w:t>
      </w:r>
      <w:r>
        <w:rPr>
          <w:sz w:val="28"/>
        </w:rPr>
        <w:t>không</w:t>
      </w:r>
      <w:r>
        <w:rPr>
          <w:spacing w:val="-6"/>
          <w:sz w:val="28"/>
        </w:rPr>
        <w:t> </w:t>
      </w:r>
      <w:r>
        <w:rPr>
          <w:sz w:val="28"/>
        </w:rPr>
        <w:t>xem</w:t>
      </w:r>
      <w:r>
        <w:rPr>
          <w:spacing w:val="-7"/>
          <w:sz w:val="28"/>
        </w:rPr>
        <w:t> </w:t>
      </w:r>
      <w:r>
        <w:rPr>
          <w:spacing w:val="-4"/>
          <w:sz w:val="28"/>
        </w:rPr>
        <w:t>xét.</w:t>
      </w:r>
    </w:p>
    <w:p>
      <w:pPr>
        <w:pStyle w:val="ListParagraph"/>
        <w:numPr>
          <w:ilvl w:val="0"/>
          <w:numId w:val="4"/>
        </w:numPr>
        <w:tabs>
          <w:tab w:pos="1002" w:val="left" w:leader="none"/>
        </w:tabs>
        <w:spacing w:line="312" w:lineRule="auto" w:before="95" w:after="0"/>
        <w:ind w:left="106" w:right="108" w:firstLine="539"/>
        <w:jc w:val="both"/>
        <w:rPr>
          <w:sz w:val="28"/>
        </w:rPr>
      </w:pPr>
      <w:r>
        <w:rPr>
          <w:sz w:val="28"/>
        </w:rPr>
        <w:t>Về án phí hôn nhân gia đình sơ thẩm: Chị Trần Kim T phải nộp 300.000đ (Ba trăm ngàn đồng) nhưng được khấu trừ từ 300.000đ (Ba trăm ngàn đồng) đã nộp theo biên lai thu tiền tạm ứng án phí, lệ phí Tòa án số 0008449, ngày 10 tháng 10 năm 2022 của Chi cục Thi hành án dân sự huyện Phụng Hiệp, tỉnh Hậu Giang thành án phí, không phải nộp thêm.</w:t>
      </w:r>
    </w:p>
    <w:p>
      <w:pPr>
        <w:pStyle w:val="BodyText"/>
        <w:spacing w:line="312" w:lineRule="auto"/>
        <w:ind w:right="121" w:firstLine="539"/>
      </w:pPr>
      <w:r>
        <w:rPr/>
        <w:t>Trường hợp quyết định này được thi hành theo Điều 2 Luật Thi hành án</w:t>
      </w:r>
      <w:r>
        <w:rPr>
          <w:spacing w:val="40"/>
        </w:rPr>
        <w:t> </w:t>
      </w:r>
      <w:r>
        <w:rPr/>
        <w:t>dân sự</w:t>
      </w:r>
      <w:r>
        <w:rPr>
          <w:spacing w:val="80"/>
        </w:rPr>
        <w:t> </w:t>
      </w:r>
      <w:r>
        <w:rPr/>
        <w:t>thì người được thi hành án dân sự, người phải thi hành án dân sự có quyền thỏa thuận thi hành án, quyền yêu cầu thi hành án, tự nguyện thi hành án hoặc cưỡng chế thi hành án theo quy</w:t>
      </w:r>
      <w:r>
        <w:rPr>
          <w:spacing w:val="-1"/>
        </w:rPr>
        <w:t> </w:t>
      </w:r>
      <w:r>
        <w:rPr/>
        <w:t>định tại các Điều 6, 7, 7a, 7b và 9 Luật Thi hành án dân sự; Thời hiệu thi hành án được thực hiện theo quy định tại Điều 30 Luật Thi hành án dân sự.</w:t>
      </w:r>
    </w:p>
    <w:p>
      <w:pPr>
        <w:pStyle w:val="BodyText"/>
        <w:spacing w:line="312" w:lineRule="auto" w:before="2"/>
        <w:ind w:right="119" w:firstLine="539"/>
      </w:pPr>
      <w:r>
        <w:rPr/>
        <w:t>Các đương sự có quyền làm đơn kháng cáo trong thời hạn 15 ngày kể từ ngày tuyên án, đương sự vắng mặt tại phiên tòa thì thời hạn kháng cáo tính từ ngày nhận được bản án hoặc được tống đạt hợp lệ./.</w:t>
      </w:r>
    </w:p>
    <w:p>
      <w:pPr>
        <w:pStyle w:val="BodyText"/>
        <w:spacing w:before="5" w:after="1"/>
        <w:ind w:left="0"/>
        <w:jc w:val="left"/>
        <w:rPr>
          <w:sz w:val="17"/>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2"/>
        <w:gridCol w:w="4960"/>
      </w:tblGrid>
      <w:tr>
        <w:trPr>
          <w:trHeight w:val="2586" w:hRule="atLeast"/>
        </w:trPr>
        <w:tc>
          <w:tcPr>
            <w:tcW w:w="3632" w:type="dxa"/>
          </w:tcPr>
          <w:p>
            <w:pPr>
              <w:pStyle w:val="TableParagraph"/>
              <w:spacing w:line="243" w:lineRule="exact"/>
              <w:ind w:left="270"/>
              <w:rPr>
                <w:b/>
                <w:sz w:val="22"/>
              </w:rPr>
            </w:pPr>
            <w:r>
              <w:rPr>
                <w:b/>
                <w:sz w:val="22"/>
                <w:u w:val="single"/>
              </w:rPr>
              <w:t>Nơi</w:t>
            </w:r>
            <w:r>
              <w:rPr>
                <w:b/>
                <w:spacing w:val="-1"/>
                <w:sz w:val="22"/>
                <w:u w:val="single"/>
              </w:rPr>
              <w:t> </w:t>
            </w:r>
            <w:r>
              <w:rPr>
                <w:b/>
                <w:spacing w:val="-2"/>
                <w:sz w:val="22"/>
                <w:u w:val="single"/>
              </w:rPr>
              <w:t>nhận</w:t>
            </w:r>
            <w:r>
              <w:rPr>
                <w:b/>
                <w:spacing w:val="-2"/>
                <w:sz w:val="22"/>
              </w:rPr>
              <w:t>:</w:t>
            </w:r>
          </w:p>
          <w:p>
            <w:pPr>
              <w:pStyle w:val="TableParagraph"/>
              <w:numPr>
                <w:ilvl w:val="0"/>
                <w:numId w:val="5"/>
              </w:numPr>
              <w:tabs>
                <w:tab w:pos="230" w:val="left" w:leader="none"/>
              </w:tabs>
              <w:spacing w:line="251" w:lineRule="exact" w:before="0" w:after="0"/>
              <w:ind w:left="230" w:right="0" w:hanging="125"/>
              <w:jc w:val="left"/>
              <w:rPr>
                <w:sz w:val="22"/>
              </w:rPr>
            </w:pPr>
            <w:r>
              <w:rPr>
                <w:sz w:val="22"/>
              </w:rPr>
              <w:t>TAND</w:t>
            </w:r>
            <w:r>
              <w:rPr>
                <w:spacing w:val="-2"/>
                <w:sz w:val="22"/>
              </w:rPr>
              <w:t> </w:t>
            </w:r>
            <w:r>
              <w:rPr>
                <w:sz w:val="22"/>
              </w:rPr>
              <w:t>tỉnh </w:t>
            </w:r>
            <w:r>
              <w:rPr>
                <w:spacing w:val="-5"/>
                <w:sz w:val="22"/>
              </w:rPr>
              <w:t>HG;</w:t>
            </w:r>
          </w:p>
          <w:p>
            <w:pPr>
              <w:pStyle w:val="TableParagraph"/>
              <w:numPr>
                <w:ilvl w:val="0"/>
                <w:numId w:val="5"/>
              </w:numPr>
              <w:tabs>
                <w:tab w:pos="230" w:val="left" w:leader="none"/>
              </w:tabs>
              <w:spacing w:line="252" w:lineRule="exact" w:before="0" w:after="0"/>
              <w:ind w:left="230" w:right="0" w:hanging="125"/>
              <w:jc w:val="left"/>
              <w:rPr>
                <w:sz w:val="22"/>
              </w:rPr>
            </w:pPr>
            <w:r>
              <w:rPr>
                <w:sz w:val="22"/>
              </w:rPr>
              <w:t>VKSND</w:t>
            </w:r>
            <w:r>
              <w:rPr>
                <w:spacing w:val="-4"/>
                <w:sz w:val="22"/>
              </w:rPr>
              <w:t> </w:t>
            </w:r>
            <w:r>
              <w:rPr>
                <w:sz w:val="22"/>
              </w:rPr>
              <w:t>huyện</w:t>
            </w:r>
            <w:r>
              <w:rPr>
                <w:spacing w:val="-1"/>
                <w:sz w:val="22"/>
              </w:rPr>
              <w:t> </w:t>
            </w:r>
            <w:r>
              <w:rPr>
                <w:spacing w:val="-5"/>
                <w:sz w:val="22"/>
              </w:rPr>
              <w:t>PH;</w:t>
            </w:r>
          </w:p>
          <w:p>
            <w:pPr>
              <w:pStyle w:val="TableParagraph"/>
              <w:numPr>
                <w:ilvl w:val="0"/>
                <w:numId w:val="5"/>
              </w:numPr>
              <w:tabs>
                <w:tab w:pos="233" w:val="left" w:leader="none"/>
              </w:tabs>
              <w:spacing w:line="252" w:lineRule="exact" w:before="1" w:after="0"/>
              <w:ind w:left="232" w:right="0" w:hanging="128"/>
              <w:jc w:val="left"/>
              <w:rPr>
                <w:i/>
                <w:sz w:val="22"/>
              </w:rPr>
            </w:pPr>
            <w:r>
              <w:rPr>
                <w:sz w:val="22"/>
              </w:rPr>
              <w:t>THADS</w:t>
            </w:r>
            <w:r>
              <w:rPr>
                <w:spacing w:val="-5"/>
                <w:sz w:val="22"/>
              </w:rPr>
              <w:t> </w:t>
            </w:r>
            <w:r>
              <w:rPr>
                <w:sz w:val="22"/>
              </w:rPr>
              <w:t>huyện</w:t>
            </w:r>
            <w:r>
              <w:rPr>
                <w:spacing w:val="-3"/>
                <w:sz w:val="22"/>
              </w:rPr>
              <w:t> </w:t>
            </w:r>
            <w:r>
              <w:rPr>
                <w:spacing w:val="-5"/>
                <w:sz w:val="22"/>
              </w:rPr>
              <w:t>PH;</w:t>
            </w:r>
          </w:p>
          <w:p>
            <w:pPr>
              <w:pStyle w:val="TableParagraph"/>
              <w:spacing w:line="252" w:lineRule="exact"/>
              <w:ind w:left="105"/>
              <w:rPr>
                <w:sz w:val="22"/>
              </w:rPr>
            </w:pPr>
            <w:r>
              <w:rPr>
                <w:i/>
                <w:sz w:val="22"/>
              </w:rPr>
              <w:t>-</w:t>
            </w:r>
            <w:r>
              <w:rPr>
                <w:sz w:val="22"/>
              </w:rPr>
              <w:t>UBND</w:t>
            </w:r>
            <w:r>
              <w:rPr>
                <w:spacing w:val="-4"/>
                <w:sz w:val="22"/>
              </w:rPr>
              <w:t> </w:t>
            </w:r>
            <w:r>
              <w:rPr>
                <w:sz w:val="22"/>
              </w:rPr>
              <w:t>xã</w:t>
            </w:r>
            <w:r>
              <w:rPr>
                <w:spacing w:val="-3"/>
                <w:sz w:val="22"/>
              </w:rPr>
              <w:t> </w:t>
            </w:r>
            <w:r>
              <w:rPr>
                <w:spacing w:val="-5"/>
                <w:sz w:val="22"/>
              </w:rPr>
              <w:t>M,</w:t>
            </w:r>
          </w:p>
          <w:p>
            <w:pPr>
              <w:pStyle w:val="TableParagraph"/>
              <w:spacing w:line="233" w:lineRule="exact"/>
              <w:ind w:left="50"/>
              <w:rPr>
                <w:sz w:val="22"/>
              </w:rPr>
            </w:pPr>
            <w:r>
              <w:rPr>
                <w:sz w:val="22"/>
              </w:rPr>
              <w:t>h.P</w:t>
            </w:r>
            <w:r>
              <w:rPr>
                <w:spacing w:val="52"/>
                <w:sz w:val="22"/>
              </w:rPr>
              <w:t> </w:t>
            </w:r>
            <w:r>
              <w:rPr>
                <w:sz w:val="22"/>
              </w:rPr>
              <w:t>t.Hậu </w:t>
            </w:r>
            <w:r>
              <w:rPr>
                <w:spacing w:val="-2"/>
                <w:sz w:val="22"/>
              </w:rPr>
              <w:t>Giang;</w:t>
            </w:r>
          </w:p>
          <w:p>
            <w:pPr>
              <w:pStyle w:val="TableParagraph"/>
              <w:numPr>
                <w:ilvl w:val="0"/>
                <w:numId w:val="6"/>
              </w:numPr>
              <w:tabs>
                <w:tab w:pos="233" w:val="left" w:leader="none"/>
              </w:tabs>
              <w:spacing w:line="208" w:lineRule="exact" w:before="0" w:after="0"/>
              <w:ind w:left="232" w:right="0" w:hanging="128"/>
              <w:jc w:val="left"/>
              <w:rPr>
                <w:sz w:val="22"/>
              </w:rPr>
            </w:pPr>
            <w:r>
              <w:rPr>
                <w:sz w:val="22"/>
              </w:rPr>
              <w:t>Những</w:t>
            </w:r>
            <w:r>
              <w:rPr>
                <w:spacing w:val="-5"/>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6"/>
              </w:numPr>
              <w:tabs>
                <w:tab w:pos="230" w:val="left" w:leader="none"/>
              </w:tabs>
              <w:spacing w:line="227" w:lineRule="exact" w:before="0" w:after="0"/>
              <w:ind w:left="230" w:right="0" w:hanging="125"/>
              <w:jc w:val="left"/>
              <w:rPr>
                <w:sz w:val="22"/>
              </w:rPr>
            </w:pPr>
            <w:r>
              <w:rPr>
                <w:sz w:val="22"/>
              </w:rPr>
              <w:t>Lưu</w:t>
            </w:r>
            <w:r>
              <w:rPr>
                <w:spacing w:val="-1"/>
                <w:sz w:val="22"/>
              </w:rPr>
              <w:t> </w:t>
            </w:r>
            <w:r>
              <w:rPr>
                <w:spacing w:val="-5"/>
                <w:sz w:val="22"/>
              </w:rPr>
              <w:t>HS.</w:t>
            </w:r>
          </w:p>
        </w:tc>
        <w:tc>
          <w:tcPr>
            <w:tcW w:w="4960" w:type="dxa"/>
          </w:tcPr>
          <w:p>
            <w:pPr>
              <w:pStyle w:val="TableParagraph"/>
              <w:spacing w:line="291" w:lineRule="exact"/>
              <w:ind w:left="666"/>
              <w:rPr>
                <w:b/>
                <w:sz w:val="26"/>
              </w:rPr>
            </w:pPr>
            <w:r>
              <w:rPr>
                <w:b/>
                <w:sz w:val="26"/>
              </w:rPr>
              <w:t>TM.</w:t>
            </w:r>
            <w:r>
              <w:rPr>
                <w:b/>
                <w:spacing w:val="-6"/>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5"/>
                <w:sz w:val="26"/>
              </w:rPr>
              <w:t> </w:t>
            </w:r>
            <w:r>
              <w:rPr>
                <w:b/>
                <w:sz w:val="26"/>
              </w:rPr>
              <w:t>SƠ</w:t>
            </w:r>
            <w:r>
              <w:rPr>
                <w:b/>
                <w:spacing w:val="-6"/>
                <w:sz w:val="26"/>
              </w:rPr>
              <w:t> </w:t>
            </w:r>
            <w:r>
              <w:rPr>
                <w:b/>
                <w:spacing w:val="-4"/>
                <w:sz w:val="26"/>
              </w:rPr>
              <w:t>THẨM</w:t>
            </w:r>
          </w:p>
          <w:p>
            <w:pPr>
              <w:pStyle w:val="TableParagraph"/>
              <w:spacing w:before="1"/>
              <w:ind w:left="949" w:right="47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2"/>
                <w:sz w:val="26"/>
              </w:rPr>
              <w:t> </w:t>
            </w:r>
            <w:r>
              <w:rPr>
                <w:b/>
                <w:sz w:val="26"/>
              </w:rPr>
              <w:t>Chủ</w:t>
            </w:r>
            <w:r>
              <w:rPr>
                <w:b/>
                <w:spacing w:val="-4"/>
                <w:sz w:val="26"/>
              </w:rPr>
              <w:t> </w:t>
            </w:r>
            <w:r>
              <w:rPr>
                <w:b/>
                <w:sz w:val="26"/>
              </w:rPr>
              <w:t>tọa</w:t>
            </w:r>
            <w:r>
              <w:rPr>
                <w:b/>
                <w:spacing w:val="-3"/>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spacing w:before="10"/>
              <w:rPr>
                <w:sz w:val="30"/>
              </w:rPr>
            </w:pPr>
          </w:p>
          <w:p>
            <w:pPr>
              <w:pStyle w:val="TableParagraph"/>
              <w:spacing w:line="441" w:lineRule="exact"/>
              <w:ind w:left="949" w:right="473"/>
              <w:jc w:val="center"/>
              <w:rPr>
                <w:b/>
                <w:sz w:val="28"/>
              </w:rPr>
            </w:pPr>
            <w:r>
              <w:rPr>
                <w:rFonts w:ascii="Malgun Gothic" w:hAnsi="Malgun Gothic"/>
                <w:b/>
                <w:sz w:val="28"/>
              </w:rPr>
              <w:t>(</w:t>
            </w:r>
            <w:r>
              <w:rPr>
                <w:b/>
                <w:sz w:val="28"/>
              </w:rPr>
              <w:t>Đã</w:t>
            </w:r>
            <w:r>
              <w:rPr>
                <w:b/>
                <w:spacing w:val="-5"/>
                <w:sz w:val="28"/>
              </w:rPr>
              <w:t> ký)</w:t>
            </w:r>
          </w:p>
          <w:p>
            <w:pPr>
              <w:pStyle w:val="TableParagraph"/>
              <w:spacing w:line="212" w:lineRule="exact"/>
              <w:ind w:left="949" w:right="408"/>
              <w:jc w:val="center"/>
              <w:rPr>
                <w:b/>
                <w:sz w:val="26"/>
              </w:rPr>
            </w:pPr>
            <w:r>
              <w:rPr>
                <w:b/>
                <w:sz w:val="26"/>
              </w:rPr>
              <w:t>Nguyễn</w:t>
            </w:r>
            <w:r>
              <w:rPr>
                <w:b/>
                <w:spacing w:val="-9"/>
                <w:sz w:val="26"/>
              </w:rPr>
              <w:t> </w:t>
            </w:r>
            <w:r>
              <w:rPr>
                <w:b/>
                <w:sz w:val="26"/>
              </w:rPr>
              <w:t>Thanh</w:t>
            </w:r>
            <w:r>
              <w:rPr>
                <w:b/>
                <w:spacing w:val="-9"/>
                <w:sz w:val="26"/>
              </w:rPr>
              <w:t> </w:t>
            </w:r>
            <w:r>
              <w:rPr>
                <w:b/>
                <w:spacing w:val="-4"/>
                <w:sz w:val="26"/>
              </w:rPr>
              <w:t>Liêm</w:t>
            </w:r>
          </w:p>
        </w:tc>
      </w:tr>
    </w:tbl>
    <w:sectPr>
      <w:pgSz w:w="11910" w:h="16850"/>
      <w:pgMar w:header="722" w:footer="0" w:top="11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070007pt;margin-top:35.106617pt;width:13pt;height:15.3pt;mso-position-horizontal-relative:page;mso-position-vertical-relative:page;z-index:-157987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9" w:hanging="128"/>
      </w:pPr>
      <w:rPr>
        <w:rFonts w:hint="default"/>
        <w:lang w:val="vi" w:eastAsia="en-US" w:bidi="ar-SA"/>
      </w:rPr>
    </w:lvl>
    <w:lvl w:ilvl="2">
      <w:start w:val="0"/>
      <w:numFmt w:val="bullet"/>
      <w:lvlText w:val="•"/>
      <w:lvlJc w:val="left"/>
      <w:pPr>
        <w:ind w:left="918" w:hanging="128"/>
      </w:pPr>
      <w:rPr>
        <w:rFonts w:hint="default"/>
        <w:lang w:val="vi" w:eastAsia="en-US" w:bidi="ar-SA"/>
      </w:rPr>
    </w:lvl>
    <w:lvl w:ilvl="3">
      <w:start w:val="0"/>
      <w:numFmt w:val="bullet"/>
      <w:lvlText w:val="•"/>
      <w:lvlJc w:val="left"/>
      <w:pPr>
        <w:ind w:left="1257" w:hanging="128"/>
      </w:pPr>
      <w:rPr>
        <w:rFonts w:hint="default"/>
        <w:lang w:val="vi" w:eastAsia="en-US" w:bidi="ar-SA"/>
      </w:rPr>
    </w:lvl>
    <w:lvl w:ilvl="4">
      <w:start w:val="0"/>
      <w:numFmt w:val="bullet"/>
      <w:lvlText w:val="•"/>
      <w:lvlJc w:val="left"/>
      <w:pPr>
        <w:ind w:left="1596" w:hanging="128"/>
      </w:pPr>
      <w:rPr>
        <w:rFonts w:hint="default"/>
        <w:lang w:val="vi" w:eastAsia="en-US" w:bidi="ar-SA"/>
      </w:rPr>
    </w:lvl>
    <w:lvl w:ilvl="5">
      <w:start w:val="0"/>
      <w:numFmt w:val="bullet"/>
      <w:lvlText w:val="•"/>
      <w:lvlJc w:val="left"/>
      <w:pPr>
        <w:ind w:left="1936" w:hanging="128"/>
      </w:pPr>
      <w:rPr>
        <w:rFonts w:hint="default"/>
        <w:lang w:val="vi" w:eastAsia="en-US" w:bidi="ar-SA"/>
      </w:rPr>
    </w:lvl>
    <w:lvl w:ilvl="6">
      <w:start w:val="0"/>
      <w:numFmt w:val="bullet"/>
      <w:lvlText w:val="•"/>
      <w:lvlJc w:val="left"/>
      <w:pPr>
        <w:ind w:left="2275" w:hanging="128"/>
      </w:pPr>
      <w:rPr>
        <w:rFonts w:hint="default"/>
        <w:lang w:val="vi" w:eastAsia="en-US" w:bidi="ar-SA"/>
      </w:rPr>
    </w:lvl>
    <w:lvl w:ilvl="7">
      <w:start w:val="0"/>
      <w:numFmt w:val="bullet"/>
      <w:lvlText w:val="•"/>
      <w:lvlJc w:val="left"/>
      <w:pPr>
        <w:ind w:left="2614" w:hanging="128"/>
      </w:pPr>
      <w:rPr>
        <w:rFonts w:hint="default"/>
        <w:lang w:val="vi" w:eastAsia="en-US" w:bidi="ar-SA"/>
      </w:rPr>
    </w:lvl>
    <w:lvl w:ilvl="8">
      <w:start w:val="0"/>
      <w:numFmt w:val="bullet"/>
      <w:lvlText w:val="•"/>
      <w:lvlJc w:val="left"/>
      <w:pPr>
        <w:ind w:left="2953" w:hanging="128"/>
      </w:pPr>
      <w:rPr>
        <w:rFonts w:hint="default"/>
        <w:lang w:val="vi" w:eastAsia="en-US" w:bidi="ar-SA"/>
      </w:rPr>
    </w:lvl>
  </w:abstractNum>
  <w:abstractNum w:abstractNumId="4">
    <w:multiLevelType w:val="hybridMultilevel"/>
    <w:lvl w:ilvl="0">
      <w:start w:val="0"/>
      <w:numFmt w:val="bullet"/>
      <w:lvlText w:val="-"/>
      <w:lvlJc w:val="left"/>
      <w:pPr>
        <w:ind w:left="23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79" w:hanging="125"/>
      </w:pPr>
      <w:rPr>
        <w:rFonts w:hint="default"/>
        <w:lang w:val="vi" w:eastAsia="en-US" w:bidi="ar-SA"/>
      </w:rPr>
    </w:lvl>
    <w:lvl w:ilvl="2">
      <w:start w:val="0"/>
      <w:numFmt w:val="bullet"/>
      <w:lvlText w:val="•"/>
      <w:lvlJc w:val="left"/>
      <w:pPr>
        <w:ind w:left="918" w:hanging="125"/>
      </w:pPr>
      <w:rPr>
        <w:rFonts w:hint="default"/>
        <w:lang w:val="vi" w:eastAsia="en-US" w:bidi="ar-SA"/>
      </w:rPr>
    </w:lvl>
    <w:lvl w:ilvl="3">
      <w:start w:val="0"/>
      <w:numFmt w:val="bullet"/>
      <w:lvlText w:val="•"/>
      <w:lvlJc w:val="left"/>
      <w:pPr>
        <w:ind w:left="1257" w:hanging="125"/>
      </w:pPr>
      <w:rPr>
        <w:rFonts w:hint="default"/>
        <w:lang w:val="vi" w:eastAsia="en-US" w:bidi="ar-SA"/>
      </w:rPr>
    </w:lvl>
    <w:lvl w:ilvl="4">
      <w:start w:val="0"/>
      <w:numFmt w:val="bullet"/>
      <w:lvlText w:val="•"/>
      <w:lvlJc w:val="left"/>
      <w:pPr>
        <w:ind w:left="1596" w:hanging="125"/>
      </w:pPr>
      <w:rPr>
        <w:rFonts w:hint="default"/>
        <w:lang w:val="vi" w:eastAsia="en-US" w:bidi="ar-SA"/>
      </w:rPr>
    </w:lvl>
    <w:lvl w:ilvl="5">
      <w:start w:val="0"/>
      <w:numFmt w:val="bullet"/>
      <w:lvlText w:val="•"/>
      <w:lvlJc w:val="left"/>
      <w:pPr>
        <w:ind w:left="1936" w:hanging="125"/>
      </w:pPr>
      <w:rPr>
        <w:rFonts w:hint="default"/>
        <w:lang w:val="vi" w:eastAsia="en-US" w:bidi="ar-SA"/>
      </w:rPr>
    </w:lvl>
    <w:lvl w:ilvl="6">
      <w:start w:val="0"/>
      <w:numFmt w:val="bullet"/>
      <w:lvlText w:val="•"/>
      <w:lvlJc w:val="left"/>
      <w:pPr>
        <w:ind w:left="2275" w:hanging="125"/>
      </w:pPr>
      <w:rPr>
        <w:rFonts w:hint="default"/>
        <w:lang w:val="vi" w:eastAsia="en-US" w:bidi="ar-SA"/>
      </w:rPr>
    </w:lvl>
    <w:lvl w:ilvl="7">
      <w:start w:val="0"/>
      <w:numFmt w:val="bullet"/>
      <w:lvlText w:val="•"/>
      <w:lvlJc w:val="left"/>
      <w:pPr>
        <w:ind w:left="2614" w:hanging="125"/>
      </w:pPr>
      <w:rPr>
        <w:rFonts w:hint="default"/>
        <w:lang w:val="vi" w:eastAsia="en-US" w:bidi="ar-SA"/>
      </w:rPr>
    </w:lvl>
    <w:lvl w:ilvl="8">
      <w:start w:val="0"/>
      <w:numFmt w:val="bullet"/>
      <w:lvlText w:val="•"/>
      <w:lvlJc w:val="left"/>
      <w:pPr>
        <w:ind w:left="2953" w:hanging="125"/>
      </w:pPr>
      <w:rPr>
        <w:rFonts w:hint="default"/>
        <w:lang w:val="vi" w:eastAsia="en-US" w:bidi="ar-SA"/>
      </w:rPr>
    </w:lvl>
  </w:abstractNum>
  <w:abstractNum w:abstractNumId="3">
    <w:multiLevelType w:val="hybridMultilevel"/>
    <w:lvl w:ilvl="0">
      <w:start w:val="1"/>
      <w:numFmt w:val="decimal"/>
      <w:lvlText w:val="%1."/>
      <w:lvlJc w:val="left"/>
      <w:pPr>
        <w:ind w:left="1107"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2">
    <w:multiLevelType w:val="hybridMultilevel"/>
    <w:lvl w:ilvl="0">
      <w:start w:val="1"/>
      <w:numFmt w:val="decimal"/>
      <w:lvlText w:val="[%1]"/>
      <w:lvlJc w:val="left"/>
      <w:pPr>
        <w:ind w:left="106"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0"/>
      </w:pPr>
      <w:rPr>
        <w:rFonts w:hint="default"/>
        <w:lang w:val="vi" w:eastAsia="en-US" w:bidi="ar-SA"/>
      </w:rPr>
    </w:lvl>
    <w:lvl w:ilvl="2">
      <w:start w:val="0"/>
      <w:numFmt w:val="bullet"/>
      <w:lvlText w:val="•"/>
      <w:lvlJc w:val="left"/>
      <w:pPr>
        <w:ind w:left="1937" w:hanging="420"/>
      </w:pPr>
      <w:rPr>
        <w:rFonts w:hint="default"/>
        <w:lang w:val="vi" w:eastAsia="en-US" w:bidi="ar-SA"/>
      </w:rPr>
    </w:lvl>
    <w:lvl w:ilvl="3">
      <w:start w:val="0"/>
      <w:numFmt w:val="bullet"/>
      <w:lvlText w:val="•"/>
      <w:lvlJc w:val="left"/>
      <w:pPr>
        <w:ind w:left="2855" w:hanging="420"/>
      </w:pPr>
      <w:rPr>
        <w:rFonts w:hint="default"/>
        <w:lang w:val="vi" w:eastAsia="en-US" w:bidi="ar-SA"/>
      </w:rPr>
    </w:lvl>
    <w:lvl w:ilvl="4">
      <w:start w:val="0"/>
      <w:numFmt w:val="bullet"/>
      <w:lvlText w:val="•"/>
      <w:lvlJc w:val="left"/>
      <w:pPr>
        <w:ind w:left="3774" w:hanging="420"/>
      </w:pPr>
      <w:rPr>
        <w:rFonts w:hint="default"/>
        <w:lang w:val="vi" w:eastAsia="en-US" w:bidi="ar-SA"/>
      </w:rPr>
    </w:lvl>
    <w:lvl w:ilvl="5">
      <w:start w:val="0"/>
      <w:numFmt w:val="bullet"/>
      <w:lvlText w:val="•"/>
      <w:lvlJc w:val="left"/>
      <w:pPr>
        <w:ind w:left="4693" w:hanging="420"/>
      </w:pPr>
      <w:rPr>
        <w:rFonts w:hint="default"/>
        <w:lang w:val="vi" w:eastAsia="en-US" w:bidi="ar-SA"/>
      </w:rPr>
    </w:lvl>
    <w:lvl w:ilvl="6">
      <w:start w:val="0"/>
      <w:numFmt w:val="bullet"/>
      <w:lvlText w:val="•"/>
      <w:lvlJc w:val="left"/>
      <w:pPr>
        <w:ind w:left="5611" w:hanging="420"/>
      </w:pPr>
      <w:rPr>
        <w:rFonts w:hint="default"/>
        <w:lang w:val="vi" w:eastAsia="en-US" w:bidi="ar-SA"/>
      </w:rPr>
    </w:lvl>
    <w:lvl w:ilvl="7">
      <w:start w:val="0"/>
      <w:numFmt w:val="bullet"/>
      <w:lvlText w:val="•"/>
      <w:lvlJc w:val="left"/>
      <w:pPr>
        <w:ind w:left="6530" w:hanging="420"/>
      </w:pPr>
      <w:rPr>
        <w:rFonts w:hint="default"/>
        <w:lang w:val="vi" w:eastAsia="en-US" w:bidi="ar-SA"/>
      </w:rPr>
    </w:lvl>
    <w:lvl w:ilvl="8">
      <w:start w:val="0"/>
      <w:numFmt w:val="bullet"/>
      <w:lvlText w:val="•"/>
      <w:lvlJc w:val="left"/>
      <w:pPr>
        <w:ind w:left="7449" w:hanging="420"/>
      </w:pPr>
      <w:rPr>
        <w:rFonts w:hint="default"/>
        <w:lang w:val="vi" w:eastAsia="en-US" w:bidi="ar-SA"/>
      </w:rPr>
    </w:lvl>
  </w:abstractNum>
  <w:abstractNum w:abstractNumId="1">
    <w:multiLevelType w:val="hybridMultilevel"/>
    <w:lvl w:ilvl="0">
      <w:start w:val="1"/>
      <w:numFmt w:val="decimal"/>
      <w:lvlText w:val="%1."/>
      <w:lvlJc w:val="left"/>
      <w:pPr>
        <w:ind w:left="927"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56" w:hanging="281"/>
      </w:pPr>
      <w:rPr>
        <w:rFonts w:hint="default"/>
        <w:lang w:val="vi" w:eastAsia="en-US" w:bidi="ar-SA"/>
      </w:rPr>
    </w:lvl>
    <w:lvl w:ilvl="2">
      <w:start w:val="0"/>
      <w:numFmt w:val="bullet"/>
      <w:lvlText w:val="•"/>
      <w:lvlJc w:val="left"/>
      <w:pPr>
        <w:ind w:left="2593" w:hanging="281"/>
      </w:pPr>
      <w:rPr>
        <w:rFonts w:hint="default"/>
        <w:lang w:val="vi" w:eastAsia="en-US" w:bidi="ar-SA"/>
      </w:rPr>
    </w:lvl>
    <w:lvl w:ilvl="3">
      <w:start w:val="0"/>
      <w:numFmt w:val="bullet"/>
      <w:lvlText w:val="•"/>
      <w:lvlJc w:val="left"/>
      <w:pPr>
        <w:ind w:left="3429" w:hanging="281"/>
      </w:pPr>
      <w:rPr>
        <w:rFonts w:hint="default"/>
        <w:lang w:val="vi" w:eastAsia="en-US" w:bidi="ar-SA"/>
      </w:rPr>
    </w:lvl>
    <w:lvl w:ilvl="4">
      <w:start w:val="0"/>
      <w:numFmt w:val="bullet"/>
      <w:lvlText w:val="•"/>
      <w:lvlJc w:val="left"/>
      <w:pPr>
        <w:ind w:left="4266" w:hanging="281"/>
      </w:pPr>
      <w:rPr>
        <w:rFonts w:hint="default"/>
        <w:lang w:val="vi" w:eastAsia="en-US" w:bidi="ar-SA"/>
      </w:rPr>
    </w:lvl>
    <w:lvl w:ilvl="5">
      <w:start w:val="0"/>
      <w:numFmt w:val="bullet"/>
      <w:lvlText w:val="•"/>
      <w:lvlJc w:val="left"/>
      <w:pPr>
        <w:ind w:left="5103" w:hanging="281"/>
      </w:pPr>
      <w:rPr>
        <w:rFonts w:hint="default"/>
        <w:lang w:val="vi" w:eastAsia="en-US" w:bidi="ar-SA"/>
      </w:rPr>
    </w:lvl>
    <w:lvl w:ilvl="6">
      <w:start w:val="0"/>
      <w:numFmt w:val="bullet"/>
      <w:lvlText w:val="•"/>
      <w:lvlJc w:val="left"/>
      <w:pPr>
        <w:ind w:left="5939" w:hanging="281"/>
      </w:pPr>
      <w:rPr>
        <w:rFonts w:hint="default"/>
        <w:lang w:val="vi" w:eastAsia="en-US" w:bidi="ar-SA"/>
      </w:rPr>
    </w:lvl>
    <w:lvl w:ilvl="7">
      <w:start w:val="0"/>
      <w:numFmt w:val="bullet"/>
      <w:lvlText w:val="•"/>
      <w:lvlJc w:val="left"/>
      <w:pPr>
        <w:ind w:left="6776" w:hanging="281"/>
      </w:pPr>
      <w:rPr>
        <w:rFonts w:hint="default"/>
        <w:lang w:val="vi" w:eastAsia="en-US" w:bidi="ar-SA"/>
      </w:rPr>
    </w:lvl>
    <w:lvl w:ilvl="8">
      <w:start w:val="0"/>
      <w:numFmt w:val="bullet"/>
      <w:lvlText w:val="•"/>
      <w:lvlJc w:val="left"/>
      <w:pPr>
        <w:ind w:left="7613" w:hanging="281"/>
      </w:pPr>
      <w:rPr>
        <w:rFonts w:hint="default"/>
        <w:lang w:val="vi" w:eastAsia="en-US" w:bidi="ar-SA"/>
      </w:rPr>
    </w:lvl>
  </w:abstractNum>
  <w:abstractNum w:abstractNumId="0">
    <w:multiLevelType w:val="hybridMultilevel"/>
    <w:lvl w:ilvl="0">
      <w:start w:val="1"/>
      <w:numFmt w:val="decimal"/>
      <w:lvlText w:val="%1."/>
      <w:lvlJc w:val="left"/>
      <w:pPr>
        <w:ind w:left="398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10" w:hanging="281"/>
      </w:pPr>
      <w:rPr>
        <w:rFonts w:hint="default"/>
        <w:lang w:val="vi" w:eastAsia="en-US" w:bidi="ar-SA"/>
      </w:rPr>
    </w:lvl>
    <w:lvl w:ilvl="2">
      <w:start w:val="0"/>
      <w:numFmt w:val="bullet"/>
      <w:lvlText w:val="•"/>
      <w:lvlJc w:val="left"/>
      <w:pPr>
        <w:ind w:left="5041" w:hanging="281"/>
      </w:pPr>
      <w:rPr>
        <w:rFonts w:hint="default"/>
        <w:lang w:val="vi" w:eastAsia="en-US" w:bidi="ar-SA"/>
      </w:rPr>
    </w:lvl>
    <w:lvl w:ilvl="3">
      <w:start w:val="0"/>
      <w:numFmt w:val="bullet"/>
      <w:lvlText w:val="•"/>
      <w:lvlJc w:val="left"/>
      <w:pPr>
        <w:ind w:left="5571" w:hanging="281"/>
      </w:pPr>
      <w:rPr>
        <w:rFonts w:hint="default"/>
        <w:lang w:val="vi" w:eastAsia="en-US" w:bidi="ar-SA"/>
      </w:rPr>
    </w:lvl>
    <w:lvl w:ilvl="4">
      <w:start w:val="0"/>
      <w:numFmt w:val="bullet"/>
      <w:lvlText w:val="•"/>
      <w:lvlJc w:val="left"/>
      <w:pPr>
        <w:ind w:left="6102" w:hanging="281"/>
      </w:pPr>
      <w:rPr>
        <w:rFonts w:hint="default"/>
        <w:lang w:val="vi" w:eastAsia="en-US" w:bidi="ar-SA"/>
      </w:rPr>
    </w:lvl>
    <w:lvl w:ilvl="5">
      <w:start w:val="0"/>
      <w:numFmt w:val="bullet"/>
      <w:lvlText w:val="•"/>
      <w:lvlJc w:val="left"/>
      <w:pPr>
        <w:ind w:left="6633" w:hanging="281"/>
      </w:pPr>
      <w:rPr>
        <w:rFonts w:hint="default"/>
        <w:lang w:val="vi" w:eastAsia="en-US" w:bidi="ar-SA"/>
      </w:rPr>
    </w:lvl>
    <w:lvl w:ilvl="6">
      <w:start w:val="0"/>
      <w:numFmt w:val="bullet"/>
      <w:lvlText w:val="•"/>
      <w:lvlJc w:val="left"/>
      <w:pPr>
        <w:ind w:left="7163" w:hanging="281"/>
      </w:pPr>
      <w:rPr>
        <w:rFonts w:hint="default"/>
        <w:lang w:val="vi" w:eastAsia="en-US" w:bidi="ar-SA"/>
      </w:rPr>
    </w:lvl>
    <w:lvl w:ilvl="7">
      <w:start w:val="0"/>
      <w:numFmt w:val="bullet"/>
      <w:lvlText w:val="•"/>
      <w:lvlJc w:val="left"/>
      <w:pPr>
        <w:ind w:left="7694" w:hanging="281"/>
      </w:pPr>
      <w:rPr>
        <w:rFonts w:hint="default"/>
        <w:lang w:val="vi" w:eastAsia="en-US" w:bidi="ar-SA"/>
      </w:rPr>
    </w:lvl>
    <w:lvl w:ilvl="8">
      <w:start w:val="0"/>
      <w:numFmt w:val="bullet"/>
      <w:lvlText w:val="•"/>
      <w:lvlJc w:val="left"/>
      <w:pPr>
        <w:ind w:left="8225"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6"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TOAØ AÙN NHAÂN DAÂN                                   COÄNG HOAØ XAÕ HOÄI CHUÛ NGHIA VIEÄT NAM</dc:title>
  <dcterms:created xsi:type="dcterms:W3CDTF">2023-04-24T17:16:07Z</dcterms:created>
  <dcterms:modified xsi:type="dcterms:W3CDTF">2023-04-24T17:16:07Z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