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94" w:val="left" w:leader="none"/>
        </w:tabs>
        <w:spacing w:before="71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015" w:val="left" w:leader="none"/>
        </w:tabs>
        <w:spacing w:before="1"/>
        <w:ind w:left="401" w:right="0" w:firstLine="0"/>
        <w:jc w:val="left"/>
        <w:rPr>
          <w:b/>
          <w:sz w:val="28"/>
        </w:rPr>
      </w:pPr>
      <w:r>
        <w:rPr>
          <w:b/>
          <w:sz w:val="24"/>
        </w:rPr>
        <w:t>QUẬN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CÁI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RĂNG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phúc.</w:t>
      </w:r>
    </w:p>
    <w:p>
      <w:pPr>
        <w:spacing w:before="1"/>
        <w:ind w:left="102" w:right="0" w:firstLine="0"/>
        <w:jc w:val="left"/>
        <w:rPr>
          <w:b/>
          <w:sz w:val="24"/>
        </w:rPr>
      </w:pPr>
      <w:r>
        <w:rPr/>
        <w:pict>
          <v:shape style="position:absolute;margin-left:115.550003pt;margin-top:16.483095pt;width:64.8pt;height:.1pt;mso-position-horizontal-relative:page;mso-position-vertical-relative:paragraph;z-index:-15728640;mso-wrap-distance-left:0;mso-wrap-distance-right:0" id="docshape1" coordorigin="2311,330" coordsize="1296,0" path="m2311,330l3607,33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29152" from="347.049988pt,1.983096pt" to="491.049988pt,1.983096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THÀNH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CẦN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THƠ</w:t>
      </w:r>
    </w:p>
    <w:p>
      <w:pPr>
        <w:pStyle w:val="BodyText"/>
        <w:spacing w:before="9"/>
        <w:ind w:left="0"/>
        <w:rPr>
          <w:b/>
          <w:sz w:val="22"/>
        </w:rPr>
      </w:pPr>
    </w:p>
    <w:p>
      <w:pPr>
        <w:pStyle w:val="BodyText"/>
        <w:tabs>
          <w:tab w:pos="4331" w:val="left" w:leader="none"/>
        </w:tabs>
      </w:pPr>
      <w:r>
        <w:rPr/>
        <w:t>Số:</w:t>
      </w:r>
      <w:r>
        <w:rPr>
          <w:spacing w:val="-16"/>
        </w:rPr>
        <w:t> </w:t>
      </w:r>
      <w:r>
        <w:rPr>
          <w:b/>
        </w:rPr>
        <w:t>72</w:t>
      </w:r>
      <w:r>
        <w:rPr/>
        <w:t>/2022/QĐST-</w:t>
      </w:r>
      <w:r>
        <w:rPr>
          <w:spacing w:val="-5"/>
        </w:rPr>
        <w:t>DS</w:t>
      </w:r>
      <w:r>
        <w:rPr/>
        <w:tab/>
        <w:t>Cái</w:t>
      </w:r>
      <w:r>
        <w:rPr>
          <w:spacing w:val="-3"/>
        </w:rPr>
        <w:t> </w:t>
      </w:r>
      <w:r>
        <w:rPr/>
        <w:t>Răng,</w:t>
      </w:r>
      <w:r>
        <w:rPr>
          <w:spacing w:val="-3"/>
        </w:rPr>
        <w:t> </w:t>
      </w:r>
      <w:r>
        <w:rPr/>
        <w:t>ngày 24</w:t>
      </w:r>
      <w:r>
        <w:rPr>
          <w:spacing w:val="-2"/>
        </w:rPr>
        <w:t> </w:t>
      </w:r>
      <w:r>
        <w:rPr/>
        <w:t>tháng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/>
        <w:t>năm</w:t>
      </w:r>
      <w:r>
        <w:rPr>
          <w:spacing w:val="-4"/>
        </w:rPr>
        <w:t> </w:t>
      </w:r>
      <w:r>
        <w:rPr>
          <w:spacing w:val="-2"/>
        </w:rPr>
        <w:t>2022.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spacing w:line="322" w:lineRule="exact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2121" w:right="212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08" w:firstLine="851"/>
        <w:jc w:val="both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line="321" w:lineRule="exact"/>
        <w:ind w:left="954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right="109" w:firstLine="851"/>
        <w:jc w:val="both"/>
      </w:pPr>
      <w:r>
        <w:rPr>
          <w:u w:val="single"/>
        </w:rPr>
        <w:t>Xét thấy</w:t>
      </w:r>
      <w:r>
        <w:rPr/>
        <w:t>: Ngày 24/11/2022 người khởi kiện là Ngân hàng TMCP Sài Gòn T T đã rút đơn khởi kiện và được Tòa án chấp nhận theo qui định tại điểm c</w:t>
      </w:r>
      <w:r>
        <w:rPr>
          <w:spacing w:val="40"/>
        </w:rPr>
        <w:t> </w:t>
      </w:r>
      <w:r>
        <w:rPr/>
        <w:t>khoản 1 Điều 217 Bộ luật tố tụng dân sự.</w:t>
      </w:r>
    </w:p>
    <w:p>
      <w:pPr>
        <w:pStyle w:val="Heading1"/>
        <w:spacing w:before="120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22" w:after="0"/>
        <w:ind w:left="102" w:right="109" w:firstLine="851"/>
        <w:jc w:val="left"/>
        <w:rPr>
          <w:sz w:val="28"/>
        </w:rPr>
      </w:pPr>
      <w:r>
        <w:rPr>
          <w:sz w:val="28"/>
        </w:rPr>
        <w:t>Đình chỉ giải quyết vụ án dân sự thụ lý số 159/2022/TLST-DS</w:t>
      </w:r>
      <w:r>
        <w:rPr>
          <w:spacing w:val="-3"/>
          <w:sz w:val="28"/>
        </w:rPr>
        <w:t> </w:t>
      </w:r>
      <w:r>
        <w:rPr>
          <w:sz w:val="28"/>
        </w:rPr>
        <w:t>ngày 01 tháng 11 năm 2022 về việc “</w:t>
      </w:r>
      <w:r>
        <w:rPr>
          <w:b/>
          <w:i/>
          <w:sz w:val="28"/>
        </w:rPr>
        <w:t>Tranh chấp hợp đồng tín dụng</w:t>
      </w:r>
      <w:r>
        <w:rPr>
          <w:sz w:val="28"/>
        </w:rPr>
        <w:t>”, giữa:</w:t>
      </w:r>
    </w:p>
    <w:p>
      <w:pPr>
        <w:spacing w:line="322" w:lineRule="exact" w:before="119"/>
        <w:ind w:left="668" w:right="0" w:firstLine="0"/>
        <w:jc w:val="left"/>
        <w:rPr>
          <w:b/>
          <w:sz w:val="28"/>
        </w:rPr>
      </w:pPr>
      <w:r>
        <w:rPr>
          <w:i/>
          <w:sz w:val="28"/>
          <w:u w:val="single"/>
        </w:rPr>
        <w:t>Nguyên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b/>
          <w:sz w:val="28"/>
        </w:rPr>
        <w:t>Ngân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hàng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TMCP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Sài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Gòn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3"/>
          <w:sz w:val="28"/>
        </w:rPr>
        <w:t> </w:t>
      </w:r>
      <w:r>
        <w:rPr>
          <w:b/>
          <w:spacing w:val="-10"/>
          <w:sz w:val="28"/>
        </w:rPr>
        <w:t>T</w:t>
      </w:r>
    </w:p>
    <w:p>
      <w:pPr>
        <w:pStyle w:val="BodyText"/>
        <w:ind w:firstLine="566"/>
      </w:pPr>
      <w:r>
        <w:rPr/>
        <w:t>Địa chỉ: 266-268, Nam kỳ khởi nghĩa, phường Võ Thị Sáu, quận 3, TP. Hồ Chí Minh.</w:t>
      </w:r>
    </w:p>
    <w:p>
      <w:pPr>
        <w:pStyle w:val="BodyText"/>
        <w:spacing w:before="119"/>
        <w:ind w:left="668"/>
      </w:pPr>
      <w:r>
        <w:rPr/>
        <w:t>Chi</w:t>
      </w:r>
      <w:r>
        <w:rPr>
          <w:spacing w:val="27"/>
        </w:rPr>
        <w:t> </w:t>
      </w:r>
      <w:r>
        <w:rPr/>
        <w:t>nhánh</w:t>
      </w:r>
      <w:r>
        <w:rPr>
          <w:spacing w:val="32"/>
        </w:rPr>
        <w:t> </w:t>
      </w:r>
      <w:r>
        <w:rPr/>
        <w:t>Cần</w:t>
      </w:r>
      <w:r>
        <w:rPr>
          <w:spacing w:val="30"/>
        </w:rPr>
        <w:t> </w:t>
      </w:r>
      <w:r>
        <w:rPr/>
        <w:t>Thơ:</w:t>
      </w:r>
      <w:r>
        <w:rPr>
          <w:spacing w:val="29"/>
        </w:rPr>
        <w:t> </w:t>
      </w:r>
      <w:r>
        <w:rPr/>
        <w:t>Số</w:t>
      </w:r>
      <w:r>
        <w:rPr>
          <w:spacing w:val="30"/>
        </w:rPr>
        <w:t> </w:t>
      </w:r>
      <w:r>
        <w:rPr/>
        <w:t>95-97-99</w:t>
      </w:r>
      <w:r>
        <w:rPr>
          <w:spacing w:val="31"/>
        </w:rPr>
        <w:t> </w:t>
      </w:r>
      <w:r>
        <w:rPr/>
        <w:t>V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T,</w:t>
      </w:r>
      <w:r>
        <w:rPr>
          <w:spacing w:val="31"/>
        </w:rPr>
        <w:t> </w:t>
      </w:r>
      <w:r>
        <w:rPr/>
        <w:t>P.</w:t>
      </w:r>
      <w:r>
        <w:rPr>
          <w:spacing w:val="30"/>
        </w:rPr>
        <w:t> </w:t>
      </w:r>
      <w:r>
        <w:rPr/>
        <w:t>T</w:t>
      </w:r>
      <w:r>
        <w:rPr>
          <w:spacing w:val="30"/>
        </w:rPr>
        <w:t> </w:t>
      </w:r>
      <w:r>
        <w:rPr/>
        <w:t>A,</w:t>
      </w:r>
      <w:r>
        <w:rPr>
          <w:spacing w:val="27"/>
        </w:rPr>
        <w:t> </w:t>
      </w:r>
      <w:r>
        <w:rPr/>
        <w:t>Q.</w:t>
      </w:r>
      <w:r>
        <w:rPr>
          <w:spacing w:val="27"/>
        </w:rPr>
        <w:t> </w:t>
      </w:r>
      <w:r>
        <w:rPr/>
        <w:t>Ninh</w:t>
      </w:r>
      <w:r>
        <w:rPr>
          <w:spacing w:val="32"/>
        </w:rPr>
        <w:t> </w:t>
      </w:r>
      <w:r>
        <w:rPr/>
        <w:t>Kiều,</w:t>
      </w:r>
      <w:r>
        <w:rPr>
          <w:spacing w:val="28"/>
        </w:rPr>
        <w:t> </w:t>
      </w:r>
      <w:r>
        <w:rPr/>
        <w:t>TP.</w:t>
      </w:r>
      <w:r>
        <w:rPr>
          <w:spacing w:val="28"/>
        </w:rPr>
        <w:t> </w:t>
      </w:r>
      <w:r>
        <w:rPr>
          <w:spacing w:val="-5"/>
        </w:rPr>
        <w:t>Cần</w:t>
      </w:r>
    </w:p>
    <w:p>
      <w:pPr>
        <w:spacing w:after="0"/>
        <w:sectPr>
          <w:type w:val="continuous"/>
          <w:pgSz w:w="11910" w:h="16850"/>
          <w:pgMar w:top="1060" w:bottom="280" w:left="1600" w:right="880"/>
        </w:sectPr>
      </w:pPr>
    </w:p>
    <w:p>
      <w:pPr>
        <w:pStyle w:val="BodyText"/>
        <w:spacing w:before="2"/>
      </w:pPr>
      <w:r>
        <w:rPr>
          <w:spacing w:val="-4"/>
        </w:rPr>
        <w:t>Thơ.</w:t>
      </w:r>
    </w:p>
    <w:p>
      <w:pPr>
        <w:pStyle w:val="BodyText"/>
        <w:tabs>
          <w:tab w:pos="601" w:val="left" w:leader="none"/>
          <w:tab w:pos="1966" w:val="left" w:leader="none"/>
          <w:tab w:pos="3413" w:val="left" w:leader="none"/>
          <w:tab w:pos="4033" w:val="left" w:leader="none"/>
          <w:tab w:pos="6194" w:val="left" w:leader="none"/>
          <w:tab w:pos="7510" w:val="left" w:leader="none"/>
        </w:tabs>
        <w:spacing w:line="440" w:lineRule="atLeast" w:before="206"/>
        <w:ind w:left="-5" w:right="108"/>
      </w:pPr>
      <w:r>
        <w:rPr/>
        <w:br w:type="column"/>
      </w:r>
      <w:r>
        <w:rPr/>
        <w:t>Đại diện theo pháp luật: Ông </w:t>
      </w:r>
      <w:r>
        <w:rPr>
          <w:b/>
        </w:rPr>
        <w:t>Nguyễn Đức Thạch Diễm </w:t>
      </w:r>
      <w:r>
        <w:rPr/>
        <w:t>– Tổng giám đốc. </w:t>
      </w:r>
      <w:r>
        <w:rPr>
          <w:spacing w:val="-4"/>
        </w:rPr>
        <w:t>Đại</w:t>
      </w:r>
      <w:r>
        <w:rPr/>
        <w:tab/>
        <w:t>diện</w:t>
      </w:r>
      <w:r>
        <w:rPr>
          <w:spacing w:val="80"/>
        </w:rPr>
        <w:t> </w:t>
      </w:r>
      <w:r>
        <w:rPr/>
        <w:t>theo</w:t>
        <w:tab/>
        <w:t>ủy</w:t>
      </w:r>
      <w:r>
        <w:rPr>
          <w:spacing w:val="80"/>
        </w:rPr>
        <w:t> </w:t>
      </w:r>
      <w:r>
        <w:rPr/>
        <w:t>quyền:</w:t>
        <w:tab/>
      </w:r>
      <w:r>
        <w:rPr>
          <w:spacing w:val="-4"/>
        </w:rPr>
        <w:t>ông</w:t>
      </w:r>
      <w:r>
        <w:rPr/>
        <w:tab/>
        <w:t>Đèo</w:t>
      </w:r>
      <w:r>
        <w:rPr>
          <w:spacing w:val="80"/>
        </w:rPr>
        <w:t> </w:t>
      </w:r>
      <w:r>
        <w:rPr/>
        <w:t>Trung</w:t>
      </w:r>
      <w:r>
        <w:rPr>
          <w:spacing w:val="80"/>
        </w:rPr>
        <w:t> </w:t>
      </w:r>
      <w:r>
        <w:rPr/>
        <w:t>Hải</w:t>
        <w:tab/>
        <w:t>(Giấy</w:t>
      </w:r>
      <w:r>
        <w:rPr>
          <w:spacing w:val="80"/>
        </w:rPr>
        <w:t> </w:t>
      </w:r>
      <w:r>
        <w:rPr/>
        <w:t>ủy</w:t>
        <w:tab/>
        <w:t>quyền</w:t>
      </w:r>
      <w:r>
        <w:rPr>
          <w:spacing w:val="80"/>
        </w:rPr>
        <w:t> </w:t>
      </w:r>
      <w:r>
        <w:rPr/>
        <w:t>số</w:t>
      </w:r>
    </w:p>
    <w:p>
      <w:pPr>
        <w:spacing w:after="0" w:line="440" w:lineRule="atLeast"/>
        <w:sectPr>
          <w:type w:val="continuous"/>
          <w:pgSz w:w="11910" w:h="16850"/>
          <w:pgMar w:top="1060" w:bottom="280" w:left="1600" w:right="880"/>
          <w:cols w:num="2" w:equalWidth="0">
            <w:col w:w="633" w:space="40"/>
            <w:col w:w="8757"/>
          </w:cols>
        </w:sectPr>
      </w:pPr>
    </w:p>
    <w:p>
      <w:pPr>
        <w:pStyle w:val="BodyText"/>
        <w:spacing w:before="1"/>
        <w:jc w:val="both"/>
      </w:pPr>
      <w:r>
        <w:rPr/>
        <w:t>265/2022/GUQ-CNCT</w:t>
      </w:r>
      <w:r>
        <w:rPr>
          <w:spacing w:val="-10"/>
        </w:rPr>
        <w:t> </w:t>
      </w:r>
      <w:r>
        <w:rPr/>
        <w:t>ngày</w:t>
      </w:r>
      <w:r>
        <w:rPr>
          <w:spacing w:val="-9"/>
        </w:rPr>
        <w:t> </w:t>
      </w:r>
      <w:r>
        <w:rPr>
          <w:spacing w:val="-2"/>
        </w:rPr>
        <w:t>08/4/2022).</w:t>
      </w:r>
    </w:p>
    <w:p>
      <w:pPr>
        <w:spacing w:line="322" w:lineRule="exact" w:before="120"/>
        <w:ind w:left="668" w:right="0" w:firstLine="0"/>
        <w:jc w:val="both"/>
        <w:rPr>
          <w:sz w:val="28"/>
        </w:rPr>
      </w:pPr>
      <w:r>
        <w:rPr>
          <w:i/>
          <w:sz w:val="28"/>
          <w:u w:val="single"/>
        </w:rPr>
        <w:t>Bị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 D,</w:t>
      </w:r>
      <w:r>
        <w:rPr>
          <w:b/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1969</w:t>
      </w:r>
    </w:p>
    <w:p>
      <w:pPr>
        <w:pStyle w:val="BodyText"/>
        <w:ind w:left="668"/>
        <w:jc w:val="both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3"/>
        </w:rPr>
        <w:t> </w:t>
      </w:r>
      <w:r>
        <w:rPr/>
        <w:t>220A,</w:t>
      </w:r>
      <w:r>
        <w:rPr>
          <w:spacing w:val="-3"/>
        </w:rPr>
        <w:t> </w:t>
      </w:r>
      <w:r>
        <w:rPr/>
        <w:t>KV K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P.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 </w:t>
      </w:r>
      <w:r>
        <w:rPr/>
        <w:t>T,</w:t>
      </w:r>
      <w:r>
        <w:rPr>
          <w:spacing w:val="-6"/>
        </w:rPr>
        <w:t> </w:t>
      </w:r>
      <w:r>
        <w:rPr/>
        <w:t>quận</w:t>
      </w:r>
      <w:r>
        <w:rPr>
          <w:spacing w:val="-3"/>
        </w:rPr>
        <w:t> </w:t>
      </w:r>
      <w:r>
        <w:rPr/>
        <w:t>Cái</w:t>
      </w:r>
      <w:r>
        <w:rPr>
          <w:spacing w:val="-2"/>
        </w:rPr>
        <w:t> </w:t>
      </w:r>
      <w:r>
        <w:rPr/>
        <w:t>Răng,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4"/>
        </w:rPr>
        <w:t> </w:t>
      </w:r>
      <w:r>
        <w:rPr/>
        <w:t>Cần</w:t>
      </w:r>
      <w:r>
        <w:rPr>
          <w:spacing w:val="-4"/>
        </w:rPr>
        <w:t> Thơ.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240" w:lineRule="auto" w:before="122" w:after="0"/>
        <w:ind w:left="102" w:right="106" w:firstLine="851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phí:</w:t>
      </w:r>
      <w:r>
        <w:rPr>
          <w:spacing w:val="-1"/>
          <w:sz w:val="28"/>
        </w:rPr>
        <w:t> </w:t>
      </w:r>
      <w:r>
        <w:rPr>
          <w:sz w:val="28"/>
        </w:rPr>
        <w:t>Trả</w:t>
      </w:r>
      <w:r>
        <w:rPr>
          <w:spacing w:val="-2"/>
          <w:sz w:val="28"/>
        </w:rPr>
        <w:t> </w:t>
      </w:r>
      <w:r>
        <w:rPr>
          <w:sz w:val="28"/>
        </w:rPr>
        <w:t>lại cho</w:t>
      </w:r>
      <w:r>
        <w:rPr>
          <w:spacing w:val="-4"/>
          <w:sz w:val="28"/>
        </w:rPr>
        <w:t> </w:t>
      </w:r>
      <w:r>
        <w:rPr>
          <w:b/>
          <w:sz w:val="28"/>
        </w:rPr>
        <w:t>Ngân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hàng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TMCP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Sài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Gòn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tạm</w:t>
      </w:r>
      <w:r>
        <w:rPr>
          <w:spacing w:val="-2"/>
          <w:sz w:val="28"/>
        </w:rPr>
        <w:t> </w:t>
      </w:r>
      <w:r>
        <w:rPr>
          <w:sz w:val="28"/>
        </w:rPr>
        <w:t>ứng</w:t>
      </w:r>
      <w:r>
        <w:rPr>
          <w:spacing w:val="-5"/>
          <w:sz w:val="28"/>
        </w:rPr>
        <w:t> </w:t>
      </w:r>
      <w:r>
        <w:rPr>
          <w:sz w:val="28"/>
        </w:rPr>
        <w:t>án phí đã nộp </w:t>
      </w:r>
      <w:r>
        <w:rPr>
          <w:b/>
          <w:sz w:val="28"/>
        </w:rPr>
        <w:t>300.000 đồng </w:t>
      </w:r>
      <w:r>
        <w:rPr>
          <w:sz w:val="28"/>
        </w:rPr>
        <w:t>(Ba trăm ngàn đồng) theo biên lai số 0008700 ngày 20/10/2022 tại Chi cục thi hành án dân sự quận Cái Răng.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119" w:after="0"/>
        <w:ind w:left="102" w:right="105" w:firstLine="851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2"/>
          <w:sz w:val="28"/>
        </w:rPr>
        <w:t> </w:t>
      </w:r>
      <w:r>
        <w:rPr>
          <w:sz w:val="28"/>
        </w:rPr>
        <w:t>có quyền kháng cáo, Viện kiểm sát cùng cấp có quyền kháng nghị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 hoặc kể từ ngày quyết định được niêm yết theo qui định của Bộ luật tố tụng dân sự.</w:t>
      </w:r>
    </w:p>
    <w:p>
      <w:pPr>
        <w:pStyle w:val="BodyText"/>
        <w:spacing w:before="1"/>
        <w:ind w:left="0"/>
      </w:pPr>
    </w:p>
    <w:p>
      <w:pPr>
        <w:tabs>
          <w:tab w:pos="5678" w:val="left" w:leader="none"/>
        </w:tabs>
        <w:spacing w:line="321" w:lineRule="exact" w:before="0"/>
        <w:ind w:left="171" w:right="0" w:firstLine="0"/>
        <w:jc w:val="both"/>
        <w:rPr>
          <w:b/>
          <w:sz w:val="28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nhận</w:t>
      </w:r>
      <w:r>
        <w:rPr>
          <w:b/>
          <w:i/>
          <w:spacing w:val="8"/>
          <w:sz w:val="24"/>
        </w:rPr>
        <w:t> </w:t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75" w:lineRule="exact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Đương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sự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VKSND</w:t>
      </w:r>
      <w:r>
        <w:rPr>
          <w:spacing w:val="-13"/>
          <w:sz w:val="24"/>
        </w:rPr>
        <w:t> </w:t>
      </w:r>
      <w:r>
        <w:rPr>
          <w:sz w:val="24"/>
        </w:rPr>
        <w:t>Q.Cái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Răng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Lưu</w:t>
      </w:r>
      <w:r>
        <w:rPr>
          <w:spacing w:val="-4"/>
          <w:sz w:val="24"/>
        </w:rPr>
        <w:t> </w:t>
      </w:r>
      <w:r>
        <w:rPr>
          <w:sz w:val="24"/>
        </w:rPr>
        <w:t>hồ</w:t>
      </w:r>
      <w:r>
        <w:rPr>
          <w:spacing w:val="-4"/>
          <w:sz w:val="24"/>
        </w:rPr>
        <w:t> </w:t>
      </w:r>
      <w:r>
        <w:rPr>
          <w:sz w:val="24"/>
        </w:rPr>
        <w:t>sơ</w:t>
      </w:r>
      <w:r>
        <w:rPr>
          <w:spacing w:val="-4"/>
          <w:sz w:val="24"/>
        </w:rPr>
        <w:t> </w:t>
      </w:r>
      <w:r>
        <w:rPr>
          <w:sz w:val="24"/>
        </w:rPr>
        <w:t>vụ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án.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Title"/>
      </w:pPr>
      <w:r>
        <w:rPr/>
        <w:t>Thái</w:t>
      </w:r>
      <w:r>
        <w:rPr>
          <w:spacing w:val="-5"/>
        </w:rPr>
        <w:t> </w:t>
      </w:r>
      <w:r>
        <w:rPr/>
        <w:t>Mỹ</w:t>
      </w:r>
      <w:r>
        <w:rPr>
          <w:spacing w:val="-4"/>
        </w:rPr>
        <w:t> </w:t>
      </w:r>
      <w:r>
        <w:rPr>
          <w:spacing w:val="-2"/>
        </w:rPr>
        <w:t>Nhung</w:t>
      </w:r>
    </w:p>
    <w:sectPr>
      <w:type w:val="continuous"/>
      <w:pgSz w:w="11910" w:h="16850"/>
      <w:pgMar w:top="106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5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7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9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2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65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7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0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5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8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1" w:hanging="29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21" w:right="21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5409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4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                                     CỘNG HÒA XÃ HỘI CHỦ NGHĨA VIỆT NAM</dc:title>
  <dcterms:created xsi:type="dcterms:W3CDTF">2023-04-24T16:58:26Z</dcterms:created>
  <dcterms:modified xsi:type="dcterms:W3CDTF">2023-04-24T16:58:26Z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