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3"/>
        <w:gridCol w:w="5908"/>
      </w:tblGrid>
      <w:tr>
        <w:trPr>
          <w:trHeight w:val="1388" w:hRule="atLeast"/>
        </w:trPr>
        <w:tc>
          <w:tcPr>
            <w:tcW w:w="3023" w:type="dxa"/>
          </w:tcPr>
          <w:p>
            <w:pPr>
              <w:pStyle w:val="TableParagraph"/>
              <w:ind w:left="39" w:right="651"/>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VĂN YÊN TỈNH YÊN BÁI</w:t>
            </w:r>
          </w:p>
          <w:p>
            <w:pPr>
              <w:pStyle w:val="TableParagraph"/>
              <w:spacing w:before="8"/>
              <w:jc w:val="left"/>
              <w:rPr>
                <w:sz w:val="20"/>
              </w:rPr>
            </w:pPr>
          </w:p>
          <w:p>
            <w:pPr>
              <w:pStyle w:val="TableParagraph"/>
              <w:spacing w:line="302" w:lineRule="exact"/>
              <w:ind w:left="42" w:right="651"/>
              <w:rPr>
                <w:sz w:val="28"/>
              </w:rPr>
            </w:pPr>
            <w:r>
              <w:rPr>
                <w:sz w:val="28"/>
              </w:rPr>
              <w:t>Số:</w:t>
            </w:r>
            <w:r>
              <w:rPr>
                <w:spacing w:val="-11"/>
                <w:sz w:val="28"/>
              </w:rPr>
              <w:t> </w:t>
            </w:r>
            <w:r>
              <w:rPr>
                <w:sz w:val="28"/>
              </w:rPr>
              <w:t>62/2022/QĐ-</w:t>
            </w:r>
            <w:r>
              <w:rPr>
                <w:spacing w:val="-5"/>
                <w:sz w:val="28"/>
              </w:rPr>
              <w:t>TA</w:t>
            </w:r>
          </w:p>
        </w:tc>
        <w:tc>
          <w:tcPr>
            <w:tcW w:w="5908" w:type="dxa"/>
          </w:tcPr>
          <w:p>
            <w:pPr>
              <w:pStyle w:val="TableParagraph"/>
              <w:spacing w:line="266" w:lineRule="exact"/>
              <w:ind w:left="420"/>
              <w:rPr>
                <w:b/>
                <w:sz w:val="24"/>
              </w:rPr>
            </w:pPr>
            <w:r>
              <w:rPr>
                <w:b/>
                <w:sz w:val="24"/>
              </w:rPr>
              <w:t>CỘNG</w:t>
            </w:r>
            <w:r>
              <w:rPr>
                <w:b/>
                <w:spacing w:val="-6"/>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476"/>
              <w:rPr>
                <w:b/>
                <w:sz w:val="28"/>
              </w:rPr>
            </w:pPr>
            <w:r>
              <w:rPr>
                <w:spacing w:val="61"/>
                <w:sz w:val="28"/>
                <w:u w:val="single"/>
              </w:rPr>
              <w:t> </w:t>
            </w:r>
            <w:r>
              <w:rPr>
                <w:b/>
                <w:sz w:val="28"/>
                <w:u w:val="single"/>
              </w:rPr>
              <w:t>Độc lập</w:t>
            </w:r>
            <w:r>
              <w:rPr>
                <w:b/>
                <w:spacing w:val="-2"/>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phúc</w:t>
            </w:r>
            <w:r>
              <w:rPr>
                <w:b/>
                <w:spacing w:val="80"/>
                <w:sz w:val="28"/>
                <w:u w:val="single"/>
              </w:rPr>
              <w:t> </w:t>
            </w:r>
          </w:p>
          <w:p>
            <w:pPr>
              <w:pStyle w:val="TableParagraph"/>
              <w:spacing w:before="6"/>
              <w:jc w:val="left"/>
              <w:rPr>
                <w:sz w:val="27"/>
              </w:rPr>
            </w:pPr>
          </w:p>
          <w:p>
            <w:pPr>
              <w:pStyle w:val="TableParagraph"/>
              <w:ind w:left="1640"/>
              <w:jc w:val="left"/>
              <w:rPr>
                <w:i/>
                <w:sz w:val="28"/>
              </w:rPr>
            </w:pPr>
            <w:r>
              <w:rPr>
                <w:i/>
                <w:sz w:val="28"/>
              </w:rPr>
              <w:t>Văn</w:t>
            </w:r>
            <w:r>
              <w:rPr>
                <w:i/>
                <w:spacing w:val="-2"/>
                <w:sz w:val="28"/>
              </w:rPr>
              <w:t> </w:t>
            </w:r>
            <w:r>
              <w:rPr>
                <w:i/>
                <w:sz w:val="28"/>
              </w:rPr>
              <w:t>Yên,</w:t>
            </w:r>
            <w:r>
              <w:rPr>
                <w:i/>
                <w:spacing w:val="-4"/>
                <w:sz w:val="28"/>
              </w:rPr>
              <w:t> </w:t>
            </w:r>
            <w:r>
              <w:rPr>
                <w:i/>
                <w:sz w:val="28"/>
              </w:rPr>
              <w:t>ngày</w:t>
            </w:r>
            <w:r>
              <w:rPr>
                <w:i/>
                <w:spacing w:val="-2"/>
                <w:sz w:val="28"/>
              </w:rPr>
              <w:t> </w:t>
            </w:r>
            <w:r>
              <w:rPr>
                <w:i/>
                <w:sz w:val="28"/>
              </w:rPr>
              <w:t>19</w:t>
            </w:r>
            <w:r>
              <w:rPr>
                <w:i/>
                <w:spacing w:val="-3"/>
                <w:sz w:val="28"/>
              </w:rPr>
              <w:t> </w:t>
            </w:r>
            <w:r>
              <w:rPr>
                <w:i/>
                <w:sz w:val="28"/>
              </w:rPr>
              <w:t>tháng</w:t>
            </w:r>
            <w:r>
              <w:rPr>
                <w:i/>
                <w:spacing w:val="-5"/>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Heading1"/>
        <w:spacing w:line="322" w:lineRule="exact" w:before="234"/>
        <w:ind w:right="2694"/>
      </w:pPr>
      <w:r>
        <w:rPr/>
        <w:pict>
          <v:line style="position:absolute;mso-position-horizontal-relative:page;mso-position-vertical-relative:paragraph;z-index:-15793664" from="121.099998pt,-39.949699pt" to="194.599998pt,-39.949699pt" stroked="true" strokeweight=".75pt" strokecolor="#000000">
            <v:stroke dashstyle="solid"/>
            <w10:wrap type="none"/>
          </v:line>
        </w:pict>
      </w:r>
      <w:r>
        <w:rPr/>
        <w:t>QUYẾT</w:t>
      </w:r>
      <w:r>
        <w:rPr>
          <w:spacing w:val="-6"/>
        </w:rPr>
        <w:t> </w:t>
      </w:r>
      <w:r>
        <w:rPr>
          <w:spacing w:val="-4"/>
        </w:rPr>
        <w:t>ĐỊNH</w:t>
      </w:r>
    </w:p>
    <w:p>
      <w:pPr>
        <w:pStyle w:val="Heading2"/>
        <w:ind w:left="2686" w:right="2695"/>
        <w:jc w:val="center"/>
      </w:pPr>
      <w:r>
        <w:rPr/>
        <w:t>Áp</w:t>
      </w:r>
      <w:r>
        <w:rPr>
          <w:spacing w:val="-4"/>
        </w:rPr>
        <w:t> </w:t>
      </w:r>
      <w:r>
        <w:rPr/>
        <w:t>dụng</w:t>
      </w:r>
      <w:r>
        <w:rPr>
          <w:spacing w:val="-4"/>
        </w:rPr>
        <w:t> </w:t>
      </w:r>
      <w:r>
        <w:rPr/>
        <w:t>biện</w:t>
      </w:r>
      <w:r>
        <w:rPr>
          <w:spacing w:val="-4"/>
        </w:rPr>
        <w:t> </w:t>
      </w:r>
      <w:r>
        <w:rPr/>
        <w:t>pháp</w:t>
      </w:r>
      <w:r>
        <w:rPr>
          <w:spacing w:val="-7"/>
        </w:rPr>
        <w:t> </w:t>
      </w:r>
      <w:r>
        <w:rPr/>
        <w:t>xử</w:t>
      </w:r>
      <w:r>
        <w:rPr>
          <w:spacing w:val="-5"/>
        </w:rPr>
        <w:t> </w:t>
      </w:r>
      <w:r>
        <w:rPr/>
        <w:t>lý</w:t>
      </w:r>
      <w:r>
        <w:rPr>
          <w:spacing w:val="-3"/>
        </w:rPr>
        <w:t> </w:t>
      </w:r>
      <w:r>
        <w:rPr/>
        <w:t>hành</w:t>
      </w:r>
      <w:r>
        <w:rPr>
          <w:spacing w:val="-3"/>
        </w:rPr>
        <w:t> </w:t>
      </w:r>
      <w:r>
        <w:rPr/>
        <w:t>chính đưa vào cơ sở cai nghiện bắt buộc</w:t>
      </w:r>
    </w:p>
    <w:p>
      <w:pPr>
        <w:pStyle w:val="BodyText"/>
        <w:ind w:left="0" w:firstLine="0"/>
        <w:jc w:val="left"/>
        <w:rPr>
          <w:b/>
          <w:sz w:val="32"/>
        </w:rPr>
      </w:pPr>
    </w:p>
    <w:p>
      <w:pPr>
        <w:spacing w:before="0"/>
        <w:ind w:left="1539" w:right="1553"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VĂN</w:t>
      </w:r>
      <w:r>
        <w:rPr>
          <w:b/>
          <w:spacing w:val="-4"/>
          <w:sz w:val="26"/>
        </w:rPr>
        <w:t> </w:t>
      </w:r>
      <w:r>
        <w:rPr>
          <w:b/>
          <w:sz w:val="26"/>
        </w:rPr>
        <w:t>YÊN,</w:t>
      </w:r>
      <w:r>
        <w:rPr>
          <w:b/>
          <w:spacing w:val="-7"/>
          <w:sz w:val="26"/>
        </w:rPr>
        <w:t> </w:t>
      </w:r>
      <w:r>
        <w:rPr>
          <w:b/>
          <w:sz w:val="26"/>
        </w:rPr>
        <w:t>TỈNH</w:t>
      </w:r>
      <w:r>
        <w:rPr>
          <w:b/>
          <w:spacing w:val="-7"/>
          <w:sz w:val="26"/>
        </w:rPr>
        <w:t> </w:t>
      </w:r>
      <w:r>
        <w:rPr>
          <w:b/>
          <w:sz w:val="26"/>
        </w:rPr>
        <w:t>YÊN</w:t>
      </w:r>
      <w:r>
        <w:rPr>
          <w:b/>
          <w:spacing w:val="-7"/>
          <w:sz w:val="26"/>
        </w:rPr>
        <w:t> </w:t>
      </w:r>
      <w:r>
        <w:rPr>
          <w:b/>
          <w:spacing w:val="-4"/>
          <w:sz w:val="26"/>
        </w:rPr>
        <w:t>BÁI.</w:t>
      </w:r>
    </w:p>
    <w:p>
      <w:pPr>
        <w:pStyle w:val="BodyText"/>
        <w:spacing w:before="10"/>
        <w:ind w:left="0" w:firstLine="0"/>
        <w:jc w:val="left"/>
        <w:rPr>
          <w:b/>
          <w:sz w:val="35"/>
        </w:rPr>
      </w:pPr>
    </w:p>
    <w:p>
      <w:pPr>
        <w:pStyle w:val="Heading2"/>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109" w:val="left" w:leader="none"/>
        </w:tabs>
        <w:spacing w:line="322" w:lineRule="exact" w:before="118" w:after="0"/>
        <w:ind w:left="1108" w:right="0" w:hanging="282"/>
        <w:jc w:val="left"/>
        <w:rPr>
          <w:sz w:val="28"/>
        </w:rPr>
      </w:pPr>
      <w:r>
        <w:rPr>
          <w:sz w:val="28"/>
        </w:rPr>
        <w:t>Thẩm</w:t>
      </w:r>
      <w:r>
        <w:rPr>
          <w:spacing w:val="-7"/>
          <w:sz w:val="28"/>
        </w:rPr>
        <w:t> </w:t>
      </w:r>
      <w:r>
        <w:rPr>
          <w:sz w:val="28"/>
        </w:rPr>
        <w:t>phán:</w:t>
      </w:r>
      <w:r>
        <w:rPr>
          <w:spacing w:val="-2"/>
          <w:sz w:val="28"/>
        </w:rPr>
        <w:t> </w:t>
      </w:r>
      <w:r>
        <w:rPr>
          <w:sz w:val="28"/>
        </w:rPr>
        <w:t>Bà</w:t>
      </w:r>
      <w:r>
        <w:rPr>
          <w:spacing w:val="-6"/>
          <w:sz w:val="28"/>
        </w:rPr>
        <w:t> </w:t>
      </w:r>
      <w:r>
        <w:rPr>
          <w:sz w:val="28"/>
        </w:rPr>
        <w:t>Nguyễn</w:t>
      </w:r>
      <w:r>
        <w:rPr>
          <w:spacing w:val="-1"/>
          <w:sz w:val="28"/>
        </w:rPr>
        <w:t> </w:t>
      </w:r>
      <w:r>
        <w:rPr>
          <w:sz w:val="28"/>
        </w:rPr>
        <w:t>Thị </w:t>
      </w:r>
      <w:r>
        <w:rPr>
          <w:spacing w:val="-2"/>
          <w:sz w:val="28"/>
        </w:rPr>
        <w:t>Hương;</w:t>
      </w:r>
    </w:p>
    <w:p>
      <w:pPr>
        <w:pStyle w:val="ListParagraph"/>
        <w:numPr>
          <w:ilvl w:val="0"/>
          <w:numId w:val="1"/>
        </w:numPr>
        <w:tabs>
          <w:tab w:pos="1109" w:val="left" w:leader="none"/>
        </w:tabs>
        <w:spacing w:line="240" w:lineRule="auto" w:before="0" w:after="0"/>
        <w:ind w:left="1108" w:right="0" w:hanging="282"/>
        <w:jc w:val="left"/>
        <w:rPr>
          <w:sz w:val="28"/>
        </w:rPr>
      </w:pPr>
      <w:r>
        <w:rPr>
          <w:sz w:val="28"/>
        </w:rPr>
        <w:t>Thư</w:t>
      </w:r>
      <w:r>
        <w:rPr>
          <w:spacing w:val="-3"/>
          <w:sz w:val="28"/>
        </w:rPr>
        <w:t> </w:t>
      </w:r>
      <w:r>
        <w:rPr>
          <w:sz w:val="28"/>
        </w:rPr>
        <w:t>ký</w:t>
      </w:r>
      <w:r>
        <w:rPr>
          <w:spacing w:val="-1"/>
          <w:sz w:val="28"/>
        </w:rPr>
        <w:t> </w:t>
      </w:r>
      <w:r>
        <w:rPr>
          <w:sz w:val="28"/>
        </w:rPr>
        <w:t>phiên</w:t>
      </w:r>
      <w:r>
        <w:rPr>
          <w:spacing w:val="-4"/>
          <w:sz w:val="28"/>
        </w:rPr>
        <w:t> </w:t>
      </w:r>
      <w:r>
        <w:rPr>
          <w:sz w:val="28"/>
        </w:rPr>
        <w:t>họp:</w:t>
      </w:r>
      <w:r>
        <w:rPr>
          <w:spacing w:val="-1"/>
          <w:sz w:val="28"/>
        </w:rPr>
        <w:t> </w:t>
      </w:r>
      <w:r>
        <w:rPr>
          <w:sz w:val="28"/>
        </w:rPr>
        <w:t>Bà</w:t>
      </w:r>
      <w:r>
        <w:rPr>
          <w:spacing w:val="-3"/>
          <w:sz w:val="28"/>
        </w:rPr>
        <w:t> </w:t>
      </w:r>
      <w:r>
        <w:rPr>
          <w:sz w:val="28"/>
        </w:rPr>
        <w:t>Bùi</w:t>
      </w:r>
      <w:r>
        <w:rPr>
          <w:spacing w:val="-1"/>
          <w:sz w:val="28"/>
        </w:rPr>
        <w:t> </w:t>
      </w:r>
      <w:r>
        <w:rPr>
          <w:sz w:val="28"/>
        </w:rPr>
        <w:t>Thị </w:t>
      </w:r>
      <w:r>
        <w:rPr>
          <w:spacing w:val="-2"/>
          <w:sz w:val="28"/>
        </w:rPr>
        <w:t>Huyền.</w:t>
      </w:r>
    </w:p>
    <w:p>
      <w:pPr>
        <w:pStyle w:val="BodyText"/>
        <w:spacing w:before="119"/>
        <w:ind w:right="114"/>
      </w:pPr>
      <w:r>
        <w:rPr/>
        <w:t>Ngày 19 tháng 12 năm 2022, tại trụ sở Tòa án nhân dân huyện Văn Yên, tỉnh Yên Bái, tiến hành phiên họp xem xét, quyết định áp dụng biện pháp xử lý hành chính đưa vào cơ sở cai nghiện bắt buộc theo Quyết định mở phiên họp số 65/2022/QĐ-TA ngày 12 tháng 12 năm 2022 đối với:</w:t>
      </w:r>
    </w:p>
    <w:p>
      <w:pPr>
        <w:pStyle w:val="BodyText"/>
        <w:spacing w:before="121"/>
        <w:ind w:left="827" w:right="4356" w:firstLine="0"/>
      </w:pPr>
      <w:r>
        <w:rPr/>
        <w:t>Họ</w:t>
      </w:r>
      <w:r>
        <w:rPr>
          <w:spacing w:val="-3"/>
        </w:rPr>
        <w:t> </w:t>
      </w:r>
      <w:r>
        <w:rPr/>
        <w:t>và</w:t>
      </w:r>
      <w:r>
        <w:rPr>
          <w:spacing w:val="-6"/>
        </w:rPr>
        <w:t> </w:t>
      </w:r>
      <w:r>
        <w:rPr/>
        <w:t>tên:</w:t>
      </w:r>
      <w:r>
        <w:rPr>
          <w:spacing w:val="-2"/>
        </w:rPr>
        <w:t> </w:t>
      </w:r>
      <w:r>
        <w:rPr/>
        <w:t>Đặng</w:t>
      </w:r>
      <w:r>
        <w:rPr>
          <w:spacing w:val="-3"/>
        </w:rPr>
        <w:t> </w:t>
      </w:r>
      <w:r>
        <w:rPr/>
        <w:t>Văn</w:t>
      </w:r>
      <w:r>
        <w:rPr>
          <w:spacing w:val="-3"/>
        </w:rPr>
        <w:t> </w:t>
      </w:r>
      <w:r>
        <w:rPr/>
        <w:t>Đ;</w:t>
      </w:r>
      <w:r>
        <w:rPr>
          <w:spacing w:val="40"/>
        </w:rPr>
        <w:t> </w:t>
      </w:r>
      <w:r>
        <w:rPr/>
        <w:t>Giới</w:t>
      </w:r>
      <w:r>
        <w:rPr>
          <w:spacing w:val="-5"/>
        </w:rPr>
        <w:t> </w:t>
      </w:r>
      <w:r>
        <w:rPr/>
        <w:t>tính:</w:t>
      </w:r>
      <w:r>
        <w:rPr>
          <w:spacing w:val="-3"/>
        </w:rPr>
        <w:t> </w:t>
      </w:r>
      <w:r>
        <w:rPr/>
        <w:t>Nam Sinh ngày: 15 tháng 6 năm 1972;</w:t>
      </w:r>
    </w:p>
    <w:p>
      <w:pPr>
        <w:pStyle w:val="BodyText"/>
        <w:ind w:right="114"/>
      </w:pPr>
      <w:r>
        <w:rPr/>
        <w:t>Căn cước công dân số: 015072003463; Ngày</w:t>
      </w:r>
      <w:r>
        <w:rPr>
          <w:spacing w:val="-4"/>
        </w:rPr>
        <w:t> </w:t>
      </w:r>
      <w:r>
        <w:rPr/>
        <w:t>cấp 25 tháng 6 năm 2021; Nơi cấp: Cục Cảnh sát QLHC về TTXH;</w:t>
      </w:r>
    </w:p>
    <w:p>
      <w:pPr>
        <w:pStyle w:val="BodyText"/>
        <w:ind w:left="827" w:right="6847" w:firstLine="0"/>
        <w:jc w:val="left"/>
      </w:pPr>
      <w:r>
        <w:rPr/>
        <w:t>Dân tộc: Kinh; Tôn</w:t>
      </w:r>
      <w:r>
        <w:rPr>
          <w:spacing w:val="-16"/>
        </w:rPr>
        <w:t> </w:t>
      </w:r>
      <w:r>
        <w:rPr/>
        <w:t>giáo:</w:t>
      </w:r>
      <w:r>
        <w:rPr>
          <w:spacing w:val="-11"/>
        </w:rPr>
        <w:t> </w:t>
      </w:r>
      <w:r>
        <w:rPr/>
        <w:t>Không;</w:t>
      </w:r>
    </w:p>
    <w:p>
      <w:pPr>
        <w:pStyle w:val="BodyText"/>
        <w:spacing w:line="321" w:lineRule="exact"/>
        <w:ind w:left="827" w:firstLine="0"/>
        <w:jc w:val="left"/>
      </w:pPr>
      <w:r>
        <w:rPr/>
        <w:t>Trình</w:t>
      </w:r>
      <w:r>
        <w:rPr>
          <w:spacing w:val="-2"/>
        </w:rPr>
        <w:t> </w:t>
      </w:r>
      <w:r>
        <w:rPr/>
        <w:t>độ</w:t>
      </w:r>
      <w:r>
        <w:rPr>
          <w:spacing w:val="-1"/>
        </w:rPr>
        <w:t> </w:t>
      </w:r>
      <w:r>
        <w:rPr/>
        <w:t>văn</w:t>
      </w:r>
      <w:r>
        <w:rPr>
          <w:spacing w:val="-4"/>
        </w:rPr>
        <w:t> </w:t>
      </w:r>
      <w:r>
        <w:rPr/>
        <w:t>hoá:</w:t>
      </w:r>
      <w:r>
        <w:rPr>
          <w:spacing w:val="-4"/>
        </w:rPr>
        <w:t> </w:t>
      </w:r>
      <w:r>
        <w:rPr>
          <w:spacing w:val="-2"/>
        </w:rPr>
        <w:t>4/12;</w:t>
      </w:r>
    </w:p>
    <w:p>
      <w:pPr>
        <w:pStyle w:val="BodyText"/>
        <w:spacing w:line="322" w:lineRule="exact" w:before="1"/>
        <w:ind w:left="827" w:firstLine="0"/>
        <w:jc w:val="left"/>
      </w:pPr>
      <w:r>
        <w:rPr/>
        <w:t>Nguyên</w:t>
      </w:r>
      <w:r>
        <w:rPr>
          <w:spacing w:val="-3"/>
        </w:rPr>
        <w:t> </w:t>
      </w:r>
      <w:r>
        <w:rPr/>
        <w:t>quán:</w:t>
      </w:r>
      <w:r>
        <w:rPr>
          <w:spacing w:val="-2"/>
        </w:rPr>
        <w:t> </w:t>
      </w:r>
      <w:r>
        <w:rPr/>
        <w:t>Xã</w:t>
      </w:r>
      <w:r>
        <w:rPr>
          <w:spacing w:val="-4"/>
        </w:rPr>
        <w:t> </w:t>
      </w:r>
      <w:r>
        <w:rPr/>
        <w:t>ĐA,</w:t>
      </w:r>
      <w:r>
        <w:rPr>
          <w:spacing w:val="-5"/>
        </w:rPr>
        <w:t> </w:t>
      </w:r>
      <w:r>
        <w:rPr/>
        <w:t>huyện</w:t>
      </w:r>
      <w:r>
        <w:rPr>
          <w:spacing w:val="-2"/>
        </w:rPr>
        <w:t> </w:t>
      </w:r>
      <w:r>
        <w:rPr/>
        <w:t>VY,</w:t>
      </w:r>
      <w:r>
        <w:rPr>
          <w:spacing w:val="-5"/>
        </w:rPr>
        <w:t> </w:t>
      </w:r>
      <w:r>
        <w:rPr/>
        <w:t>tỉnh</w:t>
      </w:r>
      <w:r>
        <w:rPr>
          <w:spacing w:val="-2"/>
        </w:rPr>
        <w:t> </w:t>
      </w:r>
      <w:r>
        <w:rPr/>
        <w:t>Yên</w:t>
      </w:r>
      <w:r>
        <w:rPr>
          <w:spacing w:val="-5"/>
        </w:rPr>
        <w:t> </w:t>
      </w:r>
      <w:r>
        <w:rPr>
          <w:spacing w:val="-4"/>
        </w:rPr>
        <w:t>Bái;</w:t>
      </w:r>
    </w:p>
    <w:p>
      <w:pPr>
        <w:pStyle w:val="BodyText"/>
        <w:ind w:left="827" w:right="1653" w:firstLine="0"/>
        <w:jc w:val="left"/>
      </w:pPr>
      <w:r>
        <w:rPr>
          <w:spacing w:val="-10"/>
        </w:rPr>
        <w:t>Hộ</w:t>
      </w:r>
      <w:r>
        <w:rPr>
          <w:spacing w:val="-21"/>
        </w:rPr>
        <w:t> </w:t>
      </w:r>
      <w:r>
        <w:rPr>
          <w:spacing w:val="-10"/>
        </w:rPr>
        <w:t>khẩu</w:t>
      </w:r>
      <w:r>
        <w:rPr>
          <w:spacing w:val="-23"/>
        </w:rPr>
        <w:t> </w:t>
      </w:r>
      <w:r>
        <w:rPr>
          <w:spacing w:val="-10"/>
        </w:rPr>
        <w:t>thường</w:t>
      </w:r>
      <w:r>
        <w:rPr>
          <w:spacing w:val="-21"/>
        </w:rPr>
        <w:t> </w:t>
      </w:r>
      <w:r>
        <w:rPr>
          <w:spacing w:val="-10"/>
        </w:rPr>
        <w:t>trú:</w:t>
      </w:r>
      <w:r>
        <w:rPr>
          <w:spacing w:val="-21"/>
        </w:rPr>
        <w:t> </w:t>
      </w:r>
      <w:r>
        <w:rPr>
          <w:spacing w:val="-10"/>
        </w:rPr>
        <w:t>Thôn</w:t>
      </w:r>
      <w:r>
        <w:rPr>
          <w:spacing w:val="-21"/>
        </w:rPr>
        <w:t> </w:t>
      </w:r>
      <w:r>
        <w:rPr>
          <w:spacing w:val="-10"/>
        </w:rPr>
        <w:t>C,</w:t>
      </w:r>
      <w:r>
        <w:rPr>
          <w:spacing w:val="-25"/>
        </w:rPr>
        <w:t> </w:t>
      </w:r>
      <w:r>
        <w:rPr>
          <w:spacing w:val="-10"/>
        </w:rPr>
        <w:t>xã</w:t>
      </w:r>
      <w:r>
        <w:rPr>
          <w:spacing w:val="-22"/>
        </w:rPr>
        <w:t> </w:t>
      </w:r>
      <w:r>
        <w:rPr>
          <w:spacing w:val="-10"/>
        </w:rPr>
        <w:t>ĐA,</w:t>
      </w:r>
      <w:r>
        <w:rPr>
          <w:spacing w:val="-22"/>
        </w:rPr>
        <w:t> </w:t>
      </w:r>
      <w:r>
        <w:rPr>
          <w:spacing w:val="-10"/>
        </w:rPr>
        <w:t>huyện</w:t>
      </w:r>
      <w:r>
        <w:rPr>
          <w:spacing w:val="-21"/>
        </w:rPr>
        <w:t> </w:t>
      </w:r>
      <w:r>
        <w:rPr>
          <w:spacing w:val="-10"/>
        </w:rPr>
        <w:t>Văn</w:t>
      </w:r>
      <w:r>
        <w:rPr>
          <w:spacing w:val="-21"/>
        </w:rPr>
        <w:t> </w:t>
      </w:r>
      <w:r>
        <w:rPr>
          <w:spacing w:val="-10"/>
        </w:rPr>
        <w:t>Yên,</w:t>
      </w:r>
      <w:r>
        <w:rPr>
          <w:spacing w:val="-23"/>
        </w:rPr>
        <w:t> </w:t>
      </w:r>
      <w:r>
        <w:rPr>
          <w:spacing w:val="-10"/>
        </w:rPr>
        <w:t>tỉnh</w:t>
      </w:r>
      <w:r>
        <w:rPr>
          <w:spacing w:val="-21"/>
        </w:rPr>
        <w:t> </w:t>
      </w:r>
      <w:r>
        <w:rPr>
          <w:spacing w:val="-10"/>
        </w:rPr>
        <w:t>Yên</w:t>
      </w:r>
      <w:r>
        <w:rPr>
          <w:spacing w:val="-21"/>
        </w:rPr>
        <w:t> </w:t>
      </w:r>
      <w:r>
        <w:rPr>
          <w:spacing w:val="-10"/>
        </w:rPr>
        <w:t>Bái; </w:t>
      </w:r>
      <w:r>
        <w:rPr/>
        <w:t>Chỗ ở: Thôn C xã ĐA, huyện VY, tỉnh Yên Bái;</w:t>
      </w:r>
    </w:p>
    <w:p>
      <w:pPr>
        <w:pStyle w:val="BodyText"/>
        <w:spacing w:line="321" w:lineRule="exact"/>
        <w:ind w:left="827" w:firstLine="0"/>
        <w:jc w:val="left"/>
      </w:pPr>
      <w:r>
        <w:rPr/>
        <w:t>Nghề</w:t>
      </w:r>
      <w:r>
        <w:rPr>
          <w:spacing w:val="-9"/>
        </w:rPr>
        <w:t> </w:t>
      </w:r>
      <w:r>
        <w:rPr/>
        <w:t>nghiệp:</w:t>
      </w:r>
      <w:r>
        <w:rPr>
          <w:spacing w:val="-2"/>
        </w:rPr>
        <w:t> </w:t>
      </w:r>
      <w:r>
        <w:rPr/>
        <w:t>Lao</w:t>
      </w:r>
      <w:r>
        <w:rPr>
          <w:spacing w:val="-2"/>
        </w:rPr>
        <w:t> </w:t>
      </w:r>
      <w:r>
        <w:rPr/>
        <w:t>động</w:t>
      </w:r>
      <w:r>
        <w:rPr>
          <w:spacing w:val="-7"/>
        </w:rPr>
        <w:t> </w:t>
      </w:r>
      <w:r>
        <w:rPr/>
        <w:t>tự</w:t>
      </w:r>
      <w:r>
        <w:rPr>
          <w:spacing w:val="-4"/>
        </w:rPr>
        <w:t> </w:t>
      </w:r>
      <w:r>
        <w:rPr>
          <w:spacing w:val="-5"/>
        </w:rPr>
        <w:t>do;</w:t>
      </w:r>
    </w:p>
    <w:p>
      <w:pPr>
        <w:pStyle w:val="BodyText"/>
        <w:jc w:val="left"/>
      </w:pPr>
      <w:r>
        <w:rPr/>
        <w:t>Tiền án:</w:t>
      </w:r>
      <w:r>
        <w:rPr>
          <w:spacing w:val="80"/>
        </w:rPr>
        <w:t> </w:t>
      </w:r>
      <w:r>
        <w:rPr/>
        <w:t>Năm 2014 bị Toà án nhân dân huyện VY, tỉnh Yên Bái xử phạt 03</w:t>
      </w:r>
      <w:r>
        <w:rPr>
          <w:spacing w:val="40"/>
        </w:rPr>
        <w:t> </w:t>
      </w:r>
      <w:r>
        <w:rPr/>
        <w:t>năm tù về tội “Mua bán trái phép chất ma tuý” (đã xoá án tích);</w:t>
      </w:r>
    </w:p>
    <w:p>
      <w:pPr>
        <w:pStyle w:val="BodyText"/>
        <w:spacing w:line="322" w:lineRule="exact" w:before="1"/>
        <w:ind w:left="827" w:firstLine="0"/>
        <w:jc w:val="left"/>
      </w:pPr>
      <w:r>
        <w:rPr/>
        <w:t>Tiền</w:t>
      </w:r>
      <w:r>
        <w:rPr>
          <w:spacing w:val="-4"/>
        </w:rPr>
        <w:t> </w:t>
      </w:r>
      <w:r>
        <w:rPr/>
        <w:t>sự:</w:t>
      </w:r>
      <w:r>
        <w:rPr>
          <w:spacing w:val="-1"/>
        </w:rPr>
        <w:t> </w:t>
      </w:r>
      <w:r>
        <w:rPr>
          <w:spacing w:val="-2"/>
        </w:rPr>
        <w:t>Không;</w:t>
      </w:r>
    </w:p>
    <w:p>
      <w:pPr>
        <w:pStyle w:val="BodyText"/>
        <w:ind w:left="827" w:right="1653" w:firstLine="0"/>
        <w:jc w:val="left"/>
      </w:pPr>
      <w:r>
        <w:rPr/>
        <w:t>Con</w:t>
      </w:r>
      <w:r>
        <w:rPr>
          <w:spacing w:val="-2"/>
        </w:rPr>
        <w:t> </w:t>
      </w:r>
      <w:r>
        <w:rPr/>
        <w:t>ông</w:t>
      </w:r>
      <w:r>
        <w:rPr>
          <w:spacing w:val="-2"/>
        </w:rPr>
        <w:t> </w:t>
      </w:r>
      <w:r>
        <w:rPr/>
        <w:t>Đặng</w:t>
      </w:r>
      <w:r>
        <w:rPr>
          <w:spacing w:val="-2"/>
        </w:rPr>
        <w:t> </w:t>
      </w:r>
      <w:r>
        <w:rPr/>
        <w:t>Xuân</w:t>
      </w:r>
      <w:r>
        <w:rPr>
          <w:spacing w:val="-2"/>
        </w:rPr>
        <w:t> </w:t>
      </w:r>
      <w:r>
        <w:rPr/>
        <w:t>M</w:t>
      </w:r>
      <w:r>
        <w:rPr>
          <w:spacing w:val="-5"/>
        </w:rPr>
        <w:t> </w:t>
      </w:r>
      <w:r>
        <w:rPr/>
        <w:t>(đã</w:t>
      </w:r>
      <w:r>
        <w:rPr>
          <w:spacing w:val="-3"/>
        </w:rPr>
        <w:t> </w:t>
      </w:r>
      <w:r>
        <w:rPr/>
        <w:t>chết)</w:t>
      </w:r>
      <w:r>
        <w:rPr>
          <w:spacing w:val="-3"/>
        </w:rPr>
        <w:t> </w:t>
      </w:r>
      <w:r>
        <w:rPr/>
        <w:t>và</w:t>
      </w:r>
      <w:r>
        <w:rPr>
          <w:spacing w:val="-6"/>
        </w:rPr>
        <w:t> </w:t>
      </w:r>
      <w:r>
        <w:rPr/>
        <w:t>bà</w:t>
      </w:r>
      <w:r>
        <w:rPr>
          <w:spacing w:val="-3"/>
        </w:rPr>
        <w:t> </w:t>
      </w:r>
      <w:r>
        <w:rPr/>
        <w:t>Nguyễn</w:t>
      </w:r>
      <w:r>
        <w:rPr>
          <w:spacing w:val="-2"/>
        </w:rPr>
        <w:t> </w:t>
      </w:r>
      <w:r>
        <w:rPr/>
        <w:t>Thị</w:t>
      </w:r>
      <w:r>
        <w:rPr>
          <w:spacing w:val="-2"/>
        </w:rPr>
        <w:t> </w:t>
      </w:r>
      <w:r>
        <w:rPr/>
        <w:t>L (đã</w:t>
      </w:r>
      <w:r>
        <w:rPr>
          <w:spacing w:val="-3"/>
        </w:rPr>
        <w:t> </w:t>
      </w:r>
      <w:r>
        <w:rPr/>
        <w:t>chết); Đặng Văn Đ; có mặt tại phiên họp.</w:t>
      </w:r>
    </w:p>
    <w:p>
      <w:pPr>
        <w:pStyle w:val="Heading2"/>
        <w:spacing w:before="125"/>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2"/>
        </w:numPr>
        <w:tabs>
          <w:tab w:pos="1139" w:val="left" w:leader="none"/>
        </w:tabs>
        <w:spacing w:line="240" w:lineRule="auto" w:before="115" w:after="0"/>
        <w:ind w:left="107" w:right="115" w:firstLine="719"/>
        <w:jc w:val="left"/>
        <w:rPr>
          <w:sz w:val="28"/>
        </w:rPr>
      </w:pPr>
      <w:r>
        <w:rPr>
          <w:sz w:val="28"/>
        </w:rPr>
        <w:t>Đại</w:t>
      </w:r>
      <w:r>
        <w:rPr>
          <w:spacing w:val="29"/>
          <w:sz w:val="28"/>
        </w:rPr>
        <w:t> </w:t>
      </w:r>
      <w:r>
        <w:rPr>
          <w:sz w:val="28"/>
        </w:rPr>
        <w:t>diện</w:t>
      </w:r>
      <w:r>
        <w:rPr>
          <w:spacing w:val="29"/>
          <w:sz w:val="28"/>
        </w:rPr>
        <w:t> </w:t>
      </w:r>
      <w:r>
        <w:rPr>
          <w:sz w:val="28"/>
        </w:rPr>
        <w:t>cơ</w:t>
      </w:r>
      <w:r>
        <w:rPr>
          <w:spacing w:val="28"/>
          <w:sz w:val="28"/>
        </w:rPr>
        <w:t> </w:t>
      </w:r>
      <w:r>
        <w:rPr>
          <w:sz w:val="28"/>
        </w:rPr>
        <w:t>quan</w:t>
      </w:r>
      <w:r>
        <w:rPr>
          <w:spacing w:val="27"/>
          <w:sz w:val="28"/>
        </w:rPr>
        <w:t> </w:t>
      </w:r>
      <w:r>
        <w:rPr>
          <w:sz w:val="28"/>
        </w:rPr>
        <w:t>đề</w:t>
      </w:r>
      <w:r>
        <w:rPr>
          <w:spacing w:val="28"/>
          <w:sz w:val="28"/>
        </w:rPr>
        <w:t> </w:t>
      </w:r>
      <w:r>
        <w:rPr>
          <w:sz w:val="28"/>
        </w:rPr>
        <w:t>nghị:</w:t>
      </w:r>
      <w:r>
        <w:rPr>
          <w:spacing w:val="34"/>
          <w:sz w:val="28"/>
        </w:rPr>
        <w:t> </w:t>
      </w:r>
      <w:r>
        <w:rPr>
          <w:sz w:val="28"/>
        </w:rPr>
        <w:t>Ông</w:t>
      </w:r>
      <w:r>
        <w:rPr>
          <w:spacing w:val="29"/>
          <w:sz w:val="28"/>
        </w:rPr>
        <w:t> </w:t>
      </w:r>
      <w:r>
        <w:rPr>
          <w:sz w:val="28"/>
        </w:rPr>
        <w:t>Vũ</w:t>
      </w:r>
      <w:r>
        <w:rPr>
          <w:spacing w:val="29"/>
          <w:sz w:val="28"/>
        </w:rPr>
        <w:t> </w:t>
      </w:r>
      <w:r>
        <w:rPr>
          <w:sz w:val="28"/>
        </w:rPr>
        <w:t>Thành</w:t>
      </w:r>
      <w:r>
        <w:rPr>
          <w:spacing w:val="29"/>
          <w:sz w:val="28"/>
        </w:rPr>
        <w:t> </w:t>
      </w:r>
      <w:r>
        <w:rPr>
          <w:sz w:val="28"/>
        </w:rPr>
        <w:t>Trung-</w:t>
      </w:r>
      <w:r>
        <w:rPr>
          <w:spacing w:val="28"/>
          <w:sz w:val="28"/>
        </w:rPr>
        <w:t> </w:t>
      </w:r>
      <w:r>
        <w:rPr>
          <w:sz w:val="28"/>
        </w:rPr>
        <w:t>Phó</w:t>
      </w:r>
      <w:r>
        <w:rPr>
          <w:spacing w:val="29"/>
          <w:sz w:val="28"/>
        </w:rPr>
        <w:t> </w:t>
      </w:r>
      <w:r>
        <w:rPr>
          <w:sz w:val="28"/>
        </w:rPr>
        <w:t>trưởng</w:t>
      </w:r>
      <w:r>
        <w:rPr>
          <w:spacing w:val="28"/>
          <w:sz w:val="28"/>
        </w:rPr>
        <w:t> </w:t>
      </w:r>
      <w:r>
        <w:rPr>
          <w:sz w:val="28"/>
        </w:rPr>
        <w:t>phòng</w:t>
      </w:r>
      <w:r>
        <w:rPr>
          <w:spacing w:val="29"/>
          <w:sz w:val="28"/>
        </w:rPr>
        <w:t> </w:t>
      </w:r>
      <w:r>
        <w:rPr>
          <w:sz w:val="28"/>
        </w:rPr>
        <w:t>Lao động - Thương binh và Xã hội huyện VY, tỉnh</w:t>
      </w:r>
      <w:r>
        <w:rPr>
          <w:spacing w:val="-1"/>
          <w:sz w:val="28"/>
        </w:rPr>
        <w:t> </w:t>
      </w:r>
      <w:r>
        <w:rPr>
          <w:sz w:val="28"/>
        </w:rPr>
        <w:t>Yên Bái.</w:t>
      </w:r>
    </w:p>
    <w:p>
      <w:pPr>
        <w:pStyle w:val="ListParagraph"/>
        <w:numPr>
          <w:ilvl w:val="0"/>
          <w:numId w:val="2"/>
        </w:numPr>
        <w:tabs>
          <w:tab w:pos="1125" w:val="left" w:leader="none"/>
        </w:tabs>
        <w:spacing w:line="242" w:lineRule="auto" w:before="119" w:after="0"/>
        <w:ind w:left="107" w:right="118" w:firstLine="719"/>
        <w:jc w:val="left"/>
        <w:rPr>
          <w:sz w:val="28"/>
        </w:rPr>
      </w:pPr>
      <w:r>
        <w:rPr>
          <w:sz w:val="28"/>
        </w:rPr>
        <w:t>Đại diện Viện Kiểm sát nhân dân huyện VY, tỉnh Yên Bái: Ông Đinh Phú Ngọc - Kiểm sát viên.</w:t>
      </w:r>
    </w:p>
    <w:p>
      <w:pPr>
        <w:spacing w:after="0" w:line="242" w:lineRule="auto"/>
        <w:jc w:val="left"/>
        <w:rPr>
          <w:sz w:val="28"/>
        </w:rPr>
        <w:sectPr>
          <w:type w:val="continuous"/>
          <w:pgSz w:w="12250" w:h="15850"/>
          <w:pgMar w:top="980" w:bottom="280" w:left="1520" w:right="960"/>
        </w:sectPr>
      </w:pPr>
    </w:p>
    <w:p>
      <w:pPr>
        <w:pStyle w:val="Heading1"/>
        <w:spacing w:line="319" w:lineRule="exact" w:before="77"/>
        <w:ind w:right="1980"/>
      </w:pPr>
      <w:r>
        <w:rPr/>
        <w:t>NHẬN</w:t>
      </w:r>
      <w:r>
        <w:rPr>
          <w:spacing w:val="-5"/>
        </w:rPr>
        <w:t> </w:t>
      </w:r>
      <w:r>
        <w:rPr>
          <w:spacing w:val="-2"/>
        </w:rPr>
        <w:t>THẤY:</w:t>
      </w:r>
    </w:p>
    <w:p>
      <w:pPr>
        <w:pStyle w:val="BodyText"/>
        <w:ind w:right="111"/>
      </w:pPr>
      <w:r>
        <w:rPr/>
        <w:t>Theo các tài liệu, chứng cứ có trong hồ sơ thể hiện:</w:t>
      </w:r>
      <w:r>
        <w:rPr>
          <w:spacing w:val="40"/>
        </w:rPr>
        <w:t> </w:t>
      </w:r>
      <w:r>
        <w:rPr/>
        <w:t>Đặng Văn Đ đã bị áp</w:t>
      </w:r>
      <w:r>
        <w:rPr>
          <w:spacing w:val="40"/>
        </w:rPr>
        <w:t> </w:t>
      </w:r>
      <w:r>
        <w:rPr/>
        <w:t>dụng biện pháp quản lý người sử dụng trái phép chất ma tuý theo Quyết định số 36/QĐ-UBND ngày 29 tháng 4 năm 2022, của Chủ tịch Uỷ ban nhân dân xã ĐA, huyện VY, tỉnh Yên Bái. Ngày 21 tháng 11 năm 2022, Công an xã ĐA, huyện VY, tỉnh Yên Bái đã phối hợp với trạm Y tế xã ĐA, huyện VY, tỉnh Yên Bái xét nghiệm chất ma tuý trong cơ thể Đặng Văn Đ kết quả xác định Đặng Văn Đ dương tính với ma tuý trong cơ thể. Ngày</w:t>
      </w:r>
      <w:r>
        <w:rPr>
          <w:spacing w:val="-1"/>
        </w:rPr>
        <w:t> </w:t>
      </w:r>
      <w:r>
        <w:rPr/>
        <w:t>21 tháng 11 năm 2022, Chủ tịch Uỷ</w:t>
      </w:r>
      <w:r>
        <w:rPr>
          <w:spacing w:val="-1"/>
        </w:rPr>
        <w:t> </w:t>
      </w:r>
      <w:r>
        <w:rPr/>
        <w:t>ban nhân dân xã ĐA, huyện VY, tỉnh Yên Bái đã ban hành Quyết định số 111/QĐ-UBND, dừng quản lý người sử dụng trái phép chất ma tuý đối với Đặng Văn Đ.</w:t>
      </w:r>
    </w:p>
    <w:p>
      <w:pPr>
        <w:pStyle w:val="BodyText"/>
        <w:ind w:right="114"/>
      </w:pPr>
      <w:r>
        <w:rPr/>
        <w:t>Trong bản tường trình ngày 21 tháng 11 năm</w:t>
      </w:r>
      <w:r>
        <w:rPr>
          <w:spacing w:val="-2"/>
        </w:rPr>
        <w:t> </w:t>
      </w:r>
      <w:r>
        <w:rPr/>
        <w:t>2022, Đặng Văn Đ thừa nhận có sử</w:t>
      </w:r>
      <w:r>
        <w:rPr>
          <w:spacing w:val="-1"/>
        </w:rPr>
        <w:t> </w:t>
      </w:r>
      <w:r>
        <w:rPr/>
        <w:t>dụng ma tuý,</w:t>
      </w:r>
      <w:r>
        <w:rPr>
          <w:spacing w:val="-2"/>
        </w:rPr>
        <w:t> </w:t>
      </w:r>
      <w:r>
        <w:rPr/>
        <w:t>loại ma tuý sử dụng</w:t>
      </w:r>
      <w:r>
        <w:rPr>
          <w:spacing w:val="-1"/>
        </w:rPr>
        <w:t> </w:t>
      </w:r>
      <w:r>
        <w:rPr/>
        <w:t>là Heroine, lần sử</w:t>
      </w:r>
      <w:r>
        <w:rPr>
          <w:spacing w:val="-2"/>
        </w:rPr>
        <w:t> </w:t>
      </w:r>
      <w:r>
        <w:rPr/>
        <w:t>dụng ma tuý gần nhất là cách ngày làm bản tường trình 02 ngày, với hình thức hít Heroine vào cơ thể.</w:t>
      </w:r>
    </w:p>
    <w:p>
      <w:pPr>
        <w:pStyle w:val="BodyText"/>
        <w:ind w:right="117"/>
      </w:pPr>
      <w:r>
        <w:rPr/>
        <w:t>Ngày 29 tháng 11 năm 2022, Đặng Văn Đ đã bị lập biên bản vi phạm về cai nghiện ma tuý tự nguyện; điều trị nghiện các chất dạng thuốc phiện bằng thuốc thay </w:t>
      </w:r>
      <w:r>
        <w:rPr>
          <w:spacing w:val="-4"/>
        </w:rPr>
        <w:t>thế.</w:t>
      </w:r>
    </w:p>
    <w:p>
      <w:pPr>
        <w:pStyle w:val="BodyText"/>
        <w:ind w:left="827" w:firstLine="0"/>
        <w:jc w:val="left"/>
      </w:pPr>
      <w:r>
        <w:rPr/>
        <w:t>Ngày</w:t>
      </w:r>
      <w:r>
        <w:rPr>
          <w:spacing w:val="17"/>
        </w:rPr>
        <w:t> </w:t>
      </w:r>
      <w:r>
        <w:rPr/>
        <w:t>05</w:t>
      </w:r>
      <w:r>
        <w:rPr>
          <w:spacing w:val="23"/>
        </w:rPr>
        <w:t> </w:t>
      </w:r>
      <w:r>
        <w:rPr/>
        <w:t>tháng</w:t>
      </w:r>
      <w:r>
        <w:rPr>
          <w:spacing w:val="22"/>
        </w:rPr>
        <w:t> </w:t>
      </w:r>
      <w:r>
        <w:rPr/>
        <w:t>12</w:t>
      </w:r>
      <w:r>
        <w:rPr>
          <w:spacing w:val="27"/>
        </w:rPr>
        <w:t> </w:t>
      </w:r>
      <w:r>
        <w:rPr/>
        <w:t>năm</w:t>
      </w:r>
      <w:r>
        <w:rPr>
          <w:spacing w:val="20"/>
        </w:rPr>
        <w:t> </w:t>
      </w:r>
      <w:r>
        <w:rPr/>
        <w:t>2022,</w:t>
      </w:r>
      <w:r>
        <w:rPr>
          <w:spacing w:val="24"/>
        </w:rPr>
        <w:t> </w:t>
      </w:r>
      <w:r>
        <w:rPr/>
        <w:t>Chủ</w:t>
      </w:r>
      <w:r>
        <w:rPr>
          <w:spacing w:val="21"/>
        </w:rPr>
        <w:t> </w:t>
      </w:r>
      <w:r>
        <w:rPr/>
        <w:t>tịch</w:t>
      </w:r>
      <w:r>
        <w:rPr>
          <w:spacing w:val="23"/>
        </w:rPr>
        <w:t> </w:t>
      </w:r>
      <w:r>
        <w:rPr/>
        <w:t>Uỷ</w:t>
      </w:r>
      <w:r>
        <w:rPr>
          <w:spacing w:val="20"/>
        </w:rPr>
        <w:t> </w:t>
      </w:r>
      <w:r>
        <w:rPr/>
        <w:t>ban</w:t>
      </w:r>
      <w:r>
        <w:rPr>
          <w:spacing w:val="23"/>
        </w:rPr>
        <w:t> </w:t>
      </w:r>
      <w:r>
        <w:rPr/>
        <w:t>nhân</w:t>
      </w:r>
      <w:r>
        <w:rPr>
          <w:spacing w:val="26"/>
        </w:rPr>
        <w:t> </w:t>
      </w:r>
      <w:r>
        <w:rPr/>
        <w:t>dân</w:t>
      </w:r>
      <w:r>
        <w:rPr>
          <w:spacing w:val="22"/>
        </w:rPr>
        <w:t> </w:t>
      </w:r>
      <w:r>
        <w:rPr/>
        <w:t>xã</w:t>
      </w:r>
      <w:r>
        <w:rPr>
          <w:spacing w:val="24"/>
        </w:rPr>
        <w:t> </w:t>
      </w:r>
      <w:r>
        <w:rPr/>
        <w:t>ĐA,</w:t>
      </w:r>
      <w:r>
        <w:rPr>
          <w:spacing w:val="22"/>
        </w:rPr>
        <w:t> </w:t>
      </w:r>
      <w:r>
        <w:rPr/>
        <w:t>huyên</w:t>
      </w:r>
      <w:r>
        <w:rPr>
          <w:spacing w:val="-7"/>
        </w:rPr>
        <w:t> </w:t>
      </w:r>
      <w:r>
        <w:rPr>
          <w:spacing w:val="4"/>
        </w:rPr>
        <w:t>VY,</w:t>
      </w:r>
    </w:p>
    <w:p>
      <w:pPr>
        <w:pStyle w:val="BodyText"/>
        <w:ind w:right="118" w:firstLine="0"/>
      </w:pPr>
      <w:r>
        <w:rPr/>
        <w:t>tỉnh</w:t>
      </w:r>
      <w:r>
        <w:rPr>
          <w:spacing w:val="-12"/>
        </w:rPr>
        <w:t> </w:t>
      </w:r>
      <w:r>
        <w:rPr/>
        <w:t>Yên Bái</w:t>
      </w:r>
      <w:r>
        <w:rPr>
          <w:spacing w:val="40"/>
        </w:rPr>
        <w:t> </w:t>
      </w:r>
      <w:r>
        <w:rPr/>
        <w:t>có văn bản đề nghị xem xét hồ sơ đề nghị</w:t>
      </w:r>
      <w:r>
        <w:rPr>
          <w:spacing w:val="37"/>
        </w:rPr>
        <w:t> </w:t>
      </w:r>
      <w:r>
        <w:rPr/>
        <w:t>áp dụng biện pháp xử lý hành chính đưa Đặng Văn Đ vào cơ sở cai nghiện bắt buộc.</w:t>
      </w:r>
    </w:p>
    <w:p>
      <w:pPr>
        <w:pStyle w:val="BodyText"/>
        <w:ind w:right="118"/>
      </w:pPr>
      <w:r>
        <w:rPr/>
        <w:t>Ngày</w:t>
      </w:r>
      <w:r>
        <w:rPr>
          <w:spacing w:val="-3"/>
        </w:rPr>
        <w:t> </w:t>
      </w:r>
      <w:r>
        <w:rPr/>
        <w:t>07 tháng 12 năm</w:t>
      </w:r>
      <w:r>
        <w:rPr>
          <w:spacing w:val="-2"/>
        </w:rPr>
        <w:t> </w:t>
      </w:r>
      <w:r>
        <w:rPr/>
        <w:t>2022,</w:t>
      </w:r>
      <w:r>
        <w:rPr>
          <w:spacing w:val="-1"/>
        </w:rPr>
        <w:t> </w:t>
      </w:r>
      <w:r>
        <w:rPr/>
        <w:t>Phòng Lao</w:t>
      </w:r>
      <w:r>
        <w:rPr>
          <w:spacing w:val="-1"/>
        </w:rPr>
        <w:t> </w:t>
      </w:r>
      <w:r>
        <w:rPr/>
        <w:t>động - Thương</w:t>
      </w:r>
      <w:r>
        <w:rPr>
          <w:spacing w:val="-1"/>
        </w:rPr>
        <w:t> </w:t>
      </w:r>
      <w:r>
        <w:rPr/>
        <w:t>binh và</w:t>
      </w:r>
      <w:r>
        <w:rPr>
          <w:spacing w:val="-1"/>
        </w:rPr>
        <w:t> </w:t>
      </w:r>
      <w:r>
        <w:rPr/>
        <w:t>Xã</w:t>
      </w:r>
      <w:r>
        <w:rPr>
          <w:spacing w:val="-1"/>
        </w:rPr>
        <w:t> </w:t>
      </w:r>
      <w:r>
        <w:rPr/>
        <w:t>hội huyện VY, tỉnh Yên Bái có văn bản số 64/ĐN-CNBB đề nghị Toà án nhân dân huyện VY xem xét, áp dụng biện pháp đưa vào cơ sở cai nghiện bắt buộc đối với Đặng Văn Đ.</w:t>
      </w:r>
    </w:p>
    <w:p>
      <w:pPr>
        <w:pStyle w:val="BodyText"/>
        <w:spacing w:line="322" w:lineRule="exact"/>
        <w:ind w:left="827" w:firstLine="0"/>
      </w:pPr>
      <w:r>
        <w:rPr/>
        <w:t>Tại</w:t>
      </w:r>
      <w:r>
        <w:rPr>
          <w:spacing w:val="-3"/>
        </w:rPr>
        <w:t> </w:t>
      </w:r>
      <w:r>
        <w:rPr/>
        <w:t>phiên</w:t>
      </w:r>
      <w:r>
        <w:rPr>
          <w:spacing w:val="-6"/>
        </w:rPr>
        <w:t> </w:t>
      </w:r>
      <w:r>
        <w:rPr>
          <w:spacing w:val="-4"/>
        </w:rPr>
        <w:t>họp:</w:t>
      </w:r>
    </w:p>
    <w:p>
      <w:pPr>
        <w:pStyle w:val="BodyText"/>
        <w:spacing w:line="232" w:lineRule="auto" w:before="8"/>
        <w:ind w:right="102"/>
      </w:pPr>
      <w:r>
        <w:rPr/>
        <w:t>Ý kiến của Đại diện Phòng Lao động-Thương binh và Xã hội huyện VY, tỉnh Yên Ba</w:t>
      </w:r>
      <w:r>
        <w:rPr>
          <w:position w:val="-3"/>
        </w:rPr>
        <w:t>́</w:t>
      </w:r>
      <w:r>
        <w:rPr/>
        <w:t>i: Đặng Văn Đ sử dụng ma tuý từ năm 2014 và đã được xác định là người nghiện ma tuý nhưng không đăng ký cai nghiện ma tuý tự nguyện; không đăng ký điều trị bằng thuốc thay thế. Đề nghị Tòa án nhân dân huyện VY áp</w:t>
      </w:r>
      <w:r>
        <w:rPr>
          <w:spacing w:val="-8"/>
        </w:rPr>
        <w:t> </w:t>
      </w:r>
      <w:r>
        <w:rPr/>
        <w:t>dụng</w:t>
      </w:r>
      <w:r>
        <w:rPr>
          <w:spacing w:val="-11"/>
        </w:rPr>
        <w:t> </w:t>
      </w:r>
      <w:r>
        <w:rPr/>
        <w:t>biện</w:t>
      </w:r>
      <w:r>
        <w:rPr>
          <w:spacing w:val="-11"/>
        </w:rPr>
        <w:t> </w:t>
      </w:r>
      <w:r>
        <w:rPr/>
        <w:t>pháp </w:t>
      </w:r>
      <w:r>
        <w:rPr>
          <w:spacing w:val="-8"/>
        </w:rPr>
        <w:t>đưa</w:t>
      </w:r>
      <w:r>
        <w:rPr>
          <w:spacing w:val="-13"/>
        </w:rPr>
        <w:t> </w:t>
      </w:r>
      <w:r>
        <w:rPr>
          <w:spacing w:val="-8"/>
        </w:rPr>
        <w:t>vào</w:t>
      </w:r>
      <w:r>
        <w:rPr>
          <w:spacing w:val="-9"/>
        </w:rPr>
        <w:t> </w:t>
      </w:r>
      <w:r>
        <w:rPr>
          <w:spacing w:val="-8"/>
        </w:rPr>
        <w:t>cơ</w:t>
      </w:r>
      <w:r>
        <w:rPr>
          <w:spacing w:val="-13"/>
        </w:rPr>
        <w:t> </w:t>
      </w:r>
      <w:r>
        <w:rPr>
          <w:spacing w:val="-8"/>
        </w:rPr>
        <w:t>sở</w:t>
      </w:r>
      <w:r>
        <w:rPr>
          <w:spacing w:val="-13"/>
        </w:rPr>
        <w:t> </w:t>
      </w:r>
      <w:r>
        <w:rPr>
          <w:spacing w:val="-8"/>
        </w:rPr>
        <w:t>cai</w:t>
      </w:r>
      <w:r>
        <w:rPr>
          <w:spacing w:val="-15"/>
        </w:rPr>
        <w:t> </w:t>
      </w:r>
      <w:r>
        <w:rPr>
          <w:spacing w:val="-8"/>
        </w:rPr>
        <w:t>nghiện</w:t>
      </w:r>
      <w:r>
        <w:rPr>
          <w:spacing w:val="-11"/>
        </w:rPr>
        <w:t> </w:t>
      </w:r>
      <w:r>
        <w:rPr>
          <w:spacing w:val="-8"/>
        </w:rPr>
        <w:t>bắt</w:t>
      </w:r>
      <w:r>
        <w:rPr>
          <w:spacing w:val="-12"/>
        </w:rPr>
        <w:t> </w:t>
      </w:r>
      <w:r>
        <w:rPr>
          <w:spacing w:val="-8"/>
        </w:rPr>
        <w:t>buộc</w:t>
      </w:r>
      <w:r>
        <w:rPr>
          <w:spacing w:val="-13"/>
        </w:rPr>
        <w:t> </w:t>
      </w:r>
      <w:r>
        <w:rPr>
          <w:spacing w:val="-8"/>
        </w:rPr>
        <w:t>đối</w:t>
      </w:r>
      <w:r>
        <w:rPr>
          <w:spacing w:val="-12"/>
        </w:rPr>
        <w:t> </w:t>
      </w:r>
      <w:r>
        <w:rPr>
          <w:spacing w:val="-8"/>
        </w:rPr>
        <w:t>với</w:t>
      </w:r>
      <w:r>
        <w:rPr>
          <w:spacing w:val="-9"/>
        </w:rPr>
        <w:t> </w:t>
      </w:r>
      <w:r>
        <w:rPr>
          <w:spacing w:val="-8"/>
        </w:rPr>
        <w:t>Đặng Văn</w:t>
      </w:r>
      <w:r>
        <w:rPr>
          <w:spacing w:val="-9"/>
        </w:rPr>
        <w:t> </w:t>
      </w:r>
      <w:r>
        <w:rPr>
          <w:spacing w:val="-8"/>
        </w:rPr>
        <w:t>Đ</w:t>
      </w:r>
      <w:r>
        <w:rPr>
          <w:spacing w:val="-15"/>
        </w:rPr>
        <w:t> </w:t>
      </w:r>
      <w:r>
        <w:rPr>
          <w:spacing w:val="-8"/>
        </w:rPr>
        <w:t>thời</w:t>
      </w:r>
      <w:r>
        <w:rPr>
          <w:spacing w:val="-12"/>
        </w:rPr>
        <w:t> </w:t>
      </w:r>
      <w:r>
        <w:rPr>
          <w:spacing w:val="-8"/>
        </w:rPr>
        <w:t>gian</w:t>
      </w:r>
      <w:r>
        <w:rPr>
          <w:spacing w:val="-10"/>
        </w:rPr>
        <w:t> </w:t>
      </w:r>
      <w:r>
        <w:rPr>
          <w:spacing w:val="-8"/>
        </w:rPr>
        <w:t>từ</w:t>
      </w:r>
      <w:r>
        <w:rPr>
          <w:spacing w:val="-14"/>
        </w:rPr>
        <w:t> </w:t>
      </w:r>
      <w:r>
        <w:rPr>
          <w:spacing w:val="-8"/>
        </w:rPr>
        <w:t>22</w:t>
      </w:r>
      <w:r>
        <w:rPr>
          <w:spacing w:val="-11"/>
        </w:rPr>
        <w:t> </w:t>
      </w:r>
      <w:r>
        <w:rPr>
          <w:spacing w:val="-8"/>
        </w:rPr>
        <w:t>tháng</w:t>
      </w:r>
      <w:r>
        <w:rPr>
          <w:spacing w:val="13"/>
        </w:rPr>
        <w:t> </w:t>
      </w:r>
      <w:r>
        <w:rPr>
          <w:spacing w:val="-8"/>
        </w:rPr>
        <w:t>đến</w:t>
      </w:r>
      <w:r>
        <w:rPr>
          <w:spacing w:val="13"/>
        </w:rPr>
        <w:t> </w:t>
      </w:r>
      <w:r>
        <w:rPr>
          <w:spacing w:val="-8"/>
        </w:rPr>
        <w:t>24</w:t>
      </w:r>
      <w:r>
        <w:rPr>
          <w:spacing w:val="15"/>
        </w:rPr>
        <w:t> </w:t>
      </w:r>
      <w:r>
        <w:rPr>
          <w:spacing w:val="-8"/>
        </w:rPr>
        <w:t>tháng;</w:t>
      </w:r>
    </w:p>
    <w:p>
      <w:pPr>
        <w:pStyle w:val="BodyText"/>
        <w:spacing w:before="1"/>
        <w:ind w:right="103" w:firstLine="0"/>
      </w:pPr>
      <w:r>
        <w:rPr>
          <w:spacing w:val="-8"/>
        </w:rPr>
        <w:t>nơi</w:t>
      </w:r>
      <w:r>
        <w:rPr>
          <w:spacing w:val="-9"/>
        </w:rPr>
        <w:t> </w:t>
      </w:r>
      <w:r>
        <w:rPr>
          <w:spacing w:val="-8"/>
        </w:rPr>
        <w:t>chấp</w:t>
      </w:r>
      <w:r>
        <w:rPr>
          <w:spacing w:val="14"/>
        </w:rPr>
        <w:t> </w:t>
      </w:r>
      <w:r>
        <w:rPr>
          <w:spacing w:val="-8"/>
        </w:rPr>
        <w:t>hành</w:t>
      </w:r>
      <w:r>
        <w:rPr>
          <w:spacing w:val="17"/>
        </w:rPr>
        <w:t> </w:t>
      </w:r>
      <w:r>
        <w:rPr>
          <w:spacing w:val="-8"/>
        </w:rPr>
        <w:t>biện</w:t>
      </w:r>
      <w:r>
        <w:rPr>
          <w:spacing w:val="-10"/>
        </w:rPr>
        <w:t> </w:t>
      </w:r>
      <w:r>
        <w:rPr>
          <w:spacing w:val="-8"/>
        </w:rPr>
        <w:t>pháp</w:t>
      </w:r>
      <w:r>
        <w:rPr>
          <w:spacing w:val="-9"/>
        </w:rPr>
        <w:t> </w:t>
      </w:r>
      <w:r>
        <w:rPr>
          <w:spacing w:val="-8"/>
        </w:rPr>
        <w:t>đưa</w:t>
      </w:r>
      <w:r>
        <w:rPr>
          <w:spacing w:val="-10"/>
        </w:rPr>
        <w:t> </w:t>
      </w:r>
      <w:r>
        <w:rPr>
          <w:spacing w:val="-8"/>
        </w:rPr>
        <w:t>vào</w:t>
      </w:r>
      <w:r>
        <w:rPr>
          <w:spacing w:val="-9"/>
        </w:rPr>
        <w:t> </w:t>
      </w:r>
      <w:r>
        <w:rPr>
          <w:spacing w:val="-8"/>
        </w:rPr>
        <w:t>cơ</w:t>
      </w:r>
      <w:r>
        <w:rPr>
          <w:spacing w:val="-10"/>
        </w:rPr>
        <w:t> </w:t>
      </w:r>
      <w:r>
        <w:rPr>
          <w:spacing w:val="-8"/>
        </w:rPr>
        <w:t>sở</w:t>
      </w:r>
      <w:r>
        <w:rPr>
          <w:spacing w:val="-9"/>
        </w:rPr>
        <w:t> </w:t>
      </w:r>
      <w:r>
        <w:rPr>
          <w:spacing w:val="-8"/>
        </w:rPr>
        <w:t>cai</w:t>
      </w:r>
      <w:r>
        <w:rPr>
          <w:spacing w:val="-10"/>
        </w:rPr>
        <w:t> </w:t>
      </w:r>
      <w:r>
        <w:rPr>
          <w:spacing w:val="-8"/>
        </w:rPr>
        <w:t>nghiện</w:t>
      </w:r>
      <w:r>
        <w:rPr>
          <w:spacing w:val="-9"/>
        </w:rPr>
        <w:t> </w:t>
      </w:r>
      <w:r>
        <w:rPr>
          <w:spacing w:val="-8"/>
        </w:rPr>
        <w:t>bắt</w:t>
      </w:r>
      <w:r>
        <w:rPr>
          <w:spacing w:val="-9"/>
        </w:rPr>
        <w:t> </w:t>
      </w:r>
      <w:r>
        <w:rPr>
          <w:spacing w:val="-8"/>
        </w:rPr>
        <w:t>buộc</w:t>
      </w:r>
      <w:r>
        <w:rPr>
          <w:spacing w:val="-10"/>
        </w:rPr>
        <w:t> </w:t>
      </w:r>
      <w:r>
        <w:rPr>
          <w:spacing w:val="-8"/>
        </w:rPr>
        <w:t>là</w:t>
      </w:r>
      <w:r>
        <w:rPr>
          <w:spacing w:val="-9"/>
        </w:rPr>
        <w:t> </w:t>
      </w:r>
      <w:r>
        <w:rPr>
          <w:spacing w:val="-8"/>
        </w:rPr>
        <w:t>Cơ</w:t>
      </w:r>
      <w:r>
        <w:rPr>
          <w:spacing w:val="-10"/>
        </w:rPr>
        <w:t> </w:t>
      </w:r>
      <w:r>
        <w:rPr>
          <w:spacing w:val="-8"/>
        </w:rPr>
        <w:t>sở</w:t>
      </w:r>
      <w:r>
        <w:rPr>
          <w:spacing w:val="-9"/>
        </w:rPr>
        <w:t> </w:t>
      </w:r>
      <w:r>
        <w:rPr>
          <w:spacing w:val="-8"/>
        </w:rPr>
        <w:t>cai</w:t>
      </w:r>
      <w:r>
        <w:rPr>
          <w:spacing w:val="-10"/>
        </w:rPr>
        <w:t> </w:t>
      </w:r>
      <w:r>
        <w:rPr>
          <w:spacing w:val="-8"/>
        </w:rPr>
        <w:t>nghiện ma</w:t>
      </w:r>
      <w:r>
        <w:rPr>
          <w:spacing w:val="-10"/>
        </w:rPr>
        <w:t> </w:t>
      </w:r>
      <w:r>
        <w:rPr>
          <w:spacing w:val="-8"/>
        </w:rPr>
        <w:t>tuý</w:t>
      </w:r>
      <w:r>
        <w:rPr>
          <w:spacing w:val="-9"/>
        </w:rPr>
        <w:t> </w:t>
      </w:r>
      <w:r>
        <w:rPr>
          <w:spacing w:val="-8"/>
        </w:rPr>
        <w:t>tỉnh </w:t>
      </w:r>
      <w:r>
        <w:rPr/>
        <w:t>Yên</w:t>
      </w:r>
      <w:r>
        <w:rPr>
          <w:spacing w:val="-19"/>
        </w:rPr>
        <w:t> </w:t>
      </w:r>
      <w:r>
        <w:rPr/>
        <w:t>Bái.</w:t>
      </w:r>
    </w:p>
    <w:p>
      <w:pPr>
        <w:pStyle w:val="BodyText"/>
        <w:ind w:right="116"/>
      </w:pPr>
      <w:r>
        <w:rPr/>
        <w:t>Ý kiến của người bị đề nghị: Anh Đặng Văn Đ trình bày thừa nhận sử dụng ma túy từ năm 2014 và anh có nghiện ma tuý; nhất trí với kết quả xét nghiệm chất ma tuý, không có ý kiến gì về việc lập hồ sơ đưa đi cai nghiện bắt buộc, nhất trí với</w:t>
      </w:r>
      <w:r>
        <w:rPr>
          <w:spacing w:val="40"/>
        </w:rPr>
        <w:t> </w:t>
      </w:r>
      <w:r>
        <w:rPr/>
        <w:t>ý kiến của đại diện Phòng Lao động - Thương binh và Xã hội huyện VY tại phiên họp. Đề nghị được giảm thời gian cai nghiện ma tuý tại cơ sở cai nghiện.</w:t>
      </w:r>
    </w:p>
    <w:p>
      <w:pPr>
        <w:pStyle w:val="BodyText"/>
        <w:ind w:right="114"/>
      </w:pPr>
      <w:r>
        <w:rPr/>
        <w:t>Ý kiến của Kiểm sát viên đại diện Viện kiểm sát nhân dân huyện VY, tỉnh</w:t>
      </w:r>
      <w:r>
        <w:rPr>
          <w:spacing w:val="40"/>
        </w:rPr>
        <w:t> </w:t>
      </w:r>
      <w:r>
        <w:rPr/>
        <w:t>Yên Bái: Hồ sơ được lập đầy đủ, chuyển hồ sơ đúng quy định tại khoản 2 Điều 103, Điều 104 Luật xử lý vi phạm hành chính (sửa đổi bổ sung năm 2020). Đã đủ căn cứ quy định tại khoản 1 Điều 28 và điểm a khoản 1 Điều 33 Nghị định 116/NĐ-CP; Điều 95, khoản 1 Điều 96 Luật xử lý vi phạm hành chính (sửa đổi bổ sung năm 2020) và Pháp lệnh số 09/2014/UBTVQH13 ngày 20 tháng 01 năm 2014 về trình tự thủ tục xem xét quyết định áp dụng các biện pháp xử lý hành chính tại Tòa án</w:t>
      </w:r>
      <w:r>
        <w:rPr>
          <w:spacing w:val="15"/>
        </w:rPr>
        <w:t> </w:t>
      </w:r>
      <w:r>
        <w:rPr/>
        <w:t>nhân</w:t>
      </w:r>
    </w:p>
    <w:p>
      <w:pPr>
        <w:spacing w:after="0"/>
        <w:sectPr>
          <w:footerReference w:type="default" r:id="rId5"/>
          <w:pgSz w:w="12250" w:h="15850"/>
          <w:pgMar w:footer="792" w:header="0" w:top="960" w:bottom="980" w:left="1520" w:right="960"/>
          <w:pgNumType w:start="2"/>
        </w:sectPr>
      </w:pPr>
    </w:p>
    <w:p>
      <w:pPr>
        <w:pStyle w:val="BodyText"/>
        <w:spacing w:before="70"/>
        <w:ind w:right="103" w:firstLine="0"/>
      </w:pPr>
      <w:r>
        <w:rPr/>
        <w:t>dân để áp dụng biện</w:t>
      </w:r>
      <w:r>
        <w:rPr>
          <w:spacing w:val="-1"/>
        </w:rPr>
        <w:t> </w:t>
      </w:r>
      <w:r>
        <w:rPr/>
        <w:t>pháp “Đưa vào cơ sở</w:t>
      </w:r>
      <w:r>
        <w:rPr>
          <w:spacing w:val="-1"/>
        </w:rPr>
        <w:t> </w:t>
      </w:r>
      <w:r>
        <w:rPr/>
        <w:t>cai nghiện bắt buộc”</w:t>
      </w:r>
      <w:r>
        <w:rPr>
          <w:spacing w:val="-2"/>
        </w:rPr>
        <w:t> </w:t>
      </w:r>
      <w:r>
        <w:rPr/>
        <w:t>đối với Đặng Văn Đ; Trong quá trình lập hồ sơ và tại phiên họp Đặng Văn Đ đã thành khẩn khai nhận về hành vi sử dụng chất ma tuý và</w:t>
      </w:r>
      <w:r>
        <w:rPr>
          <w:spacing w:val="-1"/>
        </w:rPr>
        <w:t> </w:t>
      </w:r>
      <w:r>
        <w:rPr/>
        <w:t>tình trạng nghiện của bản thân nên đề</w:t>
      </w:r>
      <w:r>
        <w:rPr>
          <w:spacing w:val="-1"/>
        </w:rPr>
        <w:t> </w:t>
      </w:r>
      <w:r>
        <w:rPr/>
        <w:t>nghị cho Đặng Văn Đ được hưởng tình tiết giảm nhẹ trách nhiệm hành chính quy định tại khoản 2 Điều 9 Luật xử lý vi phạm hành chính. Đề nghị Toà án nhân dân huyện Văn Yên</w:t>
      </w:r>
      <w:r>
        <w:rPr>
          <w:spacing w:val="80"/>
        </w:rPr>
        <w:t> </w:t>
      </w:r>
      <w:r>
        <w:rPr/>
        <w:t>giải quyết theo hướng chấp nhận đề nghị của Phòng Lao động-Thương binh và Xã hội huyện VY, quyết định áp dụng biện pháp xử lý hành chính đưa vào cơ sở cai </w:t>
      </w:r>
      <w:r>
        <w:rPr>
          <w:spacing w:val="-6"/>
        </w:rPr>
        <w:t>nghiện</w:t>
      </w:r>
      <w:r>
        <w:rPr>
          <w:spacing w:val="-26"/>
        </w:rPr>
        <w:t> </w:t>
      </w:r>
      <w:r>
        <w:rPr>
          <w:spacing w:val="-6"/>
        </w:rPr>
        <w:t>bắt</w:t>
      </w:r>
      <w:r>
        <w:rPr>
          <w:spacing w:val="-24"/>
        </w:rPr>
        <w:t> </w:t>
      </w:r>
      <w:r>
        <w:rPr>
          <w:spacing w:val="-6"/>
        </w:rPr>
        <w:t>buộc</w:t>
      </w:r>
      <w:r>
        <w:rPr>
          <w:spacing w:val="-25"/>
        </w:rPr>
        <w:t> </w:t>
      </w:r>
      <w:r>
        <w:rPr>
          <w:spacing w:val="-6"/>
        </w:rPr>
        <w:t>đối</w:t>
      </w:r>
      <w:r>
        <w:rPr>
          <w:spacing w:val="-24"/>
        </w:rPr>
        <w:t> </w:t>
      </w:r>
      <w:r>
        <w:rPr>
          <w:spacing w:val="-6"/>
        </w:rPr>
        <w:t>với</w:t>
      </w:r>
      <w:r>
        <w:rPr>
          <w:spacing w:val="-26"/>
        </w:rPr>
        <w:t> </w:t>
      </w:r>
      <w:r>
        <w:rPr>
          <w:spacing w:val="-6"/>
        </w:rPr>
        <w:t>Đặng</w:t>
      </w:r>
      <w:r>
        <w:rPr>
          <w:spacing w:val="-24"/>
        </w:rPr>
        <w:t> </w:t>
      </w:r>
      <w:r>
        <w:rPr>
          <w:spacing w:val="-6"/>
        </w:rPr>
        <w:t>Văn</w:t>
      </w:r>
      <w:r>
        <w:rPr>
          <w:spacing w:val="-24"/>
        </w:rPr>
        <w:t> </w:t>
      </w:r>
      <w:r>
        <w:rPr>
          <w:spacing w:val="-6"/>
        </w:rPr>
        <w:t>Đ</w:t>
      </w:r>
      <w:r>
        <w:rPr>
          <w:spacing w:val="-26"/>
        </w:rPr>
        <w:t> </w:t>
      </w:r>
      <w:r>
        <w:rPr>
          <w:spacing w:val="-6"/>
        </w:rPr>
        <w:t>với</w:t>
      </w:r>
      <w:r>
        <w:rPr>
          <w:spacing w:val="-24"/>
        </w:rPr>
        <w:t> </w:t>
      </w:r>
      <w:r>
        <w:rPr>
          <w:spacing w:val="-6"/>
        </w:rPr>
        <w:t>thời</w:t>
      </w:r>
      <w:r>
        <w:rPr>
          <w:spacing w:val="-24"/>
        </w:rPr>
        <w:t> </w:t>
      </w:r>
      <w:r>
        <w:rPr>
          <w:spacing w:val="-6"/>
        </w:rPr>
        <w:t>hạn</w:t>
      </w:r>
      <w:r>
        <w:rPr>
          <w:spacing w:val="-24"/>
        </w:rPr>
        <w:t> </w:t>
      </w:r>
      <w:r>
        <w:rPr>
          <w:spacing w:val="-6"/>
        </w:rPr>
        <w:t>22</w:t>
      </w:r>
      <w:r>
        <w:rPr>
          <w:spacing w:val="-24"/>
        </w:rPr>
        <w:t> </w:t>
      </w:r>
      <w:r>
        <w:rPr>
          <w:spacing w:val="-6"/>
        </w:rPr>
        <w:t>tháng</w:t>
      </w:r>
      <w:r>
        <w:rPr>
          <w:spacing w:val="-26"/>
        </w:rPr>
        <w:t> </w:t>
      </w:r>
      <w:r>
        <w:rPr>
          <w:spacing w:val="-6"/>
        </w:rPr>
        <w:t>đến</w:t>
      </w:r>
      <w:r>
        <w:rPr>
          <w:spacing w:val="-24"/>
        </w:rPr>
        <w:t> </w:t>
      </w:r>
      <w:r>
        <w:rPr>
          <w:spacing w:val="-6"/>
        </w:rPr>
        <w:t>24</w:t>
      </w:r>
      <w:r>
        <w:rPr>
          <w:spacing w:val="-23"/>
        </w:rPr>
        <w:t> </w:t>
      </w:r>
      <w:r>
        <w:rPr>
          <w:spacing w:val="-6"/>
        </w:rPr>
        <w:t>tháng.</w:t>
      </w:r>
    </w:p>
    <w:p>
      <w:pPr>
        <w:pStyle w:val="Heading1"/>
        <w:spacing w:before="5"/>
        <w:ind w:left="2484" w:right="2695"/>
      </w:pPr>
      <w:r>
        <w:rPr/>
        <w:t>XÉT</w:t>
      </w:r>
      <w:r>
        <w:rPr>
          <w:spacing w:val="-2"/>
        </w:rPr>
        <w:t> </w:t>
      </w:r>
      <w:r>
        <w:rPr>
          <w:spacing w:val="-4"/>
        </w:rPr>
        <w:t>THẤY</w:t>
      </w:r>
    </w:p>
    <w:p>
      <w:pPr>
        <w:pStyle w:val="BodyText"/>
        <w:spacing w:before="115"/>
        <w:ind w:right="114"/>
      </w:pPr>
      <w:r>
        <w:rPr/>
        <w:t>Căn cứ</w:t>
      </w:r>
      <w:r>
        <w:rPr>
          <w:spacing w:val="-3"/>
        </w:rPr>
        <w:t> </w:t>
      </w:r>
      <w:r>
        <w:rPr/>
        <w:t>vào các</w:t>
      </w:r>
      <w:r>
        <w:rPr>
          <w:spacing w:val="-1"/>
        </w:rPr>
        <w:t> </w:t>
      </w:r>
      <w:r>
        <w:rPr/>
        <w:t>chứng cứ,</w:t>
      </w:r>
      <w:r>
        <w:rPr>
          <w:spacing w:val="-2"/>
        </w:rPr>
        <w:t> </w:t>
      </w:r>
      <w:r>
        <w:rPr/>
        <w:t>tài liệu có trong</w:t>
      </w:r>
      <w:r>
        <w:rPr>
          <w:spacing w:val="-2"/>
        </w:rPr>
        <w:t> </w:t>
      </w:r>
      <w:r>
        <w:rPr/>
        <w:t>hồ sơ</w:t>
      </w:r>
      <w:r>
        <w:rPr>
          <w:spacing w:val="-3"/>
        </w:rPr>
        <w:t> </w:t>
      </w:r>
      <w:r>
        <w:rPr/>
        <w:t>đề</w:t>
      </w:r>
      <w:r>
        <w:rPr>
          <w:spacing w:val="-1"/>
        </w:rPr>
        <w:t> </w:t>
      </w:r>
      <w:r>
        <w:rPr/>
        <w:t>nghị áp</w:t>
      </w:r>
      <w:r>
        <w:rPr>
          <w:spacing w:val="-1"/>
        </w:rPr>
        <w:t> </w:t>
      </w:r>
      <w:r>
        <w:rPr/>
        <w:t>dụng biện</w:t>
      </w:r>
      <w:r>
        <w:rPr>
          <w:spacing w:val="-4"/>
        </w:rPr>
        <w:t> </w:t>
      </w:r>
      <w:r>
        <w:rPr/>
        <w:t>pháp xử lý hành chính; sau khi nghe ý kiến của đại diện cơ quan đề nghị, đại diện Viện kiểm sát nhân dân huyện VY, có đủ cơ sở để xác định:</w:t>
      </w:r>
    </w:p>
    <w:p>
      <w:pPr>
        <w:pStyle w:val="BodyText"/>
        <w:spacing w:before="121"/>
        <w:ind w:right="123"/>
      </w:pPr>
      <w:r>
        <w:rPr/>
        <w:t>Hồ sơ đề nghị áp dụng biện pháp đưa vào cơ sở cai nghiện bắt buộc đối với Đặng Văn Đ được thu thập đầy đủ và hợp lệ theo quy định tại các Điều 6, 95, 96, 103 và Điều 104 của Luật xử lý vi phạm hành chính.</w:t>
      </w:r>
    </w:p>
    <w:p>
      <w:pPr>
        <w:pStyle w:val="BodyText"/>
        <w:ind w:right="113"/>
      </w:pPr>
      <w:r>
        <w:rPr/>
        <w:t>Ngày 21 tháng 11 năm 2022, Công an xã ĐA, huyện VY đã phối hợp với Trạm Y tế xã ĐA, huyện Văn Yên tiến hành xét nghiệm chất ma tuý trong cơ thể và cho kết quả Đặng Văn Đ là người nghiện ma tuý, loại ma tuý là Heroine đồng thời Đặng Văn Đ cũng thừa nhận bản thân sử dụng trái phép chất ma tuý từ năm 2014, lần sử dụng ma tuý gần đây nhất là vào ngày 19-11-2022. Như vậy Đặng Văn Đ đã được xác định là người nghiện ma tuý. Ngày 29-11-2022, Công an xã ĐA, huyện Văn Yên đã xác minh tại Uỷ ban nhân dân xã ĐA và tại Phòng Khám đa khoa khu vực AB, huyện VY thì trong danh sách đăng ký điều trị nghiện các chất dạng thuốc phiện bằng thuốc thay thế; danh sách đăng ký cai nghiện tại gia đình, cộng đồng không có ai tên là Đặng Văn Đ có lý lịch như trên. Căn cứ khoản 1 Điều 28, điểm a khoản 1 Điều 33, khoản 1 Điều 40 của Nghị định 116/2021/NĐ-CP ngày 21 tháng</w:t>
      </w:r>
      <w:r>
        <w:rPr>
          <w:spacing w:val="40"/>
        </w:rPr>
        <w:t> </w:t>
      </w:r>
      <w:r>
        <w:rPr/>
        <w:t>12 năm 2021 của Chính phủ quy định chi tiết một số điều của Luật Phòng chống ma tuý thì việc lập hồ sơ đề nghị áp dụng biện pháp xử lý hành chính đưa vào cơ sở cai nghiện bắt buộc đối với Đặng Văn Đ là đúng quy định của pháp luật.</w:t>
      </w:r>
    </w:p>
    <w:p>
      <w:pPr>
        <w:pStyle w:val="BodyText"/>
        <w:spacing w:before="2"/>
        <w:ind w:right="113"/>
      </w:pPr>
      <w:r>
        <w:rPr/>
        <w:t>Hành vi sử dụng trái phép chất ma tuý do Đặng Văn Đ thực hiện đã vi phạm các quy định của pháp luật về trật tự quản lý hành chính nhà nước, gây mất an ninh trật tự, an toàn xã hội. Vì vậy, việc buộc Đặng Văn Đ phải đi tập trung cai nghiện là cần thiết.</w:t>
      </w:r>
    </w:p>
    <w:p>
      <w:pPr>
        <w:pStyle w:val="BodyText"/>
        <w:ind w:right="113"/>
      </w:pPr>
      <w:r>
        <w:rPr/>
        <w:t>Về tình tiết tăng nặng: Đặng Văn Đ không có tình tiết tăng nặng trách nhiệm hành chính</w:t>
      </w:r>
    </w:p>
    <w:p>
      <w:pPr>
        <w:pStyle w:val="BodyText"/>
        <w:ind w:right="114"/>
      </w:pPr>
      <w:r>
        <w:rPr/>
        <w:t>Về tình tiết giảm nhẹ: Quá trình lập hồ sơ và tại phiên họp Đặng Văn Đ tự nguyện khai báo về việc sử dụng trái phép chất ma túy. Vì vậy, cần áp dụng cho Đặng Văn Đ được hưởng tình tiết giảm nhẹ trách nhiệm hành chính quy định tại khoản 2 Điều 9 Luật xử lý vi phạm hành chính khi xem xét áp dụng biện pháp xử lý hành chính đối với Đặng Văn Đ.</w:t>
      </w:r>
    </w:p>
    <w:p>
      <w:pPr>
        <w:pStyle w:val="BodyText"/>
        <w:ind w:right="116"/>
      </w:pPr>
      <w:r>
        <w:rPr/>
        <w:t>Về</w:t>
      </w:r>
      <w:r>
        <w:rPr>
          <w:spacing w:val="-2"/>
        </w:rPr>
        <w:t> </w:t>
      </w:r>
      <w:r>
        <w:rPr/>
        <w:t>nhân</w:t>
      </w:r>
      <w:r>
        <w:rPr>
          <w:spacing w:val="-1"/>
        </w:rPr>
        <w:t> </w:t>
      </w:r>
      <w:r>
        <w:rPr/>
        <w:t>thân: Năm</w:t>
      </w:r>
      <w:r>
        <w:rPr>
          <w:spacing w:val="-7"/>
        </w:rPr>
        <w:t> </w:t>
      </w:r>
      <w:r>
        <w:rPr/>
        <w:t>2014,</w:t>
      </w:r>
      <w:r>
        <w:rPr>
          <w:spacing w:val="-3"/>
        </w:rPr>
        <w:t> </w:t>
      </w:r>
      <w:r>
        <w:rPr/>
        <w:t>bị</w:t>
      </w:r>
      <w:r>
        <w:rPr>
          <w:spacing w:val="-1"/>
        </w:rPr>
        <w:t> </w:t>
      </w:r>
      <w:r>
        <w:rPr/>
        <w:t>Toà</w:t>
      </w:r>
      <w:r>
        <w:rPr>
          <w:spacing w:val="-2"/>
        </w:rPr>
        <w:t> </w:t>
      </w:r>
      <w:r>
        <w:rPr/>
        <w:t>án</w:t>
      </w:r>
      <w:r>
        <w:rPr>
          <w:spacing w:val="-1"/>
        </w:rPr>
        <w:t> </w:t>
      </w:r>
      <w:r>
        <w:rPr/>
        <w:t>nhân</w:t>
      </w:r>
      <w:r>
        <w:rPr>
          <w:spacing w:val="-1"/>
        </w:rPr>
        <w:t> </w:t>
      </w:r>
      <w:r>
        <w:rPr/>
        <w:t>dân</w:t>
      </w:r>
      <w:r>
        <w:rPr>
          <w:spacing w:val="-1"/>
        </w:rPr>
        <w:t> </w:t>
      </w:r>
      <w:r>
        <w:rPr/>
        <w:t>huyện</w:t>
      </w:r>
      <w:r>
        <w:rPr>
          <w:spacing w:val="-1"/>
        </w:rPr>
        <w:t> </w:t>
      </w:r>
      <w:r>
        <w:rPr/>
        <w:t>VY,</w:t>
      </w:r>
      <w:r>
        <w:rPr>
          <w:spacing w:val="-3"/>
        </w:rPr>
        <w:t> </w:t>
      </w:r>
      <w:r>
        <w:rPr/>
        <w:t>tỉnh</w:t>
      </w:r>
      <w:r>
        <w:rPr>
          <w:spacing w:val="-1"/>
        </w:rPr>
        <w:t> </w:t>
      </w:r>
      <w:r>
        <w:rPr/>
        <w:t>Yên</w:t>
      </w:r>
      <w:r>
        <w:rPr>
          <w:spacing w:val="-1"/>
        </w:rPr>
        <w:t> </w:t>
      </w:r>
      <w:r>
        <w:rPr/>
        <w:t>Bái</w:t>
      </w:r>
      <w:r>
        <w:rPr>
          <w:spacing w:val="-1"/>
        </w:rPr>
        <w:t> </w:t>
      </w:r>
      <w:r>
        <w:rPr/>
        <w:t>xử</w:t>
      </w:r>
      <w:r>
        <w:rPr>
          <w:spacing w:val="-3"/>
        </w:rPr>
        <w:t> </w:t>
      </w:r>
      <w:r>
        <w:rPr/>
        <w:t>phạt 03</w:t>
      </w:r>
      <w:r>
        <w:rPr>
          <w:spacing w:val="30"/>
        </w:rPr>
        <w:t> </w:t>
      </w:r>
      <w:r>
        <w:rPr/>
        <w:t>năm</w:t>
      </w:r>
      <w:r>
        <w:rPr>
          <w:spacing w:val="27"/>
        </w:rPr>
        <w:t> </w:t>
      </w:r>
      <w:r>
        <w:rPr/>
        <w:t>tù</w:t>
      </w:r>
      <w:r>
        <w:rPr>
          <w:spacing w:val="32"/>
        </w:rPr>
        <w:t> </w:t>
      </w:r>
      <w:r>
        <w:rPr/>
        <w:t>về</w:t>
      </w:r>
      <w:r>
        <w:rPr>
          <w:spacing w:val="29"/>
        </w:rPr>
        <w:t> </w:t>
      </w:r>
      <w:r>
        <w:rPr/>
        <w:t>tội</w:t>
      </w:r>
      <w:r>
        <w:rPr>
          <w:spacing w:val="32"/>
        </w:rPr>
        <w:t> </w:t>
      </w:r>
      <w:r>
        <w:rPr/>
        <w:t>“Mua</w:t>
      </w:r>
      <w:r>
        <w:rPr>
          <w:spacing w:val="32"/>
        </w:rPr>
        <w:t> </w:t>
      </w:r>
      <w:r>
        <w:rPr/>
        <w:t>bán</w:t>
      </w:r>
      <w:r>
        <w:rPr>
          <w:spacing w:val="30"/>
        </w:rPr>
        <w:t> </w:t>
      </w:r>
      <w:r>
        <w:rPr/>
        <w:t>trái</w:t>
      </w:r>
      <w:r>
        <w:rPr>
          <w:spacing w:val="32"/>
        </w:rPr>
        <w:t> </w:t>
      </w:r>
      <w:r>
        <w:rPr/>
        <w:t>phép</w:t>
      </w:r>
      <w:r>
        <w:rPr>
          <w:spacing w:val="32"/>
        </w:rPr>
        <w:t> </w:t>
      </w:r>
      <w:r>
        <w:rPr/>
        <w:t>chất</w:t>
      </w:r>
      <w:r>
        <w:rPr>
          <w:spacing w:val="32"/>
        </w:rPr>
        <w:t> </w:t>
      </w:r>
      <w:r>
        <w:rPr/>
        <w:t>ma</w:t>
      </w:r>
      <w:r>
        <w:rPr>
          <w:spacing w:val="32"/>
        </w:rPr>
        <w:t> </w:t>
      </w:r>
      <w:r>
        <w:rPr/>
        <w:t>tuý”</w:t>
      </w:r>
      <w:r>
        <w:rPr>
          <w:spacing w:val="32"/>
        </w:rPr>
        <w:t> </w:t>
      </w:r>
      <w:r>
        <w:rPr/>
        <w:t>(đã</w:t>
      </w:r>
      <w:r>
        <w:rPr>
          <w:spacing w:val="32"/>
        </w:rPr>
        <w:t> </w:t>
      </w:r>
      <w:r>
        <w:rPr/>
        <w:t>xoá</w:t>
      </w:r>
      <w:r>
        <w:rPr>
          <w:spacing w:val="32"/>
        </w:rPr>
        <w:t> </w:t>
      </w:r>
      <w:r>
        <w:rPr/>
        <w:t>án</w:t>
      </w:r>
      <w:r>
        <w:rPr>
          <w:spacing w:val="30"/>
        </w:rPr>
        <w:t> </w:t>
      </w:r>
      <w:r>
        <w:rPr/>
        <w:t>tích).</w:t>
      </w:r>
      <w:r>
        <w:rPr>
          <w:spacing w:val="31"/>
        </w:rPr>
        <w:t> </w:t>
      </w:r>
      <w:r>
        <w:rPr/>
        <w:t>Đặng</w:t>
      </w:r>
      <w:r>
        <w:rPr>
          <w:spacing w:val="32"/>
        </w:rPr>
        <w:t> </w:t>
      </w:r>
      <w:r>
        <w:rPr/>
        <w:t>Văn</w:t>
      </w:r>
      <w:r>
        <w:rPr>
          <w:spacing w:val="32"/>
        </w:rPr>
        <w:t> </w:t>
      </w:r>
      <w:r>
        <w:rPr/>
        <w:t>Đ</w:t>
      </w:r>
    </w:p>
    <w:p>
      <w:pPr>
        <w:spacing w:after="0"/>
        <w:sectPr>
          <w:pgSz w:w="12250" w:h="15850"/>
          <w:pgMar w:header="0" w:footer="792" w:top="640" w:bottom="980" w:left="1520" w:right="960"/>
        </w:sectPr>
      </w:pPr>
    </w:p>
    <w:p>
      <w:pPr>
        <w:pStyle w:val="BodyText"/>
        <w:spacing w:before="70"/>
        <w:ind w:right="113" w:firstLine="0"/>
      </w:pPr>
      <w:r>
        <w:rPr/>
        <w:t>không lấy đó làm bài học, vẫn vi phạm pháp luật, điều đó chứng tỏ ý thức tu dưỡng, rèn luyện của Đặng Văn Đ là rất kém.</w:t>
      </w:r>
    </w:p>
    <w:p>
      <w:pPr>
        <w:pStyle w:val="BodyText"/>
        <w:ind w:right="115"/>
      </w:pPr>
      <w:r>
        <w:rPr/>
        <w:t>Với tính chất, mức độ, hậu quả của hành vi vi phạm; tình tiết giảm nhẹ trách nhiệm hành chính và nhân thân như trên; ý kiến của đại diện Cơ quan đề nghị, đại diện Viện kiểm</w:t>
      </w:r>
      <w:r>
        <w:rPr>
          <w:spacing w:val="-2"/>
        </w:rPr>
        <w:t> </w:t>
      </w:r>
      <w:r>
        <w:rPr/>
        <w:t>sát nhân dân huyện VY tại phiên họp, xét thấy: Đề nghị của đại diện Phòng Lao động - Thương binh và Xã hội;</w:t>
      </w:r>
      <w:r>
        <w:rPr>
          <w:spacing w:val="40"/>
        </w:rPr>
        <w:t> </w:t>
      </w:r>
      <w:r>
        <w:rPr/>
        <w:t>đại diện Viện kiểm sát nhân dân huyện Văn Yên về việc áp dụng biện pháp xử lý hành chính đưa vào cơ sở cai nghiện bắt buộc đối với Đặng Văn Đ là có căn cứ, cần được chấp nhận.</w:t>
      </w:r>
    </w:p>
    <w:p>
      <w:pPr>
        <w:pStyle w:val="BodyText"/>
        <w:spacing w:line="322" w:lineRule="exact"/>
        <w:ind w:left="827" w:firstLine="0"/>
      </w:pPr>
      <w:r>
        <w:rPr/>
        <w:t>Căn</w:t>
      </w:r>
      <w:r>
        <w:rPr>
          <w:spacing w:val="14"/>
        </w:rPr>
        <w:t> </w:t>
      </w:r>
      <w:r>
        <w:rPr/>
        <w:t>cứ</w:t>
      </w:r>
      <w:r>
        <w:rPr>
          <w:spacing w:val="13"/>
        </w:rPr>
        <w:t> </w:t>
      </w:r>
      <w:r>
        <w:rPr/>
        <w:t>khoản</w:t>
      </w:r>
      <w:r>
        <w:rPr>
          <w:spacing w:val="12"/>
        </w:rPr>
        <w:t> </w:t>
      </w:r>
      <w:r>
        <w:rPr/>
        <w:t>1,</w:t>
      </w:r>
      <w:r>
        <w:rPr>
          <w:spacing w:val="13"/>
        </w:rPr>
        <w:t> </w:t>
      </w:r>
      <w:r>
        <w:rPr/>
        <w:t>khoản</w:t>
      </w:r>
      <w:r>
        <w:rPr>
          <w:spacing w:val="15"/>
        </w:rPr>
        <w:t> </w:t>
      </w:r>
      <w:r>
        <w:rPr/>
        <w:t>2</w:t>
      </w:r>
      <w:r>
        <w:rPr>
          <w:spacing w:val="14"/>
        </w:rPr>
        <w:t> </w:t>
      </w:r>
      <w:r>
        <w:rPr/>
        <w:t>Điều</w:t>
      </w:r>
      <w:r>
        <w:rPr>
          <w:spacing w:val="12"/>
        </w:rPr>
        <w:t> </w:t>
      </w:r>
      <w:r>
        <w:rPr/>
        <w:t>95;</w:t>
      </w:r>
      <w:r>
        <w:rPr>
          <w:spacing w:val="15"/>
        </w:rPr>
        <w:t> </w:t>
      </w:r>
      <w:r>
        <w:rPr/>
        <w:t>khoản</w:t>
      </w:r>
      <w:r>
        <w:rPr>
          <w:spacing w:val="15"/>
        </w:rPr>
        <w:t> </w:t>
      </w:r>
      <w:r>
        <w:rPr/>
        <w:t>1</w:t>
      </w:r>
      <w:r>
        <w:rPr>
          <w:spacing w:val="15"/>
        </w:rPr>
        <w:t> </w:t>
      </w:r>
      <w:r>
        <w:rPr/>
        <w:t>Điều</w:t>
      </w:r>
      <w:r>
        <w:rPr>
          <w:spacing w:val="15"/>
        </w:rPr>
        <w:t> </w:t>
      </w:r>
      <w:r>
        <w:rPr/>
        <w:t>96;</w:t>
      </w:r>
      <w:r>
        <w:rPr>
          <w:spacing w:val="60"/>
          <w:w w:val="150"/>
        </w:rPr>
        <w:t> </w:t>
      </w:r>
      <w:r>
        <w:rPr/>
        <w:t>khoản</w:t>
      </w:r>
      <w:r>
        <w:rPr>
          <w:spacing w:val="15"/>
        </w:rPr>
        <w:t> </w:t>
      </w:r>
      <w:r>
        <w:rPr/>
        <w:t>1,</w:t>
      </w:r>
      <w:r>
        <w:rPr>
          <w:spacing w:val="11"/>
        </w:rPr>
        <w:t> </w:t>
      </w:r>
      <w:r>
        <w:rPr/>
        <w:t>khoản</w:t>
      </w:r>
      <w:r>
        <w:rPr>
          <w:spacing w:val="15"/>
        </w:rPr>
        <w:t> </w:t>
      </w:r>
      <w:r>
        <w:rPr/>
        <w:t>2</w:t>
      </w:r>
      <w:r>
        <w:rPr>
          <w:spacing w:val="15"/>
        </w:rPr>
        <w:t> </w:t>
      </w:r>
      <w:r>
        <w:rPr>
          <w:spacing w:val="-4"/>
        </w:rPr>
        <w:t>Điều</w:t>
      </w:r>
    </w:p>
    <w:p>
      <w:pPr>
        <w:pStyle w:val="BodyText"/>
        <w:spacing w:line="242" w:lineRule="auto"/>
        <w:ind w:right="118" w:firstLine="0"/>
      </w:pPr>
      <w:r>
        <w:rPr/>
        <w:t>103; khoản 2 Điều 105; điểm b khoản 1, khoản 2 Điều 110; khoản 2 Điều 9 Luật xử lý vi phạm hành chính (sửa đổi bổ sung năm 2020).</w:t>
      </w:r>
    </w:p>
    <w:p>
      <w:pPr>
        <w:pStyle w:val="BodyText"/>
        <w:ind w:right="121"/>
      </w:pPr>
      <w:r>
        <w:rPr/>
        <w:t>Căn cứ khoản 1 Điều 19, các Điều 22, 23, 24, 30, 31 Pháp lệnh số 09/2014/UBTVQH13 trình tự, thủ tục xem xét, quyết định áp dụng các biện pháp xử lý hành chính tại Tòa án nhân dân.</w:t>
      </w:r>
    </w:p>
    <w:p>
      <w:pPr>
        <w:spacing w:line="321" w:lineRule="exact" w:before="0"/>
        <w:ind w:left="827"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1364"/>
      </w:pPr>
      <w:r>
        <w:rPr/>
        <w:t>QUYẾT</w:t>
      </w:r>
      <w:r>
        <w:rPr>
          <w:spacing w:val="-5"/>
        </w:rPr>
        <w:t> </w:t>
      </w:r>
      <w:r>
        <w:rPr>
          <w:spacing w:val="-4"/>
        </w:rPr>
        <w:t>ĐỊNH</w:t>
      </w:r>
    </w:p>
    <w:p>
      <w:pPr>
        <w:pStyle w:val="ListParagraph"/>
        <w:numPr>
          <w:ilvl w:val="0"/>
          <w:numId w:val="3"/>
        </w:numPr>
        <w:tabs>
          <w:tab w:pos="1113" w:val="left" w:leader="none"/>
        </w:tabs>
        <w:spacing w:line="242" w:lineRule="auto" w:before="114" w:after="0"/>
        <w:ind w:left="107" w:right="118" w:firstLine="719"/>
        <w:jc w:val="both"/>
        <w:rPr>
          <w:sz w:val="28"/>
        </w:rPr>
      </w:pPr>
      <w:r>
        <w:rPr>
          <w:sz w:val="28"/>
        </w:rPr>
        <w:t>Áp dụng biện pháp xử lý hành chính đưa vào Cơ sở cai nghiện bắt buộc</w:t>
      </w:r>
      <w:r>
        <w:rPr>
          <w:spacing w:val="-1"/>
          <w:sz w:val="28"/>
        </w:rPr>
        <w:t> </w:t>
      </w:r>
      <w:r>
        <w:rPr>
          <w:sz w:val="28"/>
        </w:rPr>
        <w:t>đối với Đặng Văn Đ.</w:t>
      </w:r>
    </w:p>
    <w:p>
      <w:pPr>
        <w:pStyle w:val="ListParagraph"/>
        <w:numPr>
          <w:ilvl w:val="0"/>
          <w:numId w:val="3"/>
        </w:numPr>
        <w:tabs>
          <w:tab w:pos="1147" w:val="left" w:leader="none"/>
        </w:tabs>
        <w:spacing w:line="240" w:lineRule="auto" w:before="116" w:after="0"/>
        <w:ind w:left="107" w:right="113" w:firstLine="719"/>
        <w:jc w:val="both"/>
        <w:rPr>
          <w:sz w:val="28"/>
        </w:rPr>
      </w:pPr>
      <w:r>
        <w:rPr>
          <w:sz w:val="28"/>
        </w:rPr>
        <w:t>Thời gian chấp hành tại cơ sở cai nghiện bắt buộc là 22 (Hai mươi hai) tháng, kể từ ngày người bị áp dụng biện pháp xử lý hành chính bị tạm giữ để đưa đi cơ sở cai nghiện bắt buộc. Nơi chấp hành biện pháp đưa vào cơ sở cai nghiện bắt buộc là Cơ sở cai nghiện ma tuý tỉnh Yên Bái.</w:t>
      </w:r>
    </w:p>
    <w:p>
      <w:pPr>
        <w:pStyle w:val="ListParagraph"/>
        <w:numPr>
          <w:ilvl w:val="0"/>
          <w:numId w:val="3"/>
        </w:numPr>
        <w:tabs>
          <w:tab w:pos="1123" w:val="left" w:leader="none"/>
        </w:tabs>
        <w:spacing w:line="242" w:lineRule="auto" w:before="0" w:after="0"/>
        <w:ind w:left="107" w:right="124" w:firstLine="719"/>
        <w:jc w:val="both"/>
        <w:rPr>
          <w:sz w:val="28"/>
        </w:rPr>
      </w:pPr>
      <w:r>
        <w:rPr>
          <w:sz w:val="28"/>
        </w:rPr>
        <w:t>Đặng Văn Đ có quyền khiếu nại quyết định trong hạn 03 ngày làm việc kể từ Tòa án công bố Quyết định.</w:t>
      </w:r>
    </w:p>
    <w:p>
      <w:pPr>
        <w:pStyle w:val="BodyText"/>
        <w:ind w:right="112"/>
      </w:pPr>
      <w:r>
        <w:rPr/>
        <w:t>Cơ quan đề nghị có quyền kiến nghị; Viện Kiểm</w:t>
      </w:r>
      <w:r>
        <w:rPr>
          <w:spacing w:val="-2"/>
        </w:rPr>
        <w:t> </w:t>
      </w:r>
      <w:r>
        <w:rPr/>
        <w:t>sát nhân dân huyện Văn Yên có quyền kháng nghị quyết định của Tòa án trong hạn 03 ngày làm việc kể từ ngày Tòa án công bố Quyết định.</w:t>
      </w:r>
    </w:p>
    <w:p>
      <w:pPr>
        <w:pStyle w:val="ListParagraph"/>
        <w:numPr>
          <w:ilvl w:val="0"/>
          <w:numId w:val="3"/>
        </w:numPr>
        <w:tabs>
          <w:tab w:pos="1139" w:val="left" w:leader="none"/>
        </w:tabs>
        <w:spacing w:line="240" w:lineRule="auto" w:before="0" w:after="0"/>
        <w:ind w:left="107" w:right="126" w:firstLine="719"/>
        <w:jc w:val="both"/>
        <w:rPr>
          <w:sz w:val="28"/>
        </w:rPr>
      </w:pPr>
      <w:r>
        <w:rPr>
          <w:sz w:val="28"/>
        </w:rPr>
        <w:t>Quyết định này có hiệu lực kể từ ngày hết thời hạn khiếu nại, kiến nghị, kháng nghị mà không có khiếu nại, kiến nghị, kháng nghị.</w:t>
      </w:r>
    </w:p>
    <w:p>
      <w:pPr>
        <w:pStyle w:val="ListParagraph"/>
        <w:numPr>
          <w:ilvl w:val="0"/>
          <w:numId w:val="3"/>
        </w:numPr>
        <w:tabs>
          <w:tab w:pos="1159" w:val="left" w:leader="none"/>
        </w:tabs>
        <w:spacing w:line="240" w:lineRule="auto" w:before="0" w:after="0"/>
        <w:ind w:left="107" w:right="115" w:firstLine="719"/>
        <w:jc w:val="both"/>
        <w:rPr>
          <w:sz w:val="28"/>
        </w:rPr>
      </w:pPr>
      <w:r>
        <w:rPr>
          <w:sz w:val="28"/>
        </w:rPr>
        <w:t>Cơ quan thi hành quyết định: Phòng Lao động-Thương binh và Xã hội huyện Văn Yên, tỉnh Yên Bái phối hợp với Công an huyện Văn Yên, tỉnh Yên Bái đưa ngươ</w:t>
      </w:r>
      <w:r>
        <w:rPr>
          <w:position w:val="-3"/>
          <w:sz w:val="28"/>
        </w:rPr>
        <w:t>̀</w:t>
      </w:r>
      <w:r>
        <w:rPr>
          <w:sz w:val="28"/>
        </w:rPr>
        <w:t>i phải chấp hành quyết định vào Cơ sở cai nghiện bắt buộc.</w:t>
      </w:r>
    </w:p>
    <w:p>
      <w:pPr>
        <w:tabs>
          <w:tab w:pos="5928" w:val="left" w:leader="none"/>
        </w:tabs>
        <w:spacing w:line="297" w:lineRule="exact" w:before="236"/>
        <w:ind w:left="107" w:right="0" w:firstLine="0"/>
        <w:jc w:val="left"/>
        <w:rPr>
          <w:b/>
          <w:sz w:val="26"/>
        </w:rPr>
      </w:pPr>
      <w:r>
        <w:rPr>
          <w:b/>
          <w:i/>
          <w:sz w:val="24"/>
          <w:u w:val="single"/>
        </w:rPr>
        <w:t>Nơi</w:t>
      </w:r>
      <w:r>
        <w:rPr>
          <w:b/>
          <w:i/>
          <w:spacing w:val="-5"/>
          <w:sz w:val="24"/>
          <w:u w:val="single"/>
        </w:rPr>
        <w:t> </w:t>
      </w:r>
      <w:r>
        <w:rPr>
          <w:b/>
          <w:i/>
          <w:spacing w:val="-2"/>
          <w:sz w:val="24"/>
          <w:u w:val="single"/>
        </w:rPr>
        <w:t>nhận</w:t>
      </w:r>
      <w:r>
        <w:rPr>
          <w:b/>
          <w:spacing w:val="-2"/>
          <w:sz w:val="24"/>
          <w:u w:val="single"/>
        </w:rPr>
        <w:t>:</w:t>
      </w:r>
      <w:r>
        <w:rPr>
          <w:b/>
          <w:sz w:val="24"/>
        </w:rPr>
        <w:tab/>
      </w:r>
      <w:r>
        <w:rPr>
          <w:b/>
          <w:sz w:val="26"/>
        </w:rPr>
        <w:t>THẨM</w:t>
      </w:r>
      <w:r>
        <w:rPr>
          <w:b/>
          <w:spacing w:val="-10"/>
          <w:sz w:val="26"/>
        </w:rPr>
        <w:t> </w:t>
      </w:r>
      <w:r>
        <w:rPr>
          <w:b/>
          <w:spacing w:val="-4"/>
          <w:sz w:val="26"/>
        </w:rPr>
        <w:t>PHÁN</w:t>
      </w:r>
    </w:p>
    <w:p>
      <w:pPr>
        <w:pStyle w:val="ListParagraph"/>
        <w:numPr>
          <w:ilvl w:val="0"/>
          <w:numId w:val="4"/>
        </w:numPr>
        <w:tabs>
          <w:tab w:pos="233" w:val="left" w:leader="none"/>
        </w:tabs>
        <w:spacing w:line="250" w:lineRule="exact" w:before="0" w:after="0"/>
        <w:ind w:left="232" w:right="0" w:hanging="126"/>
        <w:jc w:val="left"/>
        <w:rPr>
          <w:sz w:val="22"/>
        </w:rPr>
      </w:pPr>
      <w:r>
        <w:rPr>
          <w:sz w:val="22"/>
        </w:rPr>
        <w:t>TAND</w:t>
      </w:r>
      <w:r>
        <w:rPr>
          <w:spacing w:val="-5"/>
          <w:sz w:val="22"/>
        </w:rPr>
        <w:t> </w:t>
      </w:r>
      <w:r>
        <w:rPr>
          <w:sz w:val="22"/>
        </w:rPr>
        <w:t>tỉnh</w:t>
      </w:r>
      <w:r>
        <w:rPr>
          <w:spacing w:val="-2"/>
          <w:sz w:val="22"/>
        </w:rPr>
        <w:t> </w:t>
      </w:r>
      <w:r>
        <w:rPr>
          <w:sz w:val="22"/>
        </w:rPr>
        <w:t>Yên</w:t>
      </w:r>
      <w:r>
        <w:rPr>
          <w:spacing w:val="-1"/>
          <w:sz w:val="22"/>
        </w:rPr>
        <w:t> </w:t>
      </w:r>
      <w:r>
        <w:rPr>
          <w:spacing w:val="-4"/>
          <w:sz w:val="22"/>
        </w:rPr>
        <w:t>Bái;</w:t>
      </w:r>
    </w:p>
    <w:p>
      <w:pPr>
        <w:pStyle w:val="ListParagraph"/>
        <w:numPr>
          <w:ilvl w:val="0"/>
          <w:numId w:val="4"/>
        </w:numPr>
        <w:tabs>
          <w:tab w:pos="233" w:val="left" w:leader="none"/>
          <w:tab w:pos="6269" w:val="left" w:leader="none"/>
        </w:tabs>
        <w:spacing w:line="252" w:lineRule="exact" w:before="0" w:after="0"/>
        <w:ind w:left="232" w:right="0" w:hanging="126"/>
        <w:jc w:val="left"/>
        <w:rPr>
          <w:sz w:val="22"/>
        </w:rPr>
      </w:pPr>
      <w:r>
        <w:rPr>
          <w:sz w:val="22"/>
        </w:rPr>
        <w:t>VKSND</w:t>
      </w:r>
      <w:r>
        <w:rPr>
          <w:spacing w:val="-4"/>
          <w:sz w:val="22"/>
        </w:rPr>
        <w:t> </w:t>
      </w:r>
      <w:r>
        <w:rPr>
          <w:spacing w:val="-2"/>
          <w:sz w:val="22"/>
        </w:rPr>
        <w:t>huyện;</w:t>
      </w:r>
      <w:r>
        <w:rPr>
          <w:sz w:val="22"/>
        </w:rPr>
        <w:tab/>
        <w:t>(Đã</w:t>
      </w:r>
      <w:r>
        <w:rPr>
          <w:spacing w:val="-4"/>
          <w:sz w:val="22"/>
        </w:rPr>
        <w:t> </w:t>
      </w:r>
      <w:r>
        <w:rPr>
          <w:spacing w:val="-5"/>
          <w:sz w:val="22"/>
        </w:rPr>
        <w:t>ký)</w:t>
      </w:r>
    </w:p>
    <w:p>
      <w:pPr>
        <w:pStyle w:val="ListParagraph"/>
        <w:numPr>
          <w:ilvl w:val="0"/>
          <w:numId w:val="4"/>
        </w:numPr>
        <w:tabs>
          <w:tab w:pos="233" w:val="left" w:leader="none"/>
        </w:tabs>
        <w:spacing w:line="240" w:lineRule="auto" w:before="0" w:after="0"/>
        <w:ind w:left="232" w:right="0" w:hanging="126"/>
        <w:jc w:val="left"/>
        <w:rPr>
          <w:sz w:val="22"/>
        </w:rPr>
      </w:pPr>
      <w:r>
        <w:rPr>
          <w:sz w:val="22"/>
        </w:rPr>
        <w:t>PLĐ-TBVXH</w:t>
      </w:r>
      <w:r>
        <w:rPr>
          <w:spacing w:val="-3"/>
          <w:sz w:val="22"/>
        </w:rPr>
        <w:t> </w:t>
      </w:r>
      <w:r>
        <w:rPr>
          <w:sz w:val="22"/>
        </w:rPr>
        <w:t>huyện</w:t>
      </w:r>
      <w:r>
        <w:rPr>
          <w:spacing w:val="-3"/>
          <w:sz w:val="22"/>
        </w:rPr>
        <w:t> </w:t>
      </w:r>
      <w:r>
        <w:rPr>
          <w:sz w:val="22"/>
        </w:rPr>
        <w:t>Văn</w:t>
      </w:r>
      <w:r>
        <w:rPr>
          <w:spacing w:val="-5"/>
          <w:sz w:val="22"/>
        </w:rPr>
        <w:t> </w:t>
      </w:r>
      <w:r>
        <w:rPr>
          <w:spacing w:val="-4"/>
          <w:sz w:val="22"/>
        </w:rPr>
        <w:t>Yên;</w:t>
      </w:r>
    </w:p>
    <w:p>
      <w:pPr>
        <w:pStyle w:val="ListParagraph"/>
        <w:numPr>
          <w:ilvl w:val="0"/>
          <w:numId w:val="4"/>
        </w:numPr>
        <w:tabs>
          <w:tab w:pos="235" w:val="left" w:leader="none"/>
        </w:tabs>
        <w:spacing w:line="252" w:lineRule="exact" w:before="1" w:after="0"/>
        <w:ind w:left="234" w:right="0" w:hanging="128"/>
        <w:jc w:val="left"/>
        <w:rPr>
          <w:sz w:val="22"/>
        </w:rPr>
      </w:pPr>
      <w:r>
        <w:rPr>
          <w:sz w:val="22"/>
        </w:rPr>
        <w:t>Công</w:t>
      </w:r>
      <w:r>
        <w:rPr>
          <w:spacing w:val="-6"/>
          <w:sz w:val="22"/>
        </w:rPr>
        <w:t> </w:t>
      </w:r>
      <w:r>
        <w:rPr>
          <w:sz w:val="22"/>
        </w:rPr>
        <w:t>an huyện</w:t>
      </w:r>
      <w:r>
        <w:rPr>
          <w:spacing w:val="-1"/>
          <w:sz w:val="22"/>
        </w:rPr>
        <w:t> </w:t>
      </w:r>
      <w:r>
        <w:rPr>
          <w:sz w:val="22"/>
        </w:rPr>
        <w:t>Văn </w:t>
      </w:r>
      <w:r>
        <w:rPr>
          <w:spacing w:val="-4"/>
          <w:sz w:val="22"/>
        </w:rPr>
        <w:t>Yên;</w:t>
      </w:r>
    </w:p>
    <w:p>
      <w:pPr>
        <w:pStyle w:val="ListParagraph"/>
        <w:numPr>
          <w:ilvl w:val="0"/>
          <w:numId w:val="4"/>
        </w:numPr>
        <w:tabs>
          <w:tab w:pos="235" w:val="left" w:leader="none"/>
        </w:tabs>
        <w:spacing w:line="252" w:lineRule="exact" w:before="0" w:after="0"/>
        <w:ind w:left="234" w:right="0" w:hanging="128"/>
        <w:jc w:val="left"/>
        <w:rPr>
          <w:sz w:val="22"/>
        </w:rPr>
      </w:pPr>
      <w:r>
        <w:rPr>
          <w:sz w:val="22"/>
        </w:rPr>
        <w:t>Công</w:t>
      </w:r>
      <w:r>
        <w:rPr>
          <w:spacing w:val="-4"/>
          <w:sz w:val="22"/>
        </w:rPr>
        <w:t> </w:t>
      </w:r>
      <w:r>
        <w:rPr>
          <w:sz w:val="22"/>
        </w:rPr>
        <w:t>an xã </w:t>
      </w:r>
      <w:r>
        <w:rPr>
          <w:spacing w:val="-5"/>
          <w:sz w:val="22"/>
        </w:rPr>
        <w:t>ĐA;</w:t>
      </w:r>
    </w:p>
    <w:p>
      <w:pPr>
        <w:pStyle w:val="ListParagraph"/>
        <w:numPr>
          <w:ilvl w:val="0"/>
          <w:numId w:val="4"/>
        </w:numPr>
        <w:tabs>
          <w:tab w:pos="235" w:val="left" w:leader="none"/>
        </w:tabs>
        <w:spacing w:line="240" w:lineRule="auto" w:before="1" w:after="0"/>
        <w:ind w:left="234" w:right="0" w:hanging="128"/>
        <w:jc w:val="left"/>
        <w:rPr>
          <w:sz w:val="22"/>
        </w:rPr>
      </w:pPr>
      <w:r>
        <w:rPr>
          <w:sz w:val="22"/>
        </w:rPr>
        <w:t>UBND</w:t>
      </w:r>
      <w:r>
        <w:rPr>
          <w:spacing w:val="-4"/>
          <w:sz w:val="22"/>
        </w:rPr>
        <w:t> </w:t>
      </w:r>
      <w:r>
        <w:rPr>
          <w:sz w:val="22"/>
        </w:rPr>
        <w:t>xã</w:t>
      </w:r>
      <w:r>
        <w:rPr>
          <w:spacing w:val="-3"/>
          <w:sz w:val="22"/>
        </w:rPr>
        <w:t> </w:t>
      </w:r>
      <w:r>
        <w:rPr>
          <w:spacing w:val="-5"/>
          <w:sz w:val="22"/>
        </w:rPr>
        <w:t>ĐA;</w:t>
      </w:r>
    </w:p>
    <w:p>
      <w:pPr>
        <w:pStyle w:val="ListParagraph"/>
        <w:numPr>
          <w:ilvl w:val="0"/>
          <w:numId w:val="4"/>
        </w:numPr>
        <w:tabs>
          <w:tab w:pos="235" w:val="left" w:leader="none"/>
          <w:tab w:pos="5698" w:val="left" w:leader="none"/>
        </w:tabs>
        <w:spacing w:line="320" w:lineRule="exact" w:before="3" w:after="0"/>
        <w:ind w:left="234" w:right="0" w:hanging="128"/>
        <w:jc w:val="left"/>
        <w:rPr>
          <w:b/>
          <w:sz w:val="28"/>
        </w:rPr>
      </w:pPr>
      <w:r>
        <w:rPr>
          <w:sz w:val="22"/>
        </w:rPr>
        <w:t>Người</w:t>
      </w:r>
      <w:r>
        <w:rPr>
          <w:spacing w:val="-3"/>
          <w:sz w:val="22"/>
        </w:rPr>
        <w:t> </w:t>
      </w:r>
      <w:r>
        <w:rPr>
          <w:sz w:val="22"/>
        </w:rPr>
        <w:t>bị</w:t>
      </w:r>
      <w:r>
        <w:rPr>
          <w:spacing w:val="-1"/>
          <w:sz w:val="22"/>
        </w:rPr>
        <w:t> </w:t>
      </w:r>
      <w:r>
        <w:rPr>
          <w:sz w:val="22"/>
        </w:rPr>
        <w:t>áp</w:t>
      </w:r>
      <w:r>
        <w:rPr>
          <w:spacing w:val="-1"/>
          <w:sz w:val="22"/>
        </w:rPr>
        <w:t> </w:t>
      </w:r>
      <w:r>
        <w:rPr>
          <w:spacing w:val="-4"/>
          <w:sz w:val="22"/>
        </w:rPr>
        <w:t>dụng;</w:t>
      </w:r>
      <w:r>
        <w:rPr>
          <w:sz w:val="22"/>
        </w:rPr>
        <w:tab/>
      </w:r>
      <w:r>
        <w:rPr>
          <w:b/>
          <w:sz w:val="28"/>
        </w:rPr>
        <w:t>Nguyễn</w:t>
      </w:r>
      <w:r>
        <w:rPr>
          <w:b/>
          <w:spacing w:val="-7"/>
          <w:sz w:val="28"/>
        </w:rPr>
        <w:t> </w:t>
      </w:r>
      <w:r>
        <w:rPr>
          <w:b/>
          <w:sz w:val="28"/>
        </w:rPr>
        <w:t>Thị</w:t>
      </w:r>
      <w:r>
        <w:rPr>
          <w:b/>
          <w:spacing w:val="-3"/>
          <w:sz w:val="28"/>
        </w:rPr>
        <w:t> </w:t>
      </w:r>
      <w:r>
        <w:rPr>
          <w:b/>
          <w:spacing w:val="-2"/>
          <w:sz w:val="28"/>
        </w:rPr>
        <w:t>Hương</w:t>
      </w:r>
    </w:p>
    <w:p>
      <w:pPr>
        <w:pStyle w:val="ListParagraph"/>
        <w:numPr>
          <w:ilvl w:val="0"/>
          <w:numId w:val="4"/>
        </w:numPr>
        <w:tabs>
          <w:tab w:pos="235" w:val="left" w:leader="none"/>
        </w:tabs>
        <w:spacing w:line="251" w:lineRule="exact" w:before="0" w:after="0"/>
        <w:ind w:left="234" w:right="0" w:hanging="128"/>
        <w:jc w:val="left"/>
        <w:rPr>
          <w:sz w:val="22"/>
        </w:rPr>
      </w:pPr>
      <w:r>
        <w:rPr>
          <w:sz w:val="22"/>
        </w:rPr>
        <w:t>Cơ</w:t>
      </w:r>
      <w:r>
        <w:rPr>
          <w:spacing w:val="-2"/>
          <w:sz w:val="22"/>
        </w:rPr>
        <w:t> </w:t>
      </w:r>
      <w:r>
        <w:rPr>
          <w:sz w:val="22"/>
        </w:rPr>
        <w:t>sở</w:t>
      </w:r>
      <w:r>
        <w:rPr>
          <w:spacing w:val="-2"/>
          <w:sz w:val="22"/>
        </w:rPr>
        <w:t> </w:t>
      </w:r>
      <w:r>
        <w:rPr>
          <w:sz w:val="22"/>
        </w:rPr>
        <w:t>cai</w:t>
      </w:r>
      <w:r>
        <w:rPr>
          <w:spacing w:val="-1"/>
          <w:sz w:val="22"/>
        </w:rPr>
        <w:t> </w:t>
      </w:r>
      <w:r>
        <w:rPr>
          <w:sz w:val="22"/>
        </w:rPr>
        <w:t>nghiện</w:t>
      </w:r>
      <w:r>
        <w:rPr>
          <w:spacing w:val="-2"/>
          <w:sz w:val="22"/>
        </w:rPr>
        <w:t> </w:t>
      </w:r>
      <w:r>
        <w:rPr>
          <w:sz w:val="22"/>
        </w:rPr>
        <w:t>ma</w:t>
      </w:r>
      <w:r>
        <w:rPr>
          <w:spacing w:val="-2"/>
          <w:sz w:val="22"/>
        </w:rPr>
        <w:t> </w:t>
      </w:r>
      <w:r>
        <w:rPr>
          <w:sz w:val="22"/>
        </w:rPr>
        <w:t>tuý</w:t>
      </w:r>
      <w:r>
        <w:rPr>
          <w:spacing w:val="-4"/>
          <w:sz w:val="22"/>
        </w:rPr>
        <w:t> </w:t>
      </w:r>
      <w:r>
        <w:rPr>
          <w:sz w:val="22"/>
        </w:rPr>
        <w:t>tỉnh</w:t>
      </w:r>
      <w:r>
        <w:rPr>
          <w:spacing w:val="-2"/>
          <w:sz w:val="22"/>
        </w:rPr>
        <w:t> </w:t>
      </w:r>
      <w:r>
        <w:rPr>
          <w:sz w:val="22"/>
        </w:rPr>
        <w:t>Yên</w:t>
      </w:r>
      <w:r>
        <w:rPr>
          <w:spacing w:val="-2"/>
          <w:sz w:val="22"/>
        </w:rPr>
        <w:t> </w:t>
      </w:r>
      <w:r>
        <w:rPr>
          <w:spacing w:val="-4"/>
          <w:sz w:val="22"/>
        </w:rPr>
        <w:t>Bái;</w:t>
      </w:r>
    </w:p>
    <w:p>
      <w:pPr>
        <w:pStyle w:val="ListParagraph"/>
        <w:numPr>
          <w:ilvl w:val="0"/>
          <w:numId w:val="4"/>
        </w:numPr>
        <w:tabs>
          <w:tab w:pos="233" w:val="left" w:leader="none"/>
        </w:tabs>
        <w:spacing w:line="240" w:lineRule="auto" w:before="2" w:after="0"/>
        <w:ind w:left="232" w:right="0" w:hanging="126"/>
        <w:jc w:val="left"/>
        <w:rPr>
          <w:sz w:val="22"/>
        </w:rPr>
      </w:pPr>
      <w:r>
        <w:rPr>
          <w:sz w:val="22"/>
        </w:rPr>
        <w:t>Lưu:</w:t>
      </w:r>
      <w:r>
        <w:rPr>
          <w:spacing w:val="-3"/>
          <w:sz w:val="22"/>
        </w:rPr>
        <w:t> </w:t>
      </w:r>
      <w:r>
        <w:rPr>
          <w:sz w:val="22"/>
        </w:rPr>
        <w:t>HS,</w:t>
      </w:r>
      <w:r>
        <w:rPr>
          <w:spacing w:val="-1"/>
          <w:sz w:val="22"/>
        </w:rPr>
        <w:t> </w:t>
      </w:r>
      <w:r>
        <w:rPr>
          <w:sz w:val="22"/>
        </w:rPr>
        <w:t>tập</w:t>
      </w:r>
      <w:r>
        <w:rPr>
          <w:spacing w:val="-1"/>
          <w:sz w:val="22"/>
        </w:rPr>
        <w:t> </w:t>
      </w:r>
      <w:r>
        <w:rPr>
          <w:spacing w:val="-5"/>
          <w:sz w:val="22"/>
        </w:rPr>
        <w:t>QĐ.</w:t>
      </w:r>
    </w:p>
    <w:sectPr>
      <w:pgSz w:w="12250" w:h="15850"/>
      <w:pgMar w:header="0" w:footer="792" w:top="640" w:bottom="980" w:left="15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75pt;margin-top:741.522644pt;width:13pt;height:15.3pt;mso-position-horizontal-relative:page;mso-position-vertical-relative:page;z-index:-157936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2" w:hanging="125"/>
      </w:pPr>
      <w:rPr>
        <w:rFonts w:hint="default"/>
        <w:lang w:val="vi" w:eastAsia="en-US" w:bidi="ar-SA"/>
      </w:rPr>
    </w:lvl>
    <w:lvl w:ilvl="2">
      <w:start w:val="0"/>
      <w:numFmt w:val="bullet"/>
      <w:lvlText w:val="•"/>
      <w:lvlJc w:val="left"/>
      <w:pPr>
        <w:ind w:left="2144" w:hanging="125"/>
      </w:pPr>
      <w:rPr>
        <w:rFonts w:hint="default"/>
        <w:lang w:val="vi" w:eastAsia="en-US" w:bidi="ar-SA"/>
      </w:rPr>
    </w:lvl>
    <w:lvl w:ilvl="3">
      <w:start w:val="0"/>
      <w:numFmt w:val="bullet"/>
      <w:lvlText w:val="•"/>
      <w:lvlJc w:val="left"/>
      <w:pPr>
        <w:ind w:left="3096" w:hanging="125"/>
      </w:pPr>
      <w:rPr>
        <w:rFonts w:hint="default"/>
        <w:lang w:val="vi" w:eastAsia="en-US" w:bidi="ar-SA"/>
      </w:rPr>
    </w:lvl>
    <w:lvl w:ilvl="4">
      <w:start w:val="0"/>
      <w:numFmt w:val="bullet"/>
      <w:lvlText w:val="•"/>
      <w:lvlJc w:val="left"/>
      <w:pPr>
        <w:ind w:left="4048" w:hanging="125"/>
      </w:pPr>
      <w:rPr>
        <w:rFonts w:hint="default"/>
        <w:lang w:val="vi" w:eastAsia="en-US" w:bidi="ar-SA"/>
      </w:rPr>
    </w:lvl>
    <w:lvl w:ilvl="5">
      <w:start w:val="0"/>
      <w:numFmt w:val="bullet"/>
      <w:lvlText w:val="•"/>
      <w:lvlJc w:val="left"/>
      <w:pPr>
        <w:ind w:left="5001" w:hanging="125"/>
      </w:pPr>
      <w:rPr>
        <w:rFonts w:hint="default"/>
        <w:lang w:val="vi" w:eastAsia="en-US" w:bidi="ar-SA"/>
      </w:rPr>
    </w:lvl>
    <w:lvl w:ilvl="6">
      <w:start w:val="0"/>
      <w:numFmt w:val="bullet"/>
      <w:lvlText w:val="•"/>
      <w:lvlJc w:val="left"/>
      <w:pPr>
        <w:ind w:left="5953" w:hanging="125"/>
      </w:pPr>
      <w:rPr>
        <w:rFonts w:hint="default"/>
        <w:lang w:val="vi" w:eastAsia="en-US" w:bidi="ar-SA"/>
      </w:rPr>
    </w:lvl>
    <w:lvl w:ilvl="7">
      <w:start w:val="0"/>
      <w:numFmt w:val="bullet"/>
      <w:lvlText w:val="•"/>
      <w:lvlJc w:val="left"/>
      <w:pPr>
        <w:ind w:left="6905" w:hanging="125"/>
      </w:pPr>
      <w:rPr>
        <w:rFonts w:hint="default"/>
        <w:lang w:val="vi" w:eastAsia="en-US" w:bidi="ar-SA"/>
      </w:rPr>
    </w:lvl>
    <w:lvl w:ilvl="8">
      <w:start w:val="0"/>
      <w:numFmt w:val="bullet"/>
      <w:lvlText w:val="•"/>
      <w:lvlJc w:val="left"/>
      <w:pPr>
        <w:ind w:left="7857" w:hanging="125"/>
      </w:pPr>
      <w:rPr>
        <w:rFonts w:hint="default"/>
        <w:lang w:val="vi" w:eastAsia="en-US" w:bidi="ar-SA"/>
      </w:rPr>
    </w:lvl>
  </w:abstractNum>
  <w:abstractNum w:abstractNumId="2">
    <w:multiLevelType w:val="hybridMultilevel"/>
    <w:lvl w:ilvl="0">
      <w:start w:val="1"/>
      <w:numFmt w:val="decimal"/>
      <w:lvlText w:val="%1."/>
      <w:lvlJc w:val="left"/>
      <w:pPr>
        <w:ind w:left="107"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286"/>
      </w:pPr>
      <w:rPr>
        <w:rFonts w:hint="default"/>
        <w:lang w:val="vi" w:eastAsia="en-US" w:bidi="ar-SA"/>
      </w:rPr>
    </w:lvl>
    <w:lvl w:ilvl="2">
      <w:start w:val="0"/>
      <w:numFmt w:val="bullet"/>
      <w:lvlText w:val="•"/>
      <w:lvlJc w:val="left"/>
      <w:pPr>
        <w:ind w:left="2032" w:hanging="286"/>
      </w:pPr>
      <w:rPr>
        <w:rFonts w:hint="default"/>
        <w:lang w:val="vi" w:eastAsia="en-US" w:bidi="ar-SA"/>
      </w:rPr>
    </w:lvl>
    <w:lvl w:ilvl="3">
      <w:start w:val="0"/>
      <w:numFmt w:val="bullet"/>
      <w:lvlText w:val="•"/>
      <w:lvlJc w:val="left"/>
      <w:pPr>
        <w:ind w:left="2998" w:hanging="286"/>
      </w:pPr>
      <w:rPr>
        <w:rFonts w:hint="default"/>
        <w:lang w:val="vi" w:eastAsia="en-US" w:bidi="ar-SA"/>
      </w:rPr>
    </w:lvl>
    <w:lvl w:ilvl="4">
      <w:start w:val="0"/>
      <w:numFmt w:val="bullet"/>
      <w:lvlText w:val="•"/>
      <w:lvlJc w:val="left"/>
      <w:pPr>
        <w:ind w:left="3964" w:hanging="286"/>
      </w:pPr>
      <w:rPr>
        <w:rFonts w:hint="default"/>
        <w:lang w:val="vi" w:eastAsia="en-US" w:bidi="ar-SA"/>
      </w:rPr>
    </w:lvl>
    <w:lvl w:ilvl="5">
      <w:start w:val="0"/>
      <w:numFmt w:val="bullet"/>
      <w:lvlText w:val="•"/>
      <w:lvlJc w:val="left"/>
      <w:pPr>
        <w:ind w:left="4931" w:hanging="286"/>
      </w:pPr>
      <w:rPr>
        <w:rFonts w:hint="default"/>
        <w:lang w:val="vi" w:eastAsia="en-US" w:bidi="ar-SA"/>
      </w:rPr>
    </w:lvl>
    <w:lvl w:ilvl="6">
      <w:start w:val="0"/>
      <w:numFmt w:val="bullet"/>
      <w:lvlText w:val="•"/>
      <w:lvlJc w:val="left"/>
      <w:pPr>
        <w:ind w:left="5897" w:hanging="286"/>
      </w:pPr>
      <w:rPr>
        <w:rFonts w:hint="default"/>
        <w:lang w:val="vi" w:eastAsia="en-US" w:bidi="ar-SA"/>
      </w:rPr>
    </w:lvl>
    <w:lvl w:ilvl="7">
      <w:start w:val="0"/>
      <w:numFmt w:val="bullet"/>
      <w:lvlText w:val="•"/>
      <w:lvlJc w:val="left"/>
      <w:pPr>
        <w:ind w:left="6863" w:hanging="286"/>
      </w:pPr>
      <w:rPr>
        <w:rFonts w:hint="default"/>
        <w:lang w:val="vi" w:eastAsia="en-US" w:bidi="ar-SA"/>
      </w:rPr>
    </w:lvl>
    <w:lvl w:ilvl="8">
      <w:start w:val="0"/>
      <w:numFmt w:val="bullet"/>
      <w:lvlText w:val="•"/>
      <w:lvlJc w:val="left"/>
      <w:pPr>
        <w:ind w:left="7829" w:hanging="286"/>
      </w:pPr>
      <w:rPr>
        <w:rFonts w:hint="default"/>
        <w:lang w:val="vi" w:eastAsia="en-US" w:bidi="ar-SA"/>
      </w:rPr>
    </w:lvl>
  </w:abstractNum>
  <w:abstractNum w:abstractNumId="1">
    <w:multiLevelType w:val="hybridMultilevel"/>
    <w:lvl w:ilvl="0">
      <w:start w:val="1"/>
      <w:numFmt w:val="decimal"/>
      <w:lvlText w:val="%1."/>
      <w:lvlJc w:val="left"/>
      <w:pPr>
        <w:ind w:left="107"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312"/>
      </w:pPr>
      <w:rPr>
        <w:rFonts w:hint="default"/>
        <w:lang w:val="vi" w:eastAsia="en-US" w:bidi="ar-SA"/>
      </w:rPr>
    </w:lvl>
    <w:lvl w:ilvl="2">
      <w:start w:val="0"/>
      <w:numFmt w:val="bullet"/>
      <w:lvlText w:val="•"/>
      <w:lvlJc w:val="left"/>
      <w:pPr>
        <w:ind w:left="2032" w:hanging="312"/>
      </w:pPr>
      <w:rPr>
        <w:rFonts w:hint="default"/>
        <w:lang w:val="vi" w:eastAsia="en-US" w:bidi="ar-SA"/>
      </w:rPr>
    </w:lvl>
    <w:lvl w:ilvl="3">
      <w:start w:val="0"/>
      <w:numFmt w:val="bullet"/>
      <w:lvlText w:val="•"/>
      <w:lvlJc w:val="left"/>
      <w:pPr>
        <w:ind w:left="2998" w:hanging="312"/>
      </w:pPr>
      <w:rPr>
        <w:rFonts w:hint="default"/>
        <w:lang w:val="vi" w:eastAsia="en-US" w:bidi="ar-SA"/>
      </w:rPr>
    </w:lvl>
    <w:lvl w:ilvl="4">
      <w:start w:val="0"/>
      <w:numFmt w:val="bullet"/>
      <w:lvlText w:val="•"/>
      <w:lvlJc w:val="left"/>
      <w:pPr>
        <w:ind w:left="3964" w:hanging="312"/>
      </w:pPr>
      <w:rPr>
        <w:rFonts w:hint="default"/>
        <w:lang w:val="vi" w:eastAsia="en-US" w:bidi="ar-SA"/>
      </w:rPr>
    </w:lvl>
    <w:lvl w:ilvl="5">
      <w:start w:val="0"/>
      <w:numFmt w:val="bullet"/>
      <w:lvlText w:val="•"/>
      <w:lvlJc w:val="left"/>
      <w:pPr>
        <w:ind w:left="4931" w:hanging="312"/>
      </w:pPr>
      <w:rPr>
        <w:rFonts w:hint="default"/>
        <w:lang w:val="vi" w:eastAsia="en-US" w:bidi="ar-SA"/>
      </w:rPr>
    </w:lvl>
    <w:lvl w:ilvl="6">
      <w:start w:val="0"/>
      <w:numFmt w:val="bullet"/>
      <w:lvlText w:val="•"/>
      <w:lvlJc w:val="left"/>
      <w:pPr>
        <w:ind w:left="5897" w:hanging="312"/>
      </w:pPr>
      <w:rPr>
        <w:rFonts w:hint="default"/>
        <w:lang w:val="vi" w:eastAsia="en-US" w:bidi="ar-SA"/>
      </w:rPr>
    </w:lvl>
    <w:lvl w:ilvl="7">
      <w:start w:val="0"/>
      <w:numFmt w:val="bullet"/>
      <w:lvlText w:val="•"/>
      <w:lvlJc w:val="left"/>
      <w:pPr>
        <w:ind w:left="6863" w:hanging="312"/>
      </w:pPr>
      <w:rPr>
        <w:rFonts w:hint="default"/>
        <w:lang w:val="vi" w:eastAsia="en-US" w:bidi="ar-SA"/>
      </w:rPr>
    </w:lvl>
    <w:lvl w:ilvl="8">
      <w:start w:val="0"/>
      <w:numFmt w:val="bullet"/>
      <w:lvlText w:val="•"/>
      <w:lvlJc w:val="left"/>
      <w:pPr>
        <w:ind w:left="7829" w:hanging="312"/>
      </w:pPr>
      <w:rPr>
        <w:rFonts w:hint="default"/>
        <w:lang w:val="vi" w:eastAsia="en-US" w:bidi="ar-SA"/>
      </w:rPr>
    </w:lvl>
  </w:abstractNum>
  <w:abstractNum w:abstractNumId="0">
    <w:multiLevelType w:val="hybridMultilevel"/>
    <w:lvl w:ilvl="0">
      <w:start w:val="1"/>
      <w:numFmt w:val="decimal"/>
      <w:lvlText w:val="%1."/>
      <w:lvlJc w:val="left"/>
      <w:pPr>
        <w:ind w:left="110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66" w:hanging="281"/>
      </w:pPr>
      <w:rPr>
        <w:rFonts w:hint="default"/>
        <w:lang w:val="vi" w:eastAsia="en-US" w:bidi="ar-SA"/>
      </w:rPr>
    </w:lvl>
    <w:lvl w:ilvl="2">
      <w:start w:val="0"/>
      <w:numFmt w:val="bullet"/>
      <w:lvlText w:val="•"/>
      <w:lvlJc w:val="left"/>
      <w:pPr>
        <w:ind w:left="2832" w:hanging="281"/>
      </w:pPr>
      <w:rPr>
        <w:rFonts w:hint="default"/>
        <w:lang w:val="vi" w:eastAsia="en-US" w:bidi="ar-SA"/>
      </w:rPr>
    </w:lvl>
    <w:lvl w:ilvl="3">
      <w:start w:val="0"/>
      <w:numFmt w:val="bullet"/>
      <w:lvlText w:val="•"/>
      <w:lvlJc w:val="left"/>
      <w:pPr>
        <w:ind w:left="3698" w:hanging="281"/>
      </w:pPr>
      <w:rPr>
        <w:rFonts w:hint="default"/>
        <w:lang w:val="vi" w:eastAsia="en-US" w:bidi="ar-SA"/>
      </w:rPr>
    </w:lvl>
    <w:lvl w:ilvl="4">
      <w:start w:val="0"/>
      <w:numFmt w:val="bullet"/>
      <w:lvlText w:val="•"/>
      <w:lvlJc w:val="left"/>
      <w:pPr>
        <w:ind w:left="4564" w:hanging="281"/>
      </w:pPr>
      <w:rPr>
        <w:rFonts w:hint="default"/>
        <w:lang w:val="vi" w:eastAsia="en-US" w:bidi="ar-SA"/>
      </w:rPr>
    </w:lvl>
    <w:lvl w:ilvl="5">
      <w:start w:val="0"/>
      <w:numFmt w:val="bullet"/>
      <w:lvlText w:val="•"/>
      <w:lvlJc w:val="left"/>
      <w:pPr>
        <w:ind w:left="5431" w:hanging="281"/>
      </w:pPr>
      <w:rPr>
        <w:rFonts w:hint="default"/>
        <w:lang w:val="vi" w:eastAsia="en-US" w:bidi="ar-SA"/>
      </w:rPr>
    </w:lvl>
    <w:lvl w:ilvl="6">
      <w:start w:val="0"/>
      <w:numFmt w:val="bullet"/>
      <w:lvlText w:val="•"/>
      <w:lvlJc w:val="left"/>
      <w:pPr>
        <w:ind w:left="6297" w:hanging="281"/>
      </w:pPr>
      <w:rPr>
        <w:rFonts w:hint="default"/>
        <w:lang w:val="vi" w:eastAsia="en-US" w:bidi="ar-SA"/>
      </w:rPr>
    </w:lvl>
    <w:lvl w:ilvl="7">
      <w:start w:val="0"/>
      <w:numFmt w:val="bullet"/>
      <w:lvlText w:val="•"/>
      <w:lvlJc w:val="left"/>
      <w:pPr>
        <w:ind w:left="7163" w:hanging="281"/>
      </w:pPr>
      <w:rPr>
        <w:rFonts w:hint="default"/>
        <w:lang w:val="vi" w:eastAsia="en-US" w:bidi="ar-SA"/>
      </w:rPr>
    </w:lvl>
    <w:lvl w:ilvl="8">
      <w:start w:val="0"/>
      <w:numFmt w:val="bullet"/>
      <w:lvlText w:val="•"/>
      <w:lvlJc w:val="left"/>
      <w:pPr>
        <w:ind w:left="8029"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686" w:right="155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7"/>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7"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2023-04-24T16:01:57Z</dcterms:created>
  <dcterms:modified xsi:type="dcterms:W3CDTF">2023-04-24T16:01:57Z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