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2" w:val="left" w:leader="none"/>
        </w:tabs>
        <w:spacing w:before="69"/>
        <w:ind w:left="29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979" w:val="left" w:leader="none"/>
        </w:tabs>
        <w:spacing w:before="2"/>
        <w:ind w:left="358" w:right="0" w:firstLine="0"/>
        <w:jc w:val="left"/>
        <w:rPr>
          <w:b/>
          <w:sz w:val="28"/>
        </w:rPr>
      </w:pPr>
      <w:r>
        <w:rPr>
          <w:b/>
          <w:sz w:val="24"/>
        </w:rPr>
        <w:t>HUYỆN QUỲ </w:t>
      </w:r>
      <w:r>
        <w:rPr>
          <w:b/>
          <w:spacing w:val="-5"/>
          <w:sz w:val="24"/>
        </w:rPr>
        <w:t>HỢP</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phúc.</w:t>
      </w:r>
    </w:p>
    <w:p>
      <w:pPr>
        <w:spacing w:before="1"/>
        <w:ind w:left="418" w:right="0" w:firstLine="0"/>
        <w:jc w:val="left"/>
        <w:rPr>
          <w:b/>
          <w:sz w:val="24"/>
        </w:rPr>
      </w:pPr>
      <w:r>
        <w:rPr/>
        <w:pict>
          <v:line style="position:absolute;mso-position-horizontal-relative:page;mso-position-vertical-relative:paragraph;z-index:15729152" from="321.850006pt,2.803113pt" to="498.850006pt,1.303113pt" stroked="true" strokeweight=".75pt" strokecolor="#000000">
            <v:stroke dashstyle="solid"/>
            <w10:wrap type="none"/>
          </v:line>
        </w:pict>
      </w:r>
      <w:r>
        <w:rPr>
          <w:b/>
          <w:sz w:val="24"/>
        </w:rPr>
        <w:t>TỈNH</w:t>
      </w:r>
      <w:r>
        <w:rPr>
          <w:b/>
          <w:spacing w:val="-4"/>
          <w:sz w:val="24"/>
        </w:rPr>
        <w:t> </w:t>
      </w:r>
      <w:r>
        <w:rPr>
          <w:b/>
          <w:sz w:val="24"/>
        </w:rPr>
        <w:t>NGHỆ</w:t>
      </w:r>
      <w:r>
        <w:rPr>
          <w:b/>
          <w:spacing w:val="-2"/>
          <w:sz w:val="24"/>
        </w:rPr>
        <w:t> </w:t>
      </w:r>
      <w:r>
        <w:rPr>
          <w:b/>
          <w:spacing w:val="-5"/>
          <w:sz w:val="24"/>
        </w:rPr>
        <w:t>AN</w:t>
      </w:r>
    </w:p>
    <w:p>
      <w:pPr>
        <w:pStyle w:val="BodyText"/>
        <w:spacing w:before="5"/>
        <w:ind w:left="0" w:firstLine="0"/>
        <w:rPr>
          <w:b/>
          <w:sz w:val="3"/>
        </w:rPr>
      </w:pPr>
      <w:r>
        <w:rPr/>
        <w:pict>
          <v:shape style="position:absolute;margin-left:98.349998pt;margin-top:3.203711pt;width:59.25pt;height:.1pt;mso-position-horizontal-relative:page;mso-position-vertical-relative:paragraph;z-index:-15728640;mso-wrap-distance-left:0;mso-wrap-distance-right:0" id="docshape2" coordorigin="1967,64" coordsize="1185,0" path="m1967,64l3152,64e" filled="false" stroked="true" strokeweight=".75pt" strokecolor="#000000">
            <v:path arrowok="t"/>
            <v:stroke dashstyle="solid"/>
            <w10:wrap type="topAndBottom"/>
          </v:shape>
        </w:pict>
      </w:r>
    </w:p>
    <w:p>
      <w:pPr>
        <w:pStyle w:val="BodyText"/>
        <w:spacing w:before="4"/>
        <w:ind w:left="0" w:firstLine="0"/>
        <w:rPr>
          <w:b/>
          <w:sz w:val="21"/>
        </w:rPr>
      </w:pPr>
    </w:p>
    <w:p>
      <w:pPr>
        <w:tabs>
          <w:tab w:pos="5459" w:val="left" w:leader="none"/>
        </w:tabs>
        <w:spacing w:before="1"/>
        <w:ind w:left="118" w:right="0" w:firstLine="0"/>
        <w:jc w:val="left"/>
        <w:rPr>
          <w:i/>
          <w:sz w:val="28"/>
        </w:rPr>
      </w:pPr>
      <w:r>
        <w:rPr>
          <w:sz w:val="28"/>
        </w:rPr>
        <w:t>Số:</w:t>
      </w:r>
      <w:r>
        <w:rPr>
          <w:spacing w:val="-8"/>
          <w:sz w:val="28"/>
        </w:rPr>
        <w:t> </w:t>
      </w:r>
      <w:r>
        <w:rPr>
          <w:sz w:val="28"/>
        </w:rPr>
        <w:t>160</w:t>
      </w:r>
      <w:r>
        <w:rPr>
          <w:spacing w:val="-7"/>
          <w:sz w:val="28"/>
        </w:rPr>
        <w:t> </w:t>
      </w:r>
      <w:r>
        <w:rPr>
          <w:sz w:val="28"/>
        </w:rPr>
        <w:t>/2022/QĐ-</w:t>
      </w:r>
      <w:r>
        <w:rPr>
          <w:spacing w:val="-5"/>
          <w:sz w:val="28"/>
        </w:rPr>
        <w:t>TA</w:t>
      </w:r>
      <w:r>
        <w:rPr>
          <w:sz w:val="28"/>
        </w:rPr>
        <w:tab/>
      </w:r>
      <w:r>
        <w:rPr>
          <w:i/>
          <w:sz w:val="28"/>
        </w:rPr>
        <w:t>Quỳ</w:t>
      </w:r>
      <w:r>
        <w:rPr>
          <w:i/>
          <w:spacing w:val="-5"/>
          <w:sz w:val="28"/>
        </w:rPr>
        <w:t> </w:t>
      </w:r>
      <w:r>
        <w:rPr>
          <w:i/>
          <w:sz w:val="28"/>
        </w:rPr>
        <w:t>Hợp,</w:t>
      </w:r>
      <w:r>
        <w:rPr>
          <w:i/>
          <w:spacing w:val="-3"/>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BodyText"/>
        <w:ind w:left="0" w:firstLine="0"/>
        <w:rPr>
          <w:i/>
          <w:sz w:val="30"/>
        </w:rPr>
      </w:pPr>
    </w:p>
    <w:p>
      <w:pPr>
        <w:pStyle w:val="BodyText"/>
        <w:ind w:left="0" w:firstLine="0"/>
        <w:rPr>
          <w:i/>
          <w:sz w:val="30"/>
        </w:rPr>
      </w:pPr>
    </w:p>
    <w:p>
      <w:pPr>
        <w:pStyle w:val="Heading1"/>
        <w:spacing w:line="322" w:lineRule="exact" w:before="188"/>
        <w:ind w:left="4717"/>
      </w:pPr>
      <w:r>
        <w:rPr/>
        <w:t>QUYẾT</w:t>
      </w:r>
      <w:r>
        <w:rPr>
          <w:spacing w:val="-6"/>
        </w:rPr>
        <w:t> </w:t>
      </w:r>
      <w:r>
        <w:rPr>
          <w:spacing w:val="-4"/>
        </w:rPr>
        <w:t>ĐỊNH</w:t>
      </w:r>
    </w:p>
    <w:p>
      <w:pPr>
        <w:pStyle w:val="Heading2"/>
        <w:spacing w:line="240" w:lineRule="auto"/>
        <w:ind w:left="3546" w:right="2088" w:hanging="276"/>
      </w:pPr>
      <w:r>
        <w:rPr/>
        <w:t>Áp</w:t>
      </w:r>
      <w:r>
        <w:rPr>
          <w:spacing w:val="-5"/>
        </w:rPr>
        <w:t> </w:t>
      </w:r>
      <w:r>
        <w:rPr/>
        <w:t>dụng</w:t>
      </w:r>
      <w:r>
        <w:rPr>
          <w:spacing w:val="-5"/>
        </w:rPr>
        <w:t> </w:t>
      </w:r>
      <w:r>
        <w:rPr/>
        <w:t>biện</w:t>
      </w:r>
      <w:r>
        <w:rPr>
          <w:spacing w:val="-7"/>
        </w:rPr>
        <w:t> </w:t>
      </w:r>
      <w:r>
        <w:rPr/>
        <w:t>pháp</w:t>
      </w:r>
      <w:r>
        <w:rPr>
          <w:spacing w:val="-5"/>
        </w:rPr>
        <w:t> </w:t>
      </w:r>
      <w:r>
        <w:rPr/>
        <w:t>xử</w:t>
      </w:r>
      <w:r>
        <w:rPr>
          <w:spacing w:val="-8"/>
        </w:rPr>
        <w:t> </w:t>
      </w:r>
      <w:r>
        <w:rPr/>
        <w:t>lý</w:t>
      </w:r>
      <w:r>
        <w:rPr>
          <w:spacing w:val="-4"/>
        </w:rPr>
        <w:t> </w:t>
      </w:r>
      <w:r>
        <w:rPr/>
        <w:t>hành</w:t>
      </w:r>
      <w:r>
        <w:rPr>
          <w:spacing w:val="-6"/>
        </w:rPr>
        <w:t> </w:t>
      </w:r>
      <w:r>
        <w:rPr/>
        <w:t>chính đưa vào cơ sở cai nghiện bắt buộc</w:t>
      </w:r>
    </w:p>
    <w:p>
      <w:pPr>
        <w:pStyle w:val="BodyText"/>
        <w:ind w:left="0" w:firstLine="0"/>
        <w:rPr>
          <w:b/>
        </w:rPr>
      </w:pPr>
    </w:p>
    <w:p>
      <w:pPr>
        <w:spacing w:before="0"/>
        <w:ind w:left="1732" w:right="2109"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HUYỆN QUỲ</w:t>
      </w:r>
      <w:r>
        <w:rPr>
          <w:b/>
          <w:spacing w:val="-1"/>
          <w:sz w:val="24"/>
        </w:rPr>
        <w:t> </w:t>
      </w:r>
      <w:r>
        <w:rPr>
          <w:b/>
          <w:sz w:val="24"/>
        </w:rPr>
        <w:t>HỢP,</w:t>
      </w:r>
      <w:r>
        <w:rPr>
          <w:b/>
          <w:spacing w:val="-1"/>
          <w:sz w:val="24"/>
        </w:rPr>
        <w:t> </w:t>
      </w:r>
      <w:r>
        <w:rPr>
          <w:b/>
          <w:sz w:val="24"/>
        </w:rPr>
        <w:t>TỈNH</w:t>
      </w:r>
      <w:r>
        <w:rPr>
          <w:b/>
          <w:spacing w:val="-2"/>
          <w:sz w:val="24"/>
        </w:rPr>
        <w:t> </w:t>
      </w:r>
      <w:r>
        <w:rPr>
          <w:b/>
          <w:sz w:val="24"/>
        </w:rPr>
        <w:t>NGHỆ</w:t>
      </w:r>
      <w:r>
        <w:rPr>
          <w:b/>
          <w:spacing w:val="-1"/>
          <w:sz w:val="24"/>
        </w:rPr>
        <w:t> </w:t>
      </w:r>
      <w:r>
        <w:rPr>
          <w:b/>
          <w:spacing w:val="-5"/>
          <w:sz w:val="24"/>
        </w:rPr>
        <w:t>AN</w:t>
      </w:r>
    </w:p>
    <w:p>
      <w:pPr>
        <w:pStyle w:val="BodyText"/>
        <w:spacing w:before="1"/>
        <w:ind w:left="0" w:firstLine="0"/>
        <w:rPr>
          <w:b/>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20" w:val="left" w:leader="none"/>
        </w:tabs>
        <w:spacing w:line="319" w:lineRule="exact" w:before="0" w:after="0"/>
        <w:ind w:left="1119" w:right="0" w:hanging="282"/>
        <w:jc w:val="left"/>
        <w:rPr>
          <w:sz w:val="28"/>
        </w:rPr>
      </w:pPr>
      <w:r>
        <w:rPr>
          <w:sz w:val="28"/>
        </w:rPr>
        <w:t>Thẩm</w:t>
      </w:r>
      <w:r>
        <w:rPr>
          <w:spacing w:val="-8"/>
          <w:sz w:val="28"/>
        </w:rPr>
        <w:t> </w:t>
      </w:r>
      <w:r>
        <w:rPr>
          <w:sz w:val="28"/>
        </w:rPr>
        <w:t>phán:</w:t>
      </w:r>
      <w:r>
        <w:rPr>
          <w:spacing w:val="-2"/>
          <w:sz w:val="28"/>
        </w:rPr>
        <w:t> </w:t>
      </w:r>
      <w:r>
        <w:rPr>
          <w:sz w:val="28"/>
        </w:rPr>
        <w:t>Ông</w:t>
      </w:r>
      <w:r>
        <w:rPr>
          <w:spacing w:val="-2"/>
          <w:sz w:val="28"/>
        </w:rPr>
        <w:t> </w:t>
      </w:r>
      <w:r>
        <w:rPr>
          <w:sz w:val="28"/>
        </w:rPr>
        <w:t>Quán</w:t>
      </w:r>
      <w:r>
        <w:rPr>
          <w:spacing w:val="-2"/>
          <w:sz w:val="28"/>
        </w:rPr>
        <w:t> </w:t>
      </w:r>
      <w:r>
        <w:rPr>
          <w:sz w:val="28"/>
        </w:rPr>
        <w:t>Vi</w:t>
      </w:r>
      <w:r>
        <w:rPr>
          <w:spacing w:val="-1"/>
          <w:sz w:val="28"/>
        </w:rPr>
        <w:t> </w:t>
      </w:r>
      <w:r>
        <w:rPr>
          <w:spacing w:val="-4"/>
          <w:sz w:val="28"/>
        </w:rPr>
        <w:t>Tuấn.</w:t>
      </w:r>
    </w:p>
    <w:p>
      <w:pPr>
        <w:pStyle w:val="ListParagraph"/>
        <w:numPr>
          <w:ilvl w:val="0"/>
          <w:numId w:val="1"/>
        </w:numPr>
        <w:tabs>
          <w:tab w:pos="1120" w:val="left" w:leader="none"/>
        </w:tabs>
        <w:spacing w:line="240" w:lineRule="auto" w:before="0" w:after="0"/>
        <w:ind w:left="1119" w:right="0" w:hanging="282"/>
        <w:jc w:val="left"/>
        <w:rPr>
          <w:sz w:val="28"/>
        </w:rPr>
      </w:pPr>
      <w:r>
        <w:rPr>
          <w:sz w:val="28"/>
        </w:rPr>
        <w:t>Thư</w:t>
      </w:r>
      <w:r>
        <w:rPr>
          <w:spacing w:val="-3"/>
          <w:sz w:val="28"/>
        </w:rPr>
        <w:t> </w:t>
      </w:r>
      <w:r>
        <w:rPr>
          <w:sz w:val="28"/>
        </w:rPr>
        <w:t>ký</w:t>
      </w:r>
      <w:r>
        <w:rPr>
          <w:spacing w:val="-2"/>
          <w:sz w:val="28"/>
        </w:rPr>
        <w:t> </w:t>
      </w:r>
      <w:r>
        <w:rPr>
          <w:sz w:val="28"/>
        </w:rPr>
        <w:t>phiên</w:t>
      </w:r>
      <w:r>
        <w:rPr>
          <w:spacing w:val="-3"/>
          <w:sz w:val="28"/>
        </w:rPr>
        <w:t> </w:t>
      </w:r>
      <w:r>
        <w:rPr>
          <w:sz w:val="28"/>
        </w:rPr>
        <w:t>họp:</w:t>
      </w:r>
      <w:r>
        <w:rPr>
          <w:spacing w:val="-3"/>
          <w:sz w:val="28"/>
        </w:rPr>
        <w:t> </w:t>
      </w:r>
      <w:r>
        <w:rPr>
          <w:sz w:val="28"/>
        </w:rPr>
        <w:t>Bà</w:t>
      </w:r>
      <w:r>
        <w:rPr>
          <w:spacing w:val="-2"/>
          <w:sz w:val="28"/>
        </w:rPr>
        <w:t> </w:t>
      </w:r>
      <w:r>
        <w:rPr>
          <w:sz w:val="28"/>
        </w:rPr>
        <w:t>Kim</w:t>
      </w:r>
      <w:r>
        <w:rPr>
          <w:spacing w:val="-5"/>
          <w:sz w:val="28"/>
        </w:rPr>
        <w:t> </w:t>
      </w:r>
      <w:r>
        <w:rPr>
          <w:sz w:val="28"/>
        </w:rPr>
        <w:t>Thị</w:t>
      </w:r>
      <w:r>
        <w:rPr>
          <w:spacing w:val="-1"/>
          <w:sz w:val="28"/>
        </w:rPr>
        <w:t> </w:t>
      </w:r>
      <w:r>
        <w:rPr>
          <w:spacing w:val="-4"/>
          <w:sz w:val="28"/>
        </w:rPr>
        <w:t>Mai.</w:t>
      </w:r>
    </w:p>
    <w:p>
      <w:pPr>
        <w:pStyle w:val="BodyText"/>
        <w:spacing w:before="10"/>
        <w:ind w:left="0" w:firstLine="0"/>
        <w:rPr>
          <w:sz w:val="27"/>
        </w:rPr>
      </w:pPr>
    </w:p>
    <w:p>
      <w:pPr>
        <w:pStyle w:val="BodyText"/>
        <w:spacing w:before="1"/>
        <w:ind w:right="103"/>
        <w:jc w:val="both"/>
      </w:pPr>
      <w:r>
        <w:rPr/>
        <w:t>Ngày 29 tháng 11 năm 2022, tại</w:t>
      </w:r>
      <w:r>
        <w:rPr>
          <w:spacing w:val="40"/>
        </w:rPr>
        <w:t> </w:t>
      </w:r>
      <w:r>
        <w:rPr/>
        <w:t>Trụ sở Tòa án nhân dân huyện Quỳ Hợp,tỉnh Nghệ</w:t>
      </w:r>
      <w:r>
        <w:rPr>
          <w:spacing w:val="-3"/>
        </w:rPr>
        <w:t> </w:t>
      </w:r>
      <w:r>
        <w:rPr/>
        <w:t>An,,</w:t>
      </w:r>
      <w:r>
        <w:rPr>
          <w:spacing w:val="-3"/>
        </w:rPr>
        <w:t> </w:t>
      </w:r>
      <w:r>
        <w:rPr/>
        <w:t>tỉnh Nghệ</w:t>
      </w:r>
      <w:r>
        <w:rPr>
          <w:spacing w:val="-4"/>
        </w:rPr>
        <w:t> </w:t>
      </w:r>
      <w:r>
        <w:rPr/>
        <w:t>An,</w:t>
      </w:r>
      <w:r>
        <w:rPr>
          <w:spacing w:val="-1"/>
        </w:rPr>
        <w:t> </w:t>
      </w:r>
      <w:r>
        <w:rPr/>
        <w:t>tiến</w:t>
      </w:r>
      <w:r>
        <w:rPr>
          <w:spacing w:val="-1"/>
        </w:rPr>
        <w:t> </w:t>
      </w:r>
      <w:r>
        <w:rPr/>
        <w:t>hành</w:t>
      </w:r>
      <w:r>
        <w:rPr>
          <w:spacing w:val="-2"/>
        </w:rPr>
        <w:t> </w:t>
      </w:r>
      <w:r>
        <w:rPr/>
        <w:t>phiên</w:t>
      </w:r>
      <w:r>
        <w:rPr>
          <w:spacing w:val="-2"/>
        </w:rPr>
        <w:t> </w:t>
      </w:r>
      <w:r>
        <w:rPr/>
        <w:t>họp</w:t>
      </w:r>
      <w:r>
        <w:rPr>
          <w:spacing w:val="-2"/>
        </w:rPr>
        <w:t> </w:t>
      </w:r>
      <w:r>
        <w:rPr/>
        <w:t>xem</w:t>
      </w:r>
      <w:r>
        <w:rPr>
          <w:spacing w:val="-6"/>
        </w:rPr>
        <w:t> </w:t>
      </w:r>
      <w:r>
        <w:rPr/>
        <w:t>xét,</w:t>
      </w:r>
      <w:r>
        <w:rPr>
          <w:spacing w:val="-1"/>
        </w:rPr>
        <w:t> </w:t>
      </w:r>
      <w:r>
        <w:rPr/>
        <w:t>quyết</w:t>
      </w:r>
      <w:r>
        <w:rPr>
          <w:spacing w:val="-1"/>
        </w:rPr>
        <w:t> </w:t>
      </w:r>
      <w:r>
        <w:rPr/>
        <w:t>định áp</w:t>
      </w:r>
      <w:r>
        <w:rPr>
          <w:spacing w:val="-1"/>
        </w:rPr>
        <w:t> </w:t>
      </w:r>
      <w:r>
        <w:rPr/>
        <w:t>dụng</w:t>
      </w:r>
      <w:r>
        <w:rPr>
          <w:spacing w:val="-1"/>
        </w:rPr>
        <w:t> </w:t>
      </w:r>
      <w:r>
        <w:rPr/>
        <w:t>biện</w:t>
      </w:r>
      <w:r>
        <w:rPr>
          <w:spacing w:val="-3"/>
        </w:rPr>
        <w:t> </w:t>
      </w:r>
      <w:r>
        <w:rPr/>
        <w:t>pháp</w:t>
      </w:r>
      <w:r>
        <w:rPr>
          <w:spacing w:val="-1"/>
        </w:rPr>
        <w:t> </w:t>
      </w:r>
      <w:r>
        <w:rPr/>
        <w:t>xử lý hành chính đưa vào cơ sở cai nghiện bắt buộc theo Quyết định mở phiên họp số:153 ngày 25 tháng 11 năm 2022 đối với:</w:t>
      </w:r>
    </w:p>
    <w:p>
      <w:pPr>
        <w:spacing w:line="322" w:lineRule="exact" w:before="1"/>
        <w:ind w:left="838" w:right="0" w:firstLine="0"/>
        <w:jc w:val="both"/>
        <w:rPr>
          <w:sz w:val="28"/>
        </w:rPr>
      </w:pPr>
      <w:r>
        <w:rPr>
          <w:sz w:val="28"/>
        </w:rPr>
        <w:t>Họ</w:t>
      </w:r>
      <w:r>
        <w:rPr>
          <w:spacing w:val="-3"/>
          <w:sz w:val="28"/>
        </w:rPr>
        <w:t> </w:t>
      </w:r>
      <w:r>
        <w:rPr>
          <w:sz w:val="28"/>
        </w:rPr>
        <w:t>và</w:t>
      </w:r>
      <w:r>
        <w:rPr>
          <w:spacing w:val="-4"/>
          <w:sz w:val="28"/>
        </w:rPr>
        <w:t> </w:t>
      </w:r>
      <w:r>
        <w:rPr>
          <w:sz w:val="28"/>
        </w:rPr>
        <w:t>tên:</w:t>
      </w:r>
      <w:r>
        <w:rPr>
          <w:spacing w:val="-1"/>
          <w:sz w:val="28"/>
        </w:rPr>
        <w:t> </w:t>
      </w:r>
      <w:r>
        <w:rPr>
          <w:b/>
          <w:sz w:val="28"/>
        </w:rPr>
        <w:t>Hún</w:t>
      </w:r>
      <w:r>
        <w:rPr>
          <w:b/>
          <w:spacing w:val="-2"/>
          <w:sz w:val="28"/>
        </w:rPr>
        <w:t> </w:t>
      </w:r>
      <w:r>
        <w:rPr>
          <w:b/>
          <w:sz w:val="28"/>
        </w:rPr>
        <w:t>Lá H,</w:t>
      </w:r>
      <w:r>
        <w:rPr>
          <w:b/>
          <w:spacing w:val="-3"/>
          <w:sz w:val="28"/>
        </w:rPr>
        <w:t> </w:t>
      </w:r>
      <w:r>
        <w:rPr>
          <w:b/>
          <w:sz w:val="28"/>
        </w:rPr>
        <w:t>s</w:t>
      </w:r>
      <w:r>
        <w:rPr>
          <w:sz w:val="28"/>
        </w:rPr>
        <w:t>inh</w:t>
      </w:r>
      <w:r>
        <w:rPr>
          <w:spacing w:val="-3"/>
          <w:sz w:val="28"/>
        </w:rPr>
        <w:t> </w:t>
      </w:r>
      <w:r>
        <w:rPr>
          <w:sz w:val="28"/>
        </w:rPr>
        <w:t>ngày</w:t>
      </w:r>
      <w:r>
        <w:rPr>
          <w:spacing w:val="-5"/>
          <w:sz w:val="28"/>
        </w:rPr>
        <w:t> </w:t>
      </w:r>
      <w:r>
        <w:rPr>
          <w:sz w:val="28"/>
        </w:rPr>
        <w:t>03</w:t>
      </w:r>
      <w:r>
        <w:rPr>
          <w:spacing w:val="-2"/>
          <w:sz w:val="28"/>
        </w:rPr>
        <w:t> </w:t>
      </w:r>
      <w:r>
        <w:rPr>
          <w:sz w:val="28"/>
        </w:rPr>
        <w:t>tháng</w:t>
      </w:r>
      <w:r>
        <w:rPr>
          <w:spacing w:val="-2"/>
          <w:sz w:val="28"/>
        </w:rPr>
        <w:t> </w:t>
      </w:r>
      <w:r>
        <w:rPr>
          <w:sz w:val="28"/>
        </w:rPr>
        <w:t>6</w:t>
      </w:r>
      <w:r>
        <w:rPr>
          <w:spacing w:val="-1"/>
          <w:sz w:val="28"/>
        </w:rPr>
        <w:t> </w:t>
      </w:r>
      <w:r>
        <w:rPr>
          <w:sz w:val="28"/>
        </w:rPr>
        <w:t>năm</w:t>
      </w:r>
      <w:r>
        <w:rPr>
          <w:spacing w:val="-6"/>
          <w:sz w:val="28"/>
        </w:rPr>
        <w:t> </w:t>
      </w:r>
      <w:r>
        <w:rPr>
          <w:spacing w:val="-2"/>
          <w:sz w:val="28"/>
        </w:rPr>
        <w:t>1996.</w:t>
      </w:r>
    </w:p>
    <w:p>
      <w:pPr>
        <w:pStyle w:val="BodyText"/>
        <w:ind w:left="838" w:right="2606" w:firstLine="0"/>
        <w:jc w:val="both"/>
      </w:pPr>
      <w:r>
        <w:rPr/>
        <w:t>Dân tộc: Kinh ; Tôn</w:t>
      </w:r>
      <w:r>
        <w:rPr>
          <w:spacing w:val="-2"/>
        </w:rPr>
        <w:t> </w:t>
      </w:r>
      <w:r>
        <w:rPr/>
        <w:t>giáo: Không; Trình</w:t>
      </w:r>
      <w:r>
        <w:rPr>
          <w:spacing w:val="-2"/>
        </w:rPr>
        <w:t> </w:t>
      </w:r>
      <w:r>
        <w:rPr/>
        <w:t>độ văn</w:t>
      </w:r>
      <w:r>
        <w:rPr>
          <w:spacing w:val="-2"/>
        </w:rPr>
        <w:t> </w:t>
      </w:r>
      <w:r>
        <w:rPr/>
        <w:t>hóa: 09/12. Hộ</w:t>
      </w:r>
      <w:r>
        <w:rPr>
          <w:spacing w:val="-2"/>
        </w:rPr>
        <w:t> </w:t>
      </w:r>
      <w:r>
        <w:rPr/>
        <w:t>khẩu</w:t>
      </w:r>
      <w:r>
        <w:rPr>
          <w:spacing w:val="-5"/>
        </w:rPr>
        <w:t> </w:t>
      </w:r>
      <w:r>
        <w:rPr/>
        <w:t>thường</w:t>
      </w:r>
      <w:r>
        <w:rPr>
          <w:spacing w:val="-1"/>
        </w:rPr>
        <w:t> </w:t>
      </w:r>
      <w:r>
        <w:rPr/>
        <w:t>trú:</w:t>
      </w:r>
      <w:r>
        <w:rPr>
          <w:spacing w:val="-5"/>
        </w:rPr>
        <w:t> </w:t>
      </w:r>
      <w:r>
        <w:rPr/>
        <w:t>Xóm</w:t>
      </w:r>
      <w:r>
        <w:rPr>
          <w:spacing w:val="-6"/>
        </w:rPr>
        <w:t> </w:t>
      </w:r>
      <w:r>
        <w:rPr>
          <w:color w:val="FF0000"/>
        </w:rPr>
        <w:t>H</w:t>
      </w:r>
      <w:r>
        <w:rPr/>
        <w:t>,</w:t>
      </w:r>
      <w:r>
        <w:rPr>
          <w:spacing w:val="-4"/>
        </w:rPr>
        <w:t> </w:t>
      </w:r>
      <w:r>
        <w:rPr/>
        <w:t>xã</w:t>
      </w:r>
      <w:r>
        <w:rPr>
          <w:spacing w:val="-3"/>
        </w:rPr>
        <w:t> </w:t>
      </w:r>
      <w:r>
        <w:rPr/>
        <w:t>Y,</w:t>
      </w:r>
      <w:r>
        <w:rPr>
          <w:spacing w:val="-4"/>
        </w:rPr>
        <w:t> </w:t>
      </w:r>
      <w:r>
        <w:rPr/>
        <w:t>huyện</w:t>
      </w:r>
      <w:r>
        <w:rPr>
          <w:spacing w:val="-2"/>
        </w:rPr>
        <w:t> </w:t>
      </w:r>
      <w:r>
        <w:rPr/>
        <w:t>Q,</w:t>
      </w:r>
      <w:r>
        <w:rPr>
          <w:spacing w:val="-4"/>
        </w:rPr>
        <w:t> </w:t>
      </w:r>
      <w:r>
        <w:rPr/>
        <w:t>tỉnh</w:t>
      </w:r>
      <w:r>
        <w:rPr>
          <w:spacing w:val="-2"/>
        </w:rPr>
        <w:t> </w:t>
      </w:r>
      <w:r>
        <w:rPr/>
        <w:t>Nghệ</w:t>
      </w:r>
      <w:r>
        <w:rPr>
          <w:spacing w:val="-3"/>
        </w:rPr>
        <w:t> </w:t>
      </w:r>
      <w:r>
        <w:rPr/>
        <w:t>An. Cư trú: Xóm </w:t>
      </w:r>
      <w:r>
        <w:rPr>
          <w:color w:val="FF0000"/>
        </w:rPr>
        <w:t>H</w:t>
      </w:r>
      <w:r>
        <w:rPr/>
        <w:t>, xã Y, huyện Q, tỉnh Nghệ An.</w:t>
      </w:r>
    </w:p>
    <w:p>
      <w:pPr>
        <w:pStyle w:val="BodyText"/>
        <w:spacing w:before="1"/>
        <w:ind w:left="838" w:right="5475" w:firstLine="0"/>
      </w:pPr>
      <w:r>
        <w:rPr/>
        <w:t>Nghề</w:t>
      </w:r>
      <w:r>
        <w:rPr>
          <w:spacing w:val="-10"/>
        </w:rPr>
        <w:t> </w:t>
      </w:r>
      <w:r>
        <w:rPr/>
        <w:t>nghiệp:</w:t>
      </w:r>
      <w:r>
        <w:rPr>
          <w:spacing w:val="-5"/>
        </w:rPr>
        <w:t> </w:t>
      </w:r>
      <w:r>
        <w:rPr/>
        <w:t>Lao</w:t>
      </w:r>
      <w:r>
        <w:rPr>
          <w:spacing w:val="-6"/>
        </w:rPr>
        <w:t> </w:t>
      </w:r>
      <w:r>
        <w:rPr/>
        <w:t>động</w:t>
      </w:r>
      <w:r>
        <w:rPr>
          <w:spacing w:val="-9"/>
        </w:rPr>
        <w:t> </w:t>
      </w:r>
      <w:r>
        <w:rPr/>
        <w:t>tự</w:t>
      </w:r>
      <w:r>
        <w:rPr>
          <w:spacing w:val="-8"/>
        </w:rPr>
        <w:t> </w:t>
      </w:r>
      <w:r>
        <w:rPr/>
        <w:t>do. Tiền án, tiền sự: Không.</w:t>
      </w:r>
    </w:p>
    <w:p>
      <w:pPr>
        <w:pStyle w:val="BodyText"/>
        <w:spacing w:line="321" w:lineRule="exact"/>
        <w:ind w:left="838" w:firstLine="0"/>
      </w:pPr>
      <w:r>
        <w:rPr/>
        <w:t>Con</w:t>
      </w:r>
      <w:r>
        <w:rPr>
          <w:spacing w:val="-2"/>
        </w:rPr>
        <w:t> </w:t>
      </w:r>
      <w:r>
        <w:rPr/>
        <w:t>ông</w:t>
      </w:r>
      <w:r>
        <w:rPr>
          <w:spacing w:val="-1"/>
        </w:rPr>
        <w:t> </w:t>
      </w:r>
      <w:r>
        <w:rPr/>
        <w:t>Hún</w:t>
      </w:r>
      <w:r>
        <w:rPr>
          <w:spacing w:val="-1"/>
        </w:rPr>
        <w:t> </w:t>
      </w:r>
      <w:r>
        <w:rPr/>
        <w:t>Lá</w:t>
      </w:r>
      <w:r>
        <w:rPr>
          <w:spacing w:val="-2"/>
        </w:rPr>
        <w:t> </w:t>
      </w:r>
      <w:r>
        <w:rPr/>
        <w:t>T</w:t>
      </w:r>
      <w:r>
        <w:rPr>
          <w:spacing w:val="-3"/>
        </w:rPr>
        <w:t> </w:t>
      </w:r>
      <w:r>
        <w:rPr/>
        <w:t>và</w:t>
      </w:r>
      <w:r>
        <w:rPr>
          <w:spacing w:val="-4"/>
        </w:rPr>
        <w:t> </w:t>
      </w:r>
      <w:r>
        <w:rPr/>
        <w:t>bà</w:t>
      </w:r>
      <w:r>
        <w:rPr>
          <w:spacing w:val="-2"/>
        </w:rPr>
        <w:t> </w:t>
      </w:r>
      <w:r>
        <w:rPr/>
        <w:t>Lang</w:t>
      </w:r>
      <w:r>
        <w:rPr>
          <w:spacing w:val="-2"/>
        </w:rPr>
        <w:t> </w:t>
      </w:r>
      <w:r>
        <w:rPr/>
        <w:t>Thị</w:t>
      </w:r>
      <w:r>
        <w:rPr>
          <w:spacing w:val="-2"/>
        </w:rPr>
        <w:t> </w:t>
      </w:r>
      <w:r>
        <w:rPr>
          <w:spacing w:val="-10"/>
        </w:rPr>
        <w:t>K</w:t>
      </w:r>
    </w:p>
    <w:p>
      <w:pPr>
        <w:pStyle w:val="BodyText"/>
      </w:pPr>
      <w:r>
        <w:rPr/>
        <w:t>Hiện</w:t>
      </w:r>
      <w:r>
        <w:rPr>
          <w:spacing w:val="22"/>
        </w:rPr>
        <w:t> </w:t>
      </w:r>
      <w:r>
        <w:rPr/>
        <w:t>đang</w:t>
      </w:r>
      <w:r>
        <w:rPr>
          <w:spacing w:val="22"/>
        </w:rPr>
        <w:t> </w:t>
      </w:r>
      <w:r>
        <w:rPr/>
        <w:t>lưu</w:t>
      </w:r>
      <w:r>
        <w:rPr>
          <w:spacing w:val="22"/>
        </w:rPr>
        <w:t> </w:t>
      </w:r>
      <w:r>
        <w:rPr/>
        <w:t>trú</w:t>
      </w:r>
      <w:r>
        <w:rPr>
          <w:spacing w:val="22"/>
        </w:rPr>
        <w:t> </w:t>
      </w:r>
      <w:r>
        <w:rPr/>
        <w:t>tạm</w:t>
      </w:r>
      <w:r>
        <w:rPr>
          <w:spacing w:val="19"/>
        </w:rPr>
        <w:t> </w:t>
      </w:r>
      <w:r>
        <w:rPr/>
        <w:t>thời</w:t>
      </w:r>
      <w:r>
        <w:rPr>
          <w:spacing w:val="22"/>
        </w:rPr>
        <w:t> </w:t>
      </w:r>
      <w:r>
        <w:rPr/>
        <w:t>tại</w:t>
      </w:r>
      <w:r>
        <w:rPr>
          <w:spacing w:val="30"/>
        </w:rPr>
        <w:t> </w:t>
      </w:r>
      <w:r>
        <w:rPr/>
        <w:t>cơ</w:t>
      </w:r>
      <w:r>
        <w:rPr>
          <w:spacing w:val="21"/>
        </w:rPr>
        <w:t> </w:t>
      </w:r>
      <w:r>
        <w:rPr/>
        <w:t>sở</w:t>
      </w:r>
      <w:r>
        <w:rPr>
          <w:spacing w:val="24"/>
        </w:rPr>
        <w:t> </w:t>
      </w:r>
      <w:r>
        <w:rPr/>
        <w:t>cai</w:t>
      </w:r>
      <w:r>
        <w:rPr>
          <w:spacing w:val="22"/>
        </w:rPr>
        <w:t> </w:t>
      </w:r>
      <w:r>
        <w:rPr/>
        <w:t>nghiện</w:t>
      </w:r>
      <w:r>
        <w:rPr>
          <w:spacing w:val="22"/>
        </w:rPr>
        <w:t> </w:t>
      </w:r>
      <w:r>
        <w:rPr/>
        <w:t>bắt</w:t>
      </w:r>
      <w:r>
        <w:rPr>
          <w:spacing w:val="22"/>
        </w:rPr>
        <w:t> </w:t>
      </w:r>
      <w:r>
        <w:rPr/>
        <w:t>buộc</w:t>
      </w:r>
      <w:r>
        <w:rPr>
          <w:spacing w:val="21"/>
        </w:rPr>
        <w:t> </w:t>
      </w:r>
      <w:r>
        <w:rPr/>
        <w:t>số</w:t>
      </w:r>
      <w:r>
        <w:rPr>
          <w:spacing w:val="25"/>
        </w:rPr>
        <w:t> </w:t>
      </w:r>
      <w:r>
        <w:rPr/>
        <w:t>M</w:t>
      </w:r>
      <w:r>
        <w:rPr>
          <w:spacing w:val="24"/>
        </w:rPr>
        <w:t> </w:t>
      </w:r>
      <w:r>
        <w:rPr/>
        <w:t>theo</w:t>
      </w:r>
      <w:r>
        <w:rPr>
          <w:spacing w:val="24"/>
        </w:rPr>
        <w:t> </w:t>
      </w:r>
      <w:r>
        <w:rPr/>
        <w:t>Quyết</w:t>
      </w:r>
      <w:r>
        <w:rPr>
          <w:spacing w:val="24"/>
        </w:rPr>
        <w:t> </w:t>
      </w:r>
      <w:r>
        <w:rPr/>
        <w:t>định của chủ tịch UBND </w:t>
      </w:r>
      <w:r>
        <w:rPr>
          <w:color w:val="FF0000"/>
        </w:rPr>
        <w:t>xã Y</w:t>
      </w:r>
      <w:r>
        <w:rPr/>
        <w:t>, huyện Q, tỉnh Nghệ An từ ngày </w:t>
      </w:r>
      <w:r>
        <w:rPr>
          <w:color w:val="FF0000"/>
        </w:rPr>
        <w:t>10/11/2022 </w:t>
      </w:r>
      <w:r>
        <w:rPr/>
        <w:t>đến nay.</w:t>
      </w:r>
    </w:p>
    <w:p>
      <w:pPr>
        <w:pStyle w:val="BodyText"/>
        <w:ind w:left="838" w:firstLine="0"/>
      </w:pPr>
      <w:r>
        <w:rPr/>
        <w:t>Có</w:t>
      </w:r>
      <w:r>
        <w:rPr>
          <w:spacing w:val="-2"/>
        </w:rPr>
        <w:t> </w:t>
      </w:r>
      <w:r>
        <w:rPr/>
        <w:t>đơn</w:t>
      </w:r>
      <w:r>
        <w:rPr>
          <w:spacing w:val="-4"/>
        </w:rPr>
        <w:t> </w:t>
      </w:r>
      <w:r>
        <w:rPr/>
        <w:t>xin</w:t>
      </w:r>
      <w:r>
        <w:rPr>
          <w:spacing w:val="-5"/>
        </w:rPr>
        <w:t> </w:t>
      </w:r>
      <w:r>
        <w:rPr/>
        <w:t>vắng</w:t>
      </w:r>
      <w:r>
        <w:rPr>
          <w:spacing w:val="-1"/>
        </w:rPr>
        <w:t> </w:t>
      </w:r>
      <w:r>
        <w:rPr/>
        <w:t>mặt</w:t>
      </w:r>
      <w:r>
        <w:rPr>
          <w:spacing w:val="-1"/>
        </w:rPr>
        <w:t> </w:t>
      </w:r>
      <w:r>
        <w:rPr/>
        <w:t>tại</w:t>
      </w:r>
      <w:r>
        <w:rPr>
          <w:spacing w:val="-4"/>
        </w:rPr>
        <w:t> </w:t>
      </w:r>
      <w:r>
        <w:rPr/>
        <w:t>phiên</w:t>
      </w:r>
      <w:r>
        <w:rPr>
          <w:spacing w:val="-1"/>
        </w:rPr>
        <w:t> </w:t>
      </w:r>
      <w:r>
        <w:rPr>
          <w:spacing w:val="-4"/>
        </w:rPr>
        <w:t>họp.</w:t>
      </w:r>
    </w:p>
    <w:p>
      <w:pPr>
        <w:pStyle w:val="Heading2"/>
        <w:spacing w:before="6"/>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66" w:val="left" w:leader="none"/>
        </w:tabs>
        <w:spacing w:line="240" w:lineRule="auto" w:before="0" w:after="0"/>
        <w:ind w:left="118" w:right="103" w:firstLine="719"/>
        <w:jc w:val="left"/>
        <w:rPr>
          <w:sz w:val="28"/>
        </w:rPr>
      </w:pPr>
      <w:r>
        <w:rPr>
          <w:sz w:val="28"/>
        </w:rPr>
        <w:t>Đại</w:t>
      </w:r>
      <w:r>
        <w:rPr>
          <w:spacing w:val="40"/>
          <w:sz w:val="28"/>
        </w:rPr>
        <w:t> </w:t>
      </w:r>
      <w:r>
        <w:rPr>
          <w:sz w:val="28"/>
        </w:rPr>
        <w:t>diện</w:t>
      </w:r>
      <w:r>
        <w:rPr>
          <w:spacing w:val="40"/>
          <w:sz w:val="28"/>
        </w:rPr>
        <w:t> </w:t>
      </w:r>
      <w:r>
        <w:rPr>
          <w:sz w:val="28"/>
        </w:rPr>
        <w:t>Phòng</w:t>
      </w:r>
      <w:r>
        <w:rPr>
          <w:spacing w:val="40"/>
          <w:sz w:val="28"/>
        </w:rPr>
        <w:t> </w:t>
      </w:r>
      <w:r>
        <w:rPr>
          <w:sz w:val="28"/>
        </w:rPr>
        <w:t>Lao</w:t>
      </w:r>
      <w:r>
        <w:rPr>
          <w:spacing w:val="40"/>
          <w:sz w:val="28"/>
        </w:rPr>
        <w:t> </w:t>
      </w:r>
      <w:r>
        <w:rPr>
          <w:sz w:val="28"/>
        </w:rPr>
        <w:t>động</w:t>
      </w:r>
      <w:r>
        <w:rPr>
          <w:spacing w:val="40"/>
          <w:sz w:val="28"/>
        </w:rPr>
        <w:t> </w:t>
      </w:r>
      <w:r>
        <w:rPr>
          <w:sz w:val="28"/>
        </w:rPr>
        <w:t>-</w:t>
      </w:r>
      <w:r>
        <w:rPr>
          <w:spacing w:val="40"/>
          <w:sz w:val="28"/>
        </w:rPr>
        <w:t> </w:t>
      </w:r>
      <w:r>
        <w:rPr>
          <w:sz w:val="28"/>
        </w:rPr>
        <w:t>Thương</w:t>
      </w:r>
      <w:r>
        <w:rPr>
          <w:spacing w:val="40"/>
          <w:sz w:val="28"/>
        </w:rPr>
        <w:t> </w:t>
      </w:r>
      <w:r>
        <w:rPr>
          <w:sz w:val="28"/>
        </w:rPr>
        <w:t>binh</w:t>
      </w:r>
      <w:r>
        <w:rPr>
          <w:spacing w:val="40"/>
          <w:sz w:val="28"/>
        </w:rPr>
        <w:t> </w:t>
      </w:r>
      <w:r>
        <w:rPr>
          <w:sz w:val="28"/>
        </w:rPr>
        <w:t>và</w:t>
      </w:r>
      <w:r>
        <w:rPr>
          <w:spacing w:val="40"/>
          <w:sz w:val="28"/>
        </w:rPr>
        <w:t> </w:t>
      </w:r>
      <w:r>
        <w:rPr>
          <w:sz w:val="28"/>
        </w:rPr>
        <w:t>Xã</w:t>
      </w:r>
      <w:r>
        <w:rPr>
          <w:spacing w:val="40"/>
          <w:sz w:val="28"/>
        </w:rPr>
        <w:t> </w:t>
      </w:r>
      <w:r>
        <w:rPr>
          <w:sz w:val="28"/>
        </w:rPr>
        <w:t>hội</w:t>
      </w:r>
      <w:r>
        <w:rPr>
          <w:spacing w:val="40"/>
          <w:sz w:val="28"/>
        </w:rPr>
        <w:t> </w:t>
      </w:r>
      <w:r>
        <w:rPr>
          <w:sz w:val="28"/>
        </w:rPr>
        <w:t>huyện</w:t>
      </w:r>
      <w:r>
        <w:rPr>
          <w:spacing w:val="40"/>
          <w:sz w:val="28"/>
        </w:rPr>
        <w:t> </w:t>
      </w:r>
      <w:r>
        <w:rPr>
          <w:sz w:val="28"/>
        </w:rPr>
        <w:t>Quỳ</w:t>
      </w:r>
      <w:r>
        <w:rPr>
          <w:spacing w:val="40"/>
          <w:sz w:val="28"/>
        </w:rPr>
        <w:t> </w:t>
      </w:r>
      <w:r>
        <w:rPr>
          <w:sz w:val="28"/>
        </w:rPr>
        <w:t>Hợp:</w:t>
      </w:r>
      <w:r>
        <w:rPr>
          <w:spacing w:val="40"/>
          <w:sz w:val="28"/>
        </w:rPr>
        <w:t> </w:t>
      </w:r>
      <w:r>
        <w:rPr>
          <w:sz w:val="28"/>
        </w:rPr>
        <w:t>Ông Lương Văn Thành – Phó Trưởng phòng Lao động - Thương binh và Xã hội.</w:t>
      </w:r>
    </w:p>
    <w:p>
      <w:pPr>
        <w:pStyle w:val="ListParagraph"/>
        <w:numPr>
          <w:ilvl w:val="0"/>
          <w:numId w:val="2"/>
        </w:numPr>
        <w:tabs>
          <w:tab w:pos="1146" w:val="left" w:leader="none"/>
        </w:tabs>
        <w:spacing w:line="240" w:lineRule="auto" w:before="0" w:after="0"/>
        <w:ind w:left="118" w:right="102" w:firstLine="719"/>
        <w:jc w:val="left"/>
        <w:rPr>
          <w:sz w:val="28"/>
        </w:rPr>
      </w:pPr>
      <w:r>
        <w:rPr>
          <w:sz w:val="28"/>
        </w:rPr>
        <w:t>Đại</w:t>
      </w:r>
      <w:r>
        <w:rPr>
          <w:spacing w:val="25"/>
          <w:sz w:val="28"/>
        </w:rPr>
        <w:t> </w:t>
      </w:r>
      <w:r>
        <w:rPr>
          <w:sz w:val="28"/>
        </w:rPr>
        <w:t>diện</w:t>
      </w:r>
      <w:r>
        <w:rPr>
          <w:spacing w:val="25"/>
          <w:sz w:val="28"/>
        </w:rPr>
        <w:t> </w:t>
      </w:r>
      <w:r>
        <w:rPr>
          <w:sz w:val="28"/>
        </w:rPr>
        <w:t>Viện kiểm sát</w:t>
      </w:r>
      <w:r>
        <w:rPr>
          <w:spacing w:val="25"/>
          <w:sz w:val="28"/>
        </w:rPr>
        <w:t> </w:t>
      </w:r>
      <w:r>
        <w:rPr>
          <w:sz w:val="28"/>
        </w:rPr>
        <w:t>nhân</w:t>
      </w:r>
      <w:r>
        <w:rPr>
          <w:spacing w:val="25"/>
          <w:sz w:val="28"/>
        </w:rPr>
        <w:t> </w:t>
      </w:r>
      <w:r>
        <w:rPr>
          <w:sz w:val="28"/>
        </w:rPr>
        <w:t>dân huyện</w:t>
      </w:r>
      <w:r>
        <w:rPr>
          <w:spacing w:val="25"/>
          <w:sz w:val="28"/>
        </w:rPr>
        <w:t> </w:t>
      </w:r>
      <w:r>
        <w:rPr>
          <w:sz w:val="28"/>
        </w:rPr>
        <w:t>Quỳ Hợp,</w:t>
      </w:r>
      <w:r>
        <w:rPr>
          <w:spacing w:val="24"/>
          <w:sz w:val="28"/>
        </w:rPr>
        <w:t> </w:t>
      </w:r>
      <w:r>
        <w:rPr>
          <w:sz w:val="28"/>
        </w:rPr>
        <w:t>tỉnh</w:t>
      </w:r>
      <w:r>
        <w:rPr>
          <w:spacing w:val="25"/>
          <w:sz w:val="28"/>
        </w:rPr>
        <w:t> </w:t>
      </w:r>
      <w:r>
        <w:rPr>
          <w:sz w:val="28"/>
        </w:rPr>
        <w:t>Nghệ</w:t>
      </w:r>
      <w:r>
        <w:rPr>
          <w:spacing w:val="24"/>
          <w:sz w:val="28"/>
        </w:rPr>
        <w:t> </w:t>
      </w:r>
      <w:r>
        <w:rPr>
          <w:sz w:val="28"/>
        </w:rPr>
        <w:t>An:</w:t>
      </w:r>
      <w:r>
        <w:rPr>
          <w:spacing w:val="26"/>
          <w:sz w:val="28"/>
        </w:rPr>
        <w:t> </w:t>
      </w:r>
      <w:r>
        <w:rPr>
          <w:sz w:val="28"/>
        </w:rPr>
        <w:t>Bà</w:t>
      </w:r>
      <w:r>
        <w:rPr>
          <w:spacing w:val="24"/>
          <w:sz w:val="28"/>
        </w:rPr>
        <w:t> </w:t>
      </w:r>
      <w:r>
        <w:rPr>
          <w:sz w:val="28"/>
        </w:rPr>
        <w:t>Dương Thị Hồng Lĩnh - Kiểm sát viên.</w:t>
      </w:r>
    </w:p>
    <w:p>
      <w:pPr>
        <w:pStyle w:val="ListParagraph"/>
        <w:numPr>
          <w:ilvl w:val="0"/>
          <w:numId w:val="2"/>
        </w:numPr>
        <w:tabs>
          <w:tab w:pos="1120" w:val="left" w:leader="none"/>
        </w:tabs>
        <w:spacing w:line="242" w:lineRule="auto" w:before="0" w:after="0"/>
        <w:ind w:left="118" w:right="448" w:firstLine="719"/>
        <w:jc w:val="left"/>
        <w:rPr>
          <w:sz w:val="28"/>
        </w:rPr>
      </w:pPr>
      <w:r>
        <w:rPr>
          <w:sz w:val="28"/>
        </w:rPr>
        <w:t>Những</w:t>
      </w:r>
      <w:r>
        <w:rPr>
          <w:spacing w:val="-2"/>
          <w:sz w:val="28"/>
        </w:rPr>
        <w:t> </w:t>
      </w:r>
      <w:r>
        <w:rPr>
          <w:sz w:val="28"/>
        </w:rPr>
        <w:t>người</w:t>
      </w:r>
      <w:r>
        <w:rPr>
          <w:spacing w:val="-2"/>
          <w:sz w:val="28"/>
        </w:rPr>
        <w:t> </w:t>
      </w:r>
      <w:r>
        <w:rPr>
          <w:sz w:val="28"/>
        </w:rPr>
        <w:t>khác:</w:t>
      </w:r>
      <w:r>
        <w:rPr>
          <w:spacing w:val="-1"/>
          <w:sz w:val="28"/>
        </w:rPr>
        <w:t> </w:t>
      </w:r>
      <w:r>
        <w:rPr>
          <w:sz w:val="28"/>
        </w:rPr>
        <w:t>Đại</w:t>
      </w:r>
      <w:r>
        <w:rPr>
          <w:spacing w:val="-2"/>
          <w:sz w:val="28"/>
        </w:rPr>
        <w:t> </w:t>
      </w:r>
      <w:r>
        <w:rPr>
          <w:sz w:val="28"/>
        </w:rPr>
        <w:t>diện</w:t>
      </w:r>
      <w:r>
        <w:rPr>
          <w:spacing w:val="-2"/>
          <w:sz w:val="28"/>
        </w:rPr>
        <w:t> </w:t>
      </w:r>
      <w:r>
        <w:rPr>
          <w:sz w:val="28"/>
        </w:rPr>
        <w:t>UBND</w:t>
      </w:r>
      <w:r>
        <w:rPr>
          <w:spacing w:val="-4"/>
          <w:sz w:val="28"/>
        </w:rPr>
        <w:t> </w:t>
      </w:r>
      <w:r>
        <w:rPr>
          <w:color w:val="FF0000"/>
          <w:sz w:val="28"/>
        </w:rPr>
        <w:t>xã</w:t>
      </w:r>
      <w:r>
        <w:rPr>
          <w:color w:val="FF0000"/>
          <w:spacing w:val="-6"/>
          <w:sz w:val="28"/>
        </w:rPr>
        <w:t> </w:t>
      </w:r>
      <w:r>
        <w:rPr>
          <w:color w:val="FF0000"/>
          <w:sz w:val="28"/>
        </w:rPr>
        <w:t>Y</w:t>
      </w:r>
      <w:r>
        <w:rPr>
          <w:sz w:val="28"/>
        </w:rPr>
        <w:t>:</w:t>
      </w:r>
      <w:r>
        <w:rPr>
          <w:spacing w:val="-3"/>
          <w:sz w:val="28"/>
        </w:rPr>
        <w:t> </w:t>
      </w:r>
      <w:r>
        <w:rPr>
          <w:sz w:val="28"/>
        </w:rPr>
        <w:t>Ông</w:t>
      </w:r>
      <w:r>
        <w:rPr>
          <w:spacing w:val="-2"/>
          <w:sz w:val="28"/>
        </w:rPr>
        <w:t> </w:t>
      </w:r>
      <w:r>
        <w:rPr>
          <w:sz w:val="28"/>
        </w:rPr>
        <w:t>Vi</w:t>
      </w:r>
      <w:r>
        <w:rPr>
          <w:spacing w:val="-2"/>
          <w:sz w:val="28"/>
        </w:rPr>
        <w:t> </w:t>
      </w:r>
      <w:r>
        <w:rPr>
          <w:sz w:val="28"/>
        </w:rPr>
        <w:t>Văn</w:t>
      </w:r>
      <w:r>
        <w:rPr>
          <w:spacing w:val="-2"/>
          <w:sz w:val="28"/>
        </w:rPr>
        <w:t> </w:t>
      </w:r>
      <w:r>
        <w:rPr>
          <w:sz w:val="28"/>
        </w:rPr>
        <w:t>L</w:t>
      </w:r>
      <w:r>
        <w:rPr>
          <w:spacing w:val="-4"/>
          <w:sz w:val="28"/>
        </w:rPr>
        <w:t> </w:t>
      </w:r>
      <w:r>
        <w:rPr>
          <w:sz w:val="28"/>
        </w:rPr>
        <w:t>–</w:t>
      </w:r>
      <w:r>
        <w:rPr>
          <w:spacing w:val="-3"/>
          <w:sz w:val="28"/>
        </w:rPr>
        <w:t> </w:t>
      </w:r>
      <w:r>
        <w:rPr>
          <w:sz w:val="28"/>
        </w:rPr>
        <w:t>Trưởng</w:t>
      </w:r>
      <w:r>
        <w:rPr>
          <w:spacing w:val="-2"/>
          <w:sz w:val="28"/>
        </w:rPr>
        <w:t> </w:t>
      </w:r>
      <w:r>
        <w:rPr>
          <w:sz w:val="28"/>
        </w:rPr>
        <w:t>Công</w:t>
      </w:r>
      <w:r>
        <w:rPr>
          <w:spacing w:val="-2"/>
          <w:sz w:val="28"/>
        </w:rPr>
        <w:t> </w:t>
      </w:r>
      <w:r>
        <w:rPr>
          <w:sz w:val="28"/>
        </w:rPr>
        <w:t>an xã Y, huyện Q.</w:t>
      </w:r>
    </w:p>
    <w:p>
      <w:pPr>
        <w:pStyle w:val="BodyText"/>
        <w:spacing w:before="8"/>
        <w:ind w:left="0" w:firstLine="0"/>
        <w:rPr>
          <w:sz w:val="27"/>
        </w:rPr>
      </w:pPr>
    </w:p>
    <w:p>
      <w:pPr>
        <w:pStyle w:val="Heading1"/>
        <w:ind w:left="4583"/>
      </w:pPr>
      <w:r>
        <w:rPr/>
        <w:t>NHẬN</w:t>
      </w:r>
      <w:r>
        <w:rPr>
          <w:spacing w:val="-5"/>
        </w:rPr>
        <w:t> </w:t>
      </w:r>
      <w:r>
        <w:rPr>
          <w:spacing w:val="-4"/>
        </w:rPr>
        <w:t>THẤY</w:t>
      </w:r>
    </w:p>
    <w:p>
      <w:pPr>
        <w:spacing w:after="0"/>
        <w:sectPr>
          <w:footerReference w:type="default" r:id="rId5"/>
          <w:type w:val="continuous"/>
          <w:pgSz w:w="12240" w:h="15840"/>
          <w:pgMar w:footer="1049" w:header="0" w:top="1060" w:bottom="1240" w:left="1300" w:right="800"/>
          <w:pgNumType w:start="1"/>
        </w:sectPr>
      </w:pPr>
    </w:p>
    <w:p>
      <w:pPr>
        <w:pStyle w:val="BodyText"/>
        <w:spacing w:before="65"/>
        <w:ind w:right="102"/>
        <w:jc w:val="both"/>
      </w:pPr>
      <w:r>
        <w:rPr/>
        <w:t>Căn cứ công văn đề nghị của phòng Lao động - Thương binh và Xã hội huyện Quỳ Hợp, tỉnh Nghệ An, cùng các tài liệu thu thập được trong hồ sơ cho thấy: Từ tháng 4 năm 2021 đến nay, người bị đề nghị </w:t>
      </w:r>
      <w:r>
        <w:rPr>
          <w:color w:val="FF0000"/>
        </w:rPr>
        <w:t>Hún Lá H </w:t>
      </w:r>
      <w:r>
        <w:rPr/>
        <w:t>đã nhiều lần có hành vi sử dụng trái phép chất ma</w:t>
      </w:r>
      <w:r>
        <w:rPr>
          <w:spacing w:val="-1"/>
        </w:rPr>
        <w:t> </w:t>
      </w:r>
      <w:r>
        <w:rPr/>
        <w:t>túy</w:t>
      </w:r>
      <w:r>
        <w:rPr>
          <w:spacing w:val="-5"/>
        </w:rPr>
        <w:t> </w:t>
      </w:r>
      <w:r>
        <w:rPr/>
        <w:t>(loại ma</w:t>
      </w:r>
      <w:r>
        <w:rPr>
          <w:spacing w:val="-1"/>
        </w:rPr>
        <w:t> </w:t>
      </w:r>
      <w:r>
        <w:rPr/>
        <w:t>túy</w:t>
      </w:r>
      <w:r>
        <w:rPr>
          <w:spacing w:val="-5"/>
        </w:rPr>
        <w:t> </w:t>
      </w:r>
      <w:r>
        <w:rPr/>
        <w:t>thường</w:t>
      </w:r>
      <w:r>
        <w:rPr>
          <w:spacing w:val="-1"/>
        </w:rPr>
        <w:t> </w:t>
      </w:r>
      <w:r>
        <w:rPr/>
        <w:t>sử</w:t>
      </w:r>
      <w:r>
        <w:rPr>
          <w:spacing w:val="-1"/>
        </w:rPr>
        <w:t> </w:t>
      </w:r>
      <w:r>
        <w:rPr/>
        <w:t>dụng</w:t>
      </w:r>
      <w:r>
        <w:rPr>
          <w:spacing w:val="-1"/>
        </w:rPr>
        <w:t> </w:t>
      </w:r>
      <w:r>
        <w:rPr/>
        <w:t>là Hêrôin,</w:t>
      </w:r>
      <w:r>
        <w:rPr>
          <w:spacing w:val="-1"/>
        </w:rPr>
        <w:t> </w:t>
      </w:r>
      <w:r>
        <w:rPr/>
        <w:t>hình</w:t>
      </w:r>
      <w:r>
        <w:rPr>
          <w:spacing w:val="-1"/>
        </w:rPr>
        <w:t> </w:t>
      </w:r>
      <w:r>
        <w:rPr/>
        <w:t>thức</w:t>
      </w:r>
      <w:r>
        <w:rPr>
          <w:spacing w:val="-1"/>
        </w:rPr>
        <w:t> </w:t>
      </w:r>
      <w:r>
        <w:rPr/>
        <w:t>sử</w:t>
      </w:r>
      <w:r>
        <w:rPr>
          <w:spacing w:val="-3"/>
        </w:rPr>
        <w:t> </w:t>
      </w:r>
      <w:r>
        <w:rPr/>
        <w:t>dụng là chích vào cơ thể). Công an xã đã lập danh sách đưa </w:t>
      </w:r>
      <w:r>
        <w:rPr>
          <w:color w:val="FF0000"/>
        </w:rPr>
        <w:t>Hún Lá H </w:t>
      </w:r>
      <w:r>
        <w:rPr/>
        <w:t>vào diện quản lý đối với người sử dụng trái phép chất ma túy trên địa bàn, sau khi được cơ quan y tế xác định là người nghiện chất ma túy </w:t>
      </w:r>
      <w:r>
        <w:rPr>
          <w:color w:val="FF0000"/>
        </w:rPr>
        <w:t>Hún Lá H </w:t>
      </w:r>
      <w:r>
        <w:rPr/>
        <w:t>đã được UBND xã thông báo và yêu cầu đăng ký cai nghiện tự nguyện, sau khi nhận được thông báo, quá thời hạn 05 ngày làm việc </w:t>
      </w:r>
      <w:r>
        <w:rPr>
          <w:color w:val="FF0000"/>
        </w:rPr>
        <w:t>Hún Lá H </w:t>
      </w:r>
      <w:r>
        <w:rPr/>
        <w:t>không tự nguyện đăng ký cai nghiện tự nguyện mà không có lý do hay vì sự kiện bất khả kháng và bị UBND xã lập biên bản vi phạm theo quy định. Ngày </w:t>
      </w:r>
      <w:r>
        <w:rPr>
          <w:color w:val="FF0000"/>
        </w:rPr>
        <w:t>07/11</w:t>
      </w:r>
      <w:r>
        <w:rPr/>
        <w:t>/2022 </w:t>
      </w:r>
      <w:r>
        <w:rPr>
          <w:color w:val="FF0000"/>
        </w:rPr>
        <w:t>Hún Lá H </w:t>
      </w:r>
      <w:r>
        <w:rPr/>
        <w:t>tiếp tục có hành vi sử dụng trái phép chất ma túy bị Công an xã lập biên bản vi phạm, kết quả</w:t>
      </w:r>
      <w:r>
        <w:rPr>
          <w:spacing w:val="-1"/>
        </w:rPr>
        <w:t> </w:t>
      </w:r>
      <w:r>
        <w:rPr/>
        <w:t>xét nghiệm</w:t>
      </w:r>
      <w:r>
        <w:rPr>
          <w:spacing w:val="-5"/>
        </w:rPr>
        <w:t> </w:t>
      </w:r>
      <w:r>
        <w:rPr/>
        <w:t>chất ma túy</w:t>
      </w:r>
      <w:r>
        <w:rPr>
          <w:spacing w:val="-4"/>
        </w:rPr>
        <w:t> </w:t>
      </w:r>
      <w:r>
        <w:rPr/>
        <w:t>do Trạm</w:t>
      </w:r>
      <w:r>
        <w:rPr>
          <w:spacing w:val="-2"/>
        </w:rPr>
        <w:t> </w:t>
      </w:r>
      <w:r>
        <w:rPr/>
        <w:t>y</w:t>
      </w:r>
      <w:r>
        <w:rPr>
          <w:spacing w:val="-4"/>
        </w:rPr>
        <w:t> </w:t>
      </w:r>
      <w:r>
        <w:rPr/>
        <w:t>tế </w:t>
      </w:r>
      <w:r>
        <w:rPr>
          <w:color w:val="FF0000"/>
        </w:rPr>
        <w:t>xã Y</w:t>
      </w:r>
      <w:r>
        <w:rPr>
          <w:color w:val="FF0000"/>
          <w:spacing w:val="-2"/>
        </w:rPr>
        <w:t> </w:t>
      </w:r>
      <w:r>
        <w:rPr/>
        <w:t>thực</w:t>
      </w:r>
      <w:r>
        <w:rPr>
          <w:spacing w:val="-1"/>
        </w:rPr>
        <w:t> </w:t>
      </w:r>
      <w:r>
        <w:rPr/>
        <w:t>hiện xác</w:t>
      </w:r>
      <w:r>
        <w:rPr>
          <w:spacing w:val="-2"/>
        </w:rPr>
        <w:t> </w:t>
      </w:r>
      <w:r>
        <w:rPr/>
        <w:t>định người bị đề nghị </w:t>
      </w:r>
      <w:r>
        <w:rPr>
          <w:color w:val="FF0000"/>
        </w:rPr>
        <w:t>Hún Lá H </w:t>
      </w:r>
      <w:r>
        <w:rPr/>
        <w:t>nghiện chất ma túy (Heroine), UBND </w:t>
      </w:r>
      <w:r>
        <w:rPr>
          <w:color w:val="FF0000"/>
        </w:rPr>
        <w:t>xã Y </w:t>
      </w:r>
      <w:r>
        <w:rPr/>
        <w:t>đã tiến hành lập hồ sơ đề nghị áp dụng biện pháp xử lý hành chính đưa vào cơ sở cai nghiện bắt buộc đối với người bị đề nghị theo quy định.</w:t>
      </w:r>
    </w:p>
    <w:p>
      <w:pPr>
        <w:pStyle w:val="ListParagraph"/>
        <w:numPr>
          <w:ilvl w:val="1"/>
          <w:numId w:val="2"/>
        </w:numPr>
        <w:tabs>
          <w:tab w:pos="1007" w:val="left" w:leader="none"/>
        </w:tabs>
        <w:spacing w:line="240" w:lineRule="auto" w:before="3" w:after="0"/>
        <w:ind w:left="118" w:right="102" w:firstLine="719"/>
        <w:jc w:val="both"/>
        <w:rPr>
          <w:sz w:val="28"/>
        </w:rPr>
      </w:pPr>
      <w:r>
        <w:rPr>
          <w:sz w:val="28"/>
        </w:rPr>
        <w:t>Ý kiến của đại diện cơ quan đề nghị: Phòng Lao động – Thương binh và Xã hội huyện Quỳ Hợp, tỉnh Nghệ An có ý kiến, qua xem xét hồ sơ do UBND xã lập, xác định người bị đề nghị nghiện chất ma túy, thuộc đối tượng lập hồ sơ đề nghị áp dụng biện pháp xử lý hành chính đưa vào cơ sở cai nghiện bắt buộc theo Điều 32 Luật phòng, chống ma</w:t>
      </w:r>
      <w:r>
        <w:rPr>
          <w:spacing w:val="-1"/>
          <w:sz w:val="28"/>
        </w:rPr>
        <w:t> </w:t>
      </w:r>
      <w:r>
        <w:rPr>
          <w:sz w:val="28"/>
        </w:rPr>
        <w:t>túy.</w:t>
      </w:r>
      <w:r>
        <w:rPr>
          <w:spacing w:val="-1"/>
          <w:sz w:val="28"/>
        </w:rPr>
        <w:t> </w:t>
      </w:r>
      <w:r>
        <w:rPr>
          <w:sz w:val="28"/>
        </w:rPr>
        <w:t>Căn cứ</w:t>
      </w:r>
      <w:r>
        <w:rPr>
          <w:spacing w:val="-2"/>
          <w:sz w:val="28"/>
        </w:rPr>
        <w:t> </w:t>
      </w:r>
      <w:r>
        <w:rPr>
          <w:sz w:val="28"/>
        </w:rPr>
        <w:t>vào Luật</w:t>
      </w:r>
      <w:r>
        <w:rPr>
          <w:spacing w:val="-1"/>
          <w:sz w:val="28"/>
        </w:rPr>
        <w:t> </w:t>
      </w:r>
      <w:r>
        <w:rPr>
          <w:sz w:val="28"/>
        </w:rPr>
        <w:t>xử</w:t>
      </w:r>
      <w:r>
        <w:rPr>
          <w:spacing w:val="-1"/>
          <w:sz w:val="28"/>
        </w:rPr>
        <w:t> </w:t>
      </w:r>
      <w:r>
        <w:rPr>
          <w:sz w:val="28"/>
        </w:rPr>
        <w:t>lý</w:t>
      </w:r>
      <w:r>
        <w:rPr>
          <w:spacing w:val="-1"/>
          <w:sz w:val="28"/>
        </w:rPr>
        <w:t> </w:t>
      </w:r>
      <w:r>
        <w:rPr>
          <w:sz w:val="28"/>
        </w:rPr>
        <w:t>vi</w:t>
      </w:r>
      <w:r>
        <w:rPr>
          <w:spacing w:val="-1"/>
          <w:sz w:val="28"/>
        </w:rPr>
        <w:t> </w:t>
      </w:r>
      <w:r>
        <w:rPr>
          <w:sz w:val="28"/>
        </w:rPr>
        <w:t>phạm</w:t>
      </w:r>
      <w:r>
        <w:rPr>
          <w:spacing w:val="-6"/>
          <w:sz w:val="28"/>
        </w:rPr>
        <w:t> </w:t>
      </w:r>
      <w:r>
        <w:rPr>
          <w:sz w:val="28"/>
        </w:rPr>
        <w:t>hành chính sửa</w:t>
      </w:r>
      <w:r>
        <w:rPr>
          <w:spacing w:val="-4"/>
          <w:sz w:val="28"/>
        </w:rPr>
        <w:t> </w:t>
      </w:r>
      <w:r>
        <w:rPr>
          <w:sz w:val="28"/>
        </w:rPr>
        <w:t>đổi,</w:t>
      </w:r>
      <w:r>
        <w:rPr>
          <w:spacing w:val="-2"/>
          <w:sz w:val="28"/>
        </w:rPr>
        <w:t> </w:t>
      </w:r>
      <w:r>
        <w:rPr>
          <w:sz w:val="28"/>
        </w:rPr>
        <w:t>bổ</w:t>
      </w:r>
      <w:r>
        <w:rPr>
          <w:spacing w:val="-1"/>
          <w:sz w:val="28"/>
        </w:rPr>
        <w:t> </w:t>
      </w:r>
      <w:r>
        <w:rPr>
          <w:sz w:val="28"/>
        </w:rPr>
        <w:t>sung</w:t>
      </w:r>
      <w:r>
        <w:rPr>
          <w:spacing w:val="-1"/>
          <w:sz w:val="28"/>
        </w:rPr>
        <w:t> </w:t>
      </w:r>
      <w:r>
        <w:rPr>
          <w:sz w:val="28"/>
        </w:rPr>
        <w:t>và Nghị</w:t>
      </w:r>
      <w:r>
        <w:rPr>
          <w:spacing w:val="-1"/>
          <w:sz w:val="28"/>
        </w:rPr>
        <w:t> </w:t>
      </w:r>
      <w:r>
        <w:rPr>
          <w:sz w:val="28"/>
        </w:rPr>
        <w:t>định 116/2021/NĐ-CP ngày 21/12/2021 của Chính phủ, đại diện phòng LĐTB&amp;XH đề nghị ADBPXLHC đưa </w:t>
      </w:r>
      <w:r>
        <w:rPr>
          <w:color w:val="FF0000"/>
          <w:sz w:val="28"/>
        </w:rPr>
        <w:t>Hún Lá H </w:t>
      </w:r>
      <w:r>
        <w:rPr>
          <w:sz w:val="28"/>
        </w:rPr>
        <w:t>vào cơ sở cai nghiện ma túy bắt buộc tại cơ sở cai nghiện ma túy số 01, tỉnh Nghệ An - Địa chỉ: xã Nghĩa Đức, huyện Nghĩa Đàn, tỉnh Nghệ An.</w:t>
      </w:r>
    </w:p>
    <w:p>
      <w:pPr>
        <w:pStyle w:val="ListParagraph"/>
        <w:numPr>
          <w:ilvl w:val="1"/>
          <w:numId w:val="2"/>
        </w:numPr>
        <w:tabs>
          <w:tab w:pos="1031" w:val="left" w:leader="none"/>
        </w:tabs>
        <w:spacing w:line="240" w:lineRule="auto" w:before="0" w:after="0"/>
        <w:ind w:left="118" w:right="112" w:firstLine="719"/>
        <w:jc w:val="both"/>
        <w:rPr>
          <w:sz w:val="28"/>
        </w:rPr>
      </w:pPr>
      <w:r>
        <w:rPr>
          <w:sz w:val="28"/>
        </w:rPr>
        <w:t>Ý kiến của người bị đề nghị: Người bị đề nghị có đơn xin vắng mặt vì lý do khách quan do dịch bệnh, trong đơn thừa nhận bản thân là người nghiện chất ma túy và có ý kiến chấp hành mọi quyết định của Tòa án.</w:t>
      </w:r>
    </w:p>
    <w:p>
      <w:pPr>
        <w:pStyle w:val="ListParagraph"/>
        <w:numPr>
          <w:ilvl w:val="1"/>
          <w:numId w:val="2"/>
        </w:numPr>
        <w:tabs>
          <w:tab w:pos="1010" w:val="left" w:leader="none"/>
        </w:tabs>
        <w:spacing w:line="240" w:lineRule="auto" w:before="1" w:after="0"/>
        <w:ind w:left="118" w:right="100" w:firstLine="719"/>
        <w:jc w:val="both"/>
        <w:rPr>
          <w:sz w:val="28"/>
        </w:rPr>
      </w:pPr>
      <w:r>
        <w:rPr>
          <w:sz w:val="28"/>
        </w:rPr>
        <w:t>Ý kiến của đại diện UBND </w:t>
      </w:r>
      <w:r>
        <w:rPr>
          <w:color w:val="FF0000"/>
          <w:sz w:val="28"/>
        </w:rPr>
        <w:t>xã Y </w:t>
      </w:r>
      <w:r>
        <w:rPr>
          <w:sz w:val="28"/>
        </w:rPr>
        <w:t>lập hồ sơ đề nghị: Người bị đề nghị </w:t>
      </w:r>
      <w:r>
        <w:rPr>
          <w:color w:val="FF0000"/>
          <w:sz w:val="28"/>
        </w:rPr>
        <w:t>Hún Lá H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cư</w:t>
      </w:r>
      <w:r>
        <w:rPr>
          <w:spacing w:val="-4"/>
          <w:sz w:val="28"/>
        </w:rPr>
        <w:t> </w:t>
      </w:r>
      <w:r>
        <w:rPr>
          <w:sz w:val="28"/>
        </w:rPr>
        <w:t>trú</w:t>
      </w:r>
      <w:r>
        <w:rPr>
          <w:spacing w:val="-3"/>
          <w:sz w:val="28"/>
        </w:rPr>
        <w:t> </w:t>
      </w:r>
      <w:r>
        <w:rPr>
          <w:sz w:val="28"/>
        </w:rPr>
        <w:t>tại</w:t>
      </w:r>
      <w:r>
        <w:rPr>
          <w:spacing w:val="-1"/>
          <w:sz w:val="28"/>
        </w:rPr>
        <w:t> </w:t>
      </w:r>
      <w:r>
        <w:rPr>
          <w:sz w:val="28"/>
        </w:rPr>
        <w:t>địa</w:t>
      </w:r>
      <w:r>
        <w:rPr>
          <w:spacing w:val="-2"/>
          <w:sz w:val="28"/>
        </w:rPr>
        <w:t> </w:t>
      </w:r>
      <w:r>
        <w:rPr>
          <w:sz w:val="28"/>
        </w:rPr>
        <w:t>phương</w:t>
      </w:r>
      <w:r>
        <w:rPr>
          <w:spacing w:val="-1"/>
          <w:sz w:val="28"/>
        </w:rPr>
        <w:t> </w:t>
      </w:r>
      <w:r>
        <w:rPr>
          <w:sz w:val="28"/>
        </w:rPr>
        <w:t>thường</w:t>
      </w:r>
      <w:r>
        <w:rPr>
          <w:spacing w:val="-1"/>
          <w:sz w:val="28"/>
        </w:rPr>
        <w:t> </w:t>
      </w:r>
      <w:r>
        <w:rPr>
          <w:sz w:val="28"/>
        </w:rPr>
        <w:t>xuyên</w:t>
      </w:r>
      <w:r>
        <w:rPr>
          <w:spacing w:val="-1"/>
          <w:sz w:val="28"/>
        </w:rPr>
        <w:t> </w:t>
      </w:r>
      <w:r>
        <w:rPr>
          <w:sz w:val="28"/>
        </w:rPr>
        <w:t>có</w:t>
      </w:r>
      <w:r>
        <w:rPr>
          <w:spacing w:val="-2"/>
          <w:sz w:val="28"/>
        </w:rPr>
        <w:t> </w:t>
      </w:r>
      <w:r>
        <w:rPr>
          <w:sz w:val="28"/>
        </w:rPr>
        <w:t>hành</w:t>
      </w:r>
      <w:r>
        <w:rPr>
          <w:spacing w:val="-1"/>
          <w:sz w:val="28"/>
        </w:rPr>
        <w:t> </w:t>
      </w:r>
      <w:r>
        <w:rPr>
          <w:sz w:val="28"/>
        </w:rPr>
        <w:t>vi</w:t>
      </w:r>
      <w:r>
        <w:rPr>
          <w:spacing w:val="-4"/>
          <w:sz w:val="28"/>
        </w:rPr>
        <w:t> </w:t>
      </w:r>
      <w:r>
        <w:rPr>
          <w:sz w:val="28"/>
        </w:rPr>
        <w:t>sử</w:t>
      </w:r>
      <w:r>
        <w:rPr>
          <w:spacing w:val="-3"/>
          <w:sz w:val="28"/>
        </w:rPr>
        <w:t> </w:t>
      </w:r>
      <w:r>
        <w:rPr>
          <w:sz w:val="28"/>
        </w:rPr>
        <w:t>dụng</w:t>
      </w:r>
      <w:r>
        <w:rPr>
          <w:spacing w:val="-1"/>
          <w:sz w:val="28"/>
        </w:rPr>
        <w:t> </w:t>
      </w:r>
      <w:r>
        <w:rPr>
          <w:sz w:val="28"/>
        </w:rPr>
        <w:t>trái</w:t>
      </w:r>
      <w:r>
        <w:rPr>
          <w:spacing w:val="-4"/>
          <w:sz w:val="28"/>
        </w:rPr>
        <w:t> </w:t>
      </w:r>
      <w:r>
        <w:rPr>
          <w:sz w:val="28"/>
        </w:rPr>
        <w:t>phép</w:t>
      </w:r>
      <w:r>
        <w:rPr>
          <w:spacing w:val="-1"/>
          <w:sz w:val="28"/>
        </w:rPr>
        <w:t> </w:t>
      </w:r>
      <w:r>
        <w:rPr>
          <w:sz w:val="28"/>
        </w:rPr>
        <w:t>chất</w:t>
      </w:r>
      <w:r>
        <w:rPr>
          <w:spacing w:val="-4"/>
          <w:sz w:val="28"/>
        </w:rPr>
        <w:t> </w:t>
      </w:r>
      <w:r>
        <w:rPr>
          <w:sz w:val="28"/>
        </w:rPr>
        <w:t>ma túy dẫn đến gây mất trật tự, an ninh chung, được cơ quan y tế xác định là người nghiện chất ma túy, bị UBND xã đưa vào danh sách quản lý người sử dụng trái phép chất ma túy theo quy định, sau khi nhận được thông báo người bị đề nghị đã không đến UBND xã để tiến hành đăng ký cai nghiện tự nguyện theo quy định, mà tiếp tục có hành vi tái sử dụng trái phép chất ma túy bị lập biên bản vi phạm. Nếu tiếp tục để đối tượng ngoài cộng đồng dân cư, nguy cơ cao sẽ làm phát sinh thêm các tệ nạn xã hội khác tại địa phương. Việc lập hồ sơ đề nghị ADBPXLHC đưa đối tượng vào cơ sở cai nghiện bắt buộc là cần thiết, để cho người bị đề nghị có cơ hội được chữa bệnh, lao động, học tập sớm trở thành người công dân tốt, sống có ích cho xã hội.</w:t>
      </w:r>
    </w:p>
    <w:p>
      <w:pPr>
        <w:pStyle w:val="ListParagraph"/>
        <w:numPr>
          <w:ilvl w:val="1"/>
          <w:numId w:val="2"/>
        </w:numPr>
        <w:tabs>
          <w:tab w:pos="1036" w:val="left" w:leader="none"/>
        </w:tabs>
        <w:spacing w:line="240" w:lineRule="auto" w:before="0" w:after="0"/>
        <w:ind w:left="118" w:right="113" w:firstLine="719"/>
        <w:jc w:val="both"/>
        <w:rPr>
          <w:sz w:val="28"/>
        </w:rPr>
      </w:pPr>
      <w:r>
        <w:rPr>
          <w:sz w:val="28"/>
        </w:rPr>
        <w:t>Ý kiến của đại diện Viện kiểm sát nhân dân huyện Quỳ Hợp, tỉnh Nghệ An: Qua kiểm sát hồ sơ vụ việc thấy rằng, cơ quan lập hồ sơ và cơ quan đề nghị đã thực</w:t>
      </w:r>
      <w:r>
        <w:rPr>
          <w:spacing w:val="40"/>
          <w:sz w:val="28"/>
        </w:rPr>
        <w:t> </w:t>
      </w:r>
      <w:r>
        <w:rPr>
          <w:sz w:val="28"/>
        </w:rPr>
        <w:t>hiện đầy đủ, đúng theo quy định của Luật phòng, chống ma túy số 73/2021/QH14 ngày 30/3/2021,</w:t>
      </w:r>
      <w:r>
        <w:rPr>
          <w:spacing w:val="12"/>
          <w:sz w:val="28"/>
        </w:rPr>
        <w:t> </w:t>
      </w:r>
      <w:r>
        <w:rPr>
          <w:sz w:val="28"/>
        </w:rPr>
        <w:t>Luật xử lý</w:t>
      </w:r>
      <w:r>
        <w:rPr>
          <w:spacing w:val="13"/>
          <w:sz w:val="28"/>
        </w:rPr>
        <w:t> </w:t>
      </w:r>
      <w:r>
        <w:rPr>
          <w:sz w:val="28"/>
        </w:rPr>
        <w:t>vi phạm hành</w:t>
      </w:r>
      <w:r>
        <w:rPr>
          <w:spacing w:val="13"/>
          <w:sz w:val="28"/>
        </w:rPr>
        <w:t> </w:t>
      </w:r>
      <w:r>
        <w:rPr>
          <w:sz w:val="28"/>
        </w:rPr>
        <w:t>chính</w:t>
      </w:r>
      <w:r>
        <w:rPr>
          <w:spacing w:val="13"/>
          <w:sz w:val="28"/>
        </w:rPr>
        <w:t> </w:t>
      </w:r>
      <w:r>
        <w:rPr>
          <w:sz w:val="28"/>
        </w:rPr>
        <w:t>sửa</w:t>
      </w:r>
      <w:r>
        <w:rPr>
          <w:spacing w:val="13"/>
          <w:sz w:val="28"/>
        </w:rPr>
        <w:t> </w:t>
      </w:r>
      <w:r>
        <w:rPr>
          <w:sz w:val="28"/>
        </w:rPr>
        <w:t>đổi,</w:t>
      </w:r>
      <w:r>
        <w:rPr>
          <w:spacing w:val="12"/>
          <w:sz w:val="28"/>
        </w:rPr>
        <w:t> </w:t>
      </w:r>
      <w:r>
        <w:rPr>
          <w:sz w:val="28"/>
        </w:rPr>
        <w:t>bổ</w:t>
      </w:r>
      <w:r>
        <w:rPr>
          <w:spacing w:val="13"/>
          <w:sz w:val="28"/>
        </w:rPr>
        <w:t> </w:t>
      </w:r>
      <w:r>
        <w:rPr>
          <w:sz w:val="28"/>
        </w:rPr>
        <w:t>sung</w:t>
      </w:r>
      <w:r>
        <w:rPr>
          <w:spacing w:val="13"/>
          <w:sz w:val="28"/>
        </w:rPr>
        <w:t> </w:t>
      </w:r>
      <w:r>
        <w:rPr>
          <w:sz w:val="28"/>
        </w:rPr>
        <w:t>năm 2020 và</w:t>
      </w:r>
      <w:r>
        <w:rPr>
          <w:spacing w:val="13"/>
          <w:sz w:val="28"/>
        </w:rPr>
        <w:t> </w:t>
      </w:r>
      <w:r>
        <w:rPr>
          <w:sz w:val="28"/>
        </w:rPr>
        <w:t>Nghị</w:t>
      </w:r>
      <w:r>
        <w:rPr>
          <w:spacing w:val="13"/>
          <w:sz w:val="28"/>
        </w:rPr>
        <w:t> </w:t>
      </w:r>
      <w:r>
        <w:rPr>
          <w:sz w:val="28"/>
        </w:rPr>
        <w:t>định số</w:t>
      </w:r>
    </w:p>
    <w:p>
      <w:pPr>
        <w:spacing w:after="0" w:line="240" w:lineRule="auto"/>
        <w:jc w:val="both"/>
        <w:rPr>
          <w:sz w:val="28"/>
        </w:rPr>
        <w:sectPr>
          <w:pgSz w:w="12240" w:h="15840"/>
          <w:pgMar w:header="0" w:footer="1049" w:top="1060" w:bottom="1260" w:left="1300" w:right="800"/>
        </w:sectPr>
      </w:pPr>
    </w:p>
    <w:p>
      <w:pPr>
        <w:pStyle w:val="BodyText"/>
        <w:spacing w:before="65"/>
        <w:ind w:right="102" w:firstLine="0"/>
        <w:jc w:val="both"/>
      </w:pPr>
      <w:r>
        <w:rPr/>
        <w:t>116/2021/NĐ-CP ngày 21/12/2021 của chính phủ, cùng các văn bản hướng dẫn về thủ tục</w:t>
      </w:r>
      <w:r>
        <w:rPr>
          <w:spacing w:val="-2"/>
        </w:rPr>
        <w:t> </w:t>
      </w:r>
      <w:r>
        <w:rPr/>
        <w:t>áp</w:t>
      </w:r>
      <w:r>
        <w:rPr>
          <w:spacing w:val="-1"/>
        </w:rPr>
        <w:t> </w:t>
      </w:r>
      <w:r>
        <w:rPr/>
        <w:t>dụng</w:t>
      </w:r>
      <w:r>
        <w:rPr>
          <w:spacing w:val="-1"/>
        </w:rPr>
        <w:t> </w:t>
      </w:r>
      <w:r>
        <w:rPr/>
        <w:t>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1"/>
        </w:rPr>
        <w:t> </w:t>
      </w:r>
      <w:r>
        <w:rPr/>
        <w:t>đưa</w:t>
      </w:r>
      <w:r>
        <w:rPr>
          <w:spacing w:val="-2"/>
        </w:rPr>
        <w:t> </w:t>
      </w:r>
      <w:r>
        <w:rPr/>
        <w:t>vào</w:t>
      </w:r>
      <w:r>
        <w:rPr>
          <w:spacing w:val="-1"/>
        </w:rPr>
        <w:t> </w:t>
      </w:r>
      <w:r>
        <w:rPr/>
        <w:t>cơ</w:t>
      </w:r>
      <w:r>
        <w:rPr>
          <w:spacing w:val="-2"/>
        </w:rPr>
        <w:t> </w:t>
      </w:r>
      <w:r>
        <w:rPr/>
        <w:t>sở</w:t>
      </w:r>
      <w:r>
        <w:rPr>
          <w:spacing w:val="-2"/>
        </w:rPr>
        <w:t> </w:t>
      </w:r>
      <w:r>
        <w:rPr/>
        <w:t>cai</w:t>
      </w:r>
      <w:r>
        <w:rPr>
          <w:spacing w:val="-4"/>
        </w:rPr>
        <w:t> </w:t>
      </w:r>
      <w:r>
        <w:rPr/>
        <w:t>nghiện</w:t>
      </w:r>
      <w:r>
        <w:rPr>
          <w:spacing w:val="-1"/>
        </w:rPr>
        <w:t> </w:t>
      </w:r>
      <w:r>
        <w:rPr/>
        <w:t>bắt</w:t>
      </w:r>
      <w:r>
        <w:rPr>
          <w:spacing w:val="-1"/>
        </w:rPr>
        <w:t> </w:t>
      </w:r>
      <w:r>
        <w:rPr/>
        <w:t>buộc</w:t>
      </w:r>
      <w:r>
        <w:rPr>
          <w:spacing w:val="-2"/>
        </w:rPr>
        <w:t> </w:t>
      </w:r>
      <w:r>
        <w:rPr/>
        <w:t>đối</w:t>
      </w:r>
      <w:r>
        <w:rPr>
          <w:spacing w:val="-1"/>
        </w:rPr>
        <w:t> </w:t>
      </w:r>
      <w:r>
        <w:rPr/>
        <w:t>với</w:t>
      </w:r>
      <w:r>
        <w:rPr>
          <w:spacing w:val="-4"/>
        </w:rPr>
        <w:t> </w:t>
      </w:r>
      <w:r>
        <w:rPr/>
        <w:t>người bị đề nghị. Quá trình thụ lý hồ sơ, xem xét ADBPXLHC đưa vào cơ sở cai nghiện bắt buộc Tòa án đã tuân thủ đúng trình tự, thủ tục quy định tại Pháp lệnh trình tự, thủ tục xem xét, quyết định áp dụng các biện pháp xử lý hành chính tại Tòa án nhân dân số 09/2014/UBTVQH13. Tại phiên họp đại diện Viện kiểm sát có ý kiến việc xem xét đưa </w:t>
      </w:r>
      <w:r>
        <w:rPr>
          <w:color w:val="FF0000"/>
        </w:rPr>
        <w:t>Hún Lá H </w:t>
      </w:r>
      <w:r>
        <w:rPr/>
        <w:t>vào cơ sở cai nghiện bắt buộc với thời hạn từ </w:t>
      </w:r>
      <w:r>
        <w:rPr>
          <w:color w:val="FF0000"/>
        </w:rPr>
        <w:t>15 tháng đến 18 tháng </w:t>
      </w:r>
      <w:r>
        <w:rPr/>
        <w:t>để được học tập, lao động và chữa bệnh là cần thiết.</w:t>
      </w:r>
    </w:p>
    <w:p>
      <w:pPr>
        <w:pStyle w:val="Heading1"/>
        <w:spacing w:before="96"/>
        <w:ind w:right="1719"/>
        <w:jc w:val="center"/>
      </w:pPr>
      <w:r>
        <w:rPr/>
        <w:t>XÉT</w:t>
      </w:r>
      <w:r>
        <w:rPr>
          <w:spacing w:val="-2"/>
        </w:rPr>
        <w:t> THẤY:</w:t>
      </w:r>
    </w:p>
    <w:p>
      <w:pPr>
        <w:pStyle w:val="BodyText"/>
        <w:spacing w:before="86"/>
        <w:ind w:right="103"/>
        <w:jc w:val="both"/>
      </w:pPr>
      <w:r>
        <w:rPr/>
        <w:t>Căn cứ vào những chứng cứ, tài liệu có trong hồ sơ, cùng ý kiến của cơ quan đề nghị, Kiểm sát viên, đại diện cơ quan lập hồ sơ và qua tranh luận tại phiên họp thấy </w:t>
      </w:r>
      <w:r>
        <w:rPr>
          <w:spacing w:val="-4"/>
        </w:rPr>
        <w:t>rằng:</w:t>
      </w:r>
    </w:p>
    <w:p>
      <w:pPr>
        <w:pStyle w:val="ListParagraph"/>
        <w:numPr>
          <w:ilvl w:val="1"/>
          <w:numId w:val="2"/>
        </w:numPr>
        <w:tabs>
          <w:tab w:pos="1036" w:val="left" w:leader="none"/>
        </w:tabs>
        <w:spacing w:line="240" w:lineRule="auto" w:before="0" w:after="0"/>
        <w:ind w:left="118" w:right="100" w:firstLine="719"/>
        <w:jc w:val="both"/>
        <w:rPr>
          <w:b/>
          <w:i/>
          <w:sz w:val="28"/>
        </w:rPr>
      </w:pPr>
      <w:r>
        <w:rPr>
          <w:b/>
          <w:i/>
          <w:sz w:val="28"/>
        </w:rPr>
        <w:t>Xét về tính hợp pháp của hồ sơ đề nghị</w:t>
      </w:r>
      <w:r>
        <w:rPr>
          <w:sz w:val="28"/>
        </w:rPr>
        <w:t>: Qua kiểm tra hồ sơ do phòng Lao động – Thương binh và Xã hội huyện Quỳ Hợp chuyển Tòa án huyện Quỳ Hợp đề nghị xem xét, quyết định áp dụng biện pháp XLHC đưa vào cơ sở cai nghiện bắt buộc đối</w:t>
      </w:r>
      <w:r>
        <w:rPr>
          <w:spacing w:val="40"/>
          <w:sz w:val="28"/>
        </w:rPr>
        <w:t> </w:t>
      </w:r>
      <w:r>
        <w:rPr>
          <w:sz w:val="28"/>
        </w:rPr>
        <w:t>với người bị đề nghị, thấy rằng tài liệu thu thập có trong hồ sơ đầy đủ, đúng đối tượng, thẩm</w:t>
      </w:r>
      <w:r>
        <w:rPr>
          <w:spacing w:val="-5"/>
          <w:sz w:val="28"/>
        </w:rPr>
        <w:t> </w:t>
      </w:r>
      <w:r>
        <w:rPr>
          <w:sz w:val="28"/>
        </w:rPr>
        <w:t>quyền và</w:t>
      </w:r>
      <w:r>
        <w:rPr>
          <w:spacing w:val="-1"/>
          <w:sz w:val="28"/>
        </w:rPr>
        <w:t> </w:t>
      </w:r>
      <w:r>
        <w:rPr>
          <w:sz w:val="28"/>
        </w:rPr>
        <w:t>thời</w:t>
      </w:r>
      <w:r>
        <w:rPr>
          <w:spacing w:val="-1"/>
          <w:sz w:val="28"/>
        </w:rPr>
        <w:t> </w:t>
      </w:r>
      <w:r>
        <w:rPr>
          <w:sz w:val="28"/>
        </w:rPr>
        <w:t>hạn lập hồ sơ</w:t>
      </w:r>
      <w:r>
        <w:rPr>
          <w:spacing w:val="-1"/>
          <w:sz w:val="28"/>
        </w:rPr>
        <w:t> </w:t>
      </w:r>
      <w:r>
        <w:rPr>
          <w:sz w:val="28"/>
        </w:rPr>
        <w:t>theo quy</w:t>
      </w:r>
      <w:r>
        <w:rPr>
          <w:spacing w:val="-1"/>
          <w:sz w:val="28"/>
        </w:rPr>
        <w:t> </w:t>
      </w:r>
      <w:r>
        <w:rPr>
          <w:sz w:val="28"/>
        </w:rPr>
        <w:t>định tại Điều 103, khoản 2 Điều 104 Luật xử lý vi phạm hành chính sửa đổi, bổ sung năm 2020 và khoản </w:t>
      </w:r>
      <w:r>
        <w:rPr>
          <w:color w:val="FF0000"/>
          <w:sz w:val="28"/>
        </w:rPr>
        <w:t>3 Điều 3</w:t>
      </w:r>
      <w:r>
        <w:rPr>
          <w:sz w:val="28"/>
        </w:rPr>
        <w:t>, các Điều 40, 41, 42 và 43 Nghị định 116/2021/NĐ-CP ngày 21/12/2021 của Chính phủ “Quy định chi</w:t>
      </w:r>
      <w:r>
        <w:rPr>
          <w:spacing w:val="40"/>
          <w:sz w:val="28"/>
        </w:rPr>
        <w:t> </w:t>
      </w:r>
      <w:r>
        <w:rPr>
          <w:sz w:val="28"/>
        </w:rPr>
        <w:t>tiết một số điều của Luật phòng, chống ma túy, Luật xử lý vi phạm hành chính về cai nghiện ma túy và quản lý sau cai nghiện ma túy”; Việc xét nghiệm xác định tình trạng nghiện chất ma túy của người bị đề nghị đúng đối tượng theo Điều 27 Luật phòng, chống ma túy</w:t>
      </w:r>
      <w:r>
        <w:rPr>
          <w:spacing w:val="-1"/>
          <w:sz w:val="28"/>
        </w:rPr>
        <w:t> </w:t>
      </w:r>
      <w:r>
        <w:rPr>
          <w:sz w:val="28"/>
        </w:rPr>
        <w:t>và xác định đúng đối tượng bị lập hồ sơ đề nghị ADBPXLHC đưa vào cơ sở cai nghiện bắt buộc theo quy định tại Điều 32 Luật phòng, chống ma túy.</w:t>
      </w:r>
    </w:p>
    <w:p>
      <w:pPr>
        <w:pStyle w:val="ListParagraph"/>
        <w:numPr>
          <w:ilvl w:val="1"/>
          <w:numId w:val="2"/>
        </w:numPr>
        <w:tabs>
          <w:tab w:pos="1007" w:val="left" w:leader="none"/>
        </w:tabs>
        <w:spacing w:line="240" w:lineRule="auto" w:before="1" w:after="0"/>
        <w:ind w:left="118" w:right="102" w:firstLine="719"/>
        <w:jc w:val="both"/>
        <w:rPr>
          <w:b/>
          <w:i/>
          <w:sz w:val="28"/>
        </w:rPr>
      </w:pPr>
      <w:r>
        <w:rPr>
          <w:b/>
          <w:i/>
          <w:sz w:val="28"/>
        </w:rPr>
        <w:t>Về</w:t>
      </w:r>
      <w:r>
        <w:rPr>
          <w:b/>
          <w:i/>
          <w:spacing w:val="-1"/>
          <w:sz w:val="28"/>
        </w:rPr>
        <w:t> </w:t>
      </w:r>
      <w:r>
        <w:rPr>
          <w:b/>
          <w:i/>
          <w:sz w:val="28"/>
        </w:rPr>
        <w:t>tính</w:t>
      </w:r>
      <w:r>
        <w:rPr>
          <w:b/>
          <w:i/>
          <w:spacing w:val="-1"/>
          <w:sz w:val="28"/>
        </w:rPr>
        <w:t> </w:t>
      </w:r>
      <w:r>
        <w:rPr>
          <w:b/>
          <w:i/>
          <w:sz w:val="28"/>
        </w:rPr>
        <w:t>chất,</w:t>
      </w:r>
      <w:r>
        <w:rPr>
          <w:b/>
          <w:i/>
          <w:spacing w:val="-6"/>
          <w:sz w:val="28"/>
        </w:rPr>
        <w:t> </w:t>
      </w:r>
      <w:r>
        <w:rPr>
          <w:b/>
          <w:i/>
          <w:sz w:val="28"/>
        </w:rPr>
        <w:t>mức</w:t>
      </w:r>
      <w:r>
        <w:rPr>
          <w:b/>
          <w:i/>
          <w:spacing w:val="-1"/>
          <w:sz w:val="28"/>
        </w:rPr>
        <w:t> </w:t>
      </w:r>
      <w:r>
        <w:rPr>
          <w:b/>
          <w:i/>
          <w:sz w:val="28"/>
        </w:rPr>
        <w:t>độ,</w:t>
      </w:r>
      <w:r>
        <w:rPr>
          <w:b/>
          <w:i/>
          <w:spacing w:val="-1"/>
          <w:sz w:val="28"/>
        </w:rPr>
        <w:t> </w:t>
      </w:r>
      <w:r>
        <w:rPr>
          <w:b/>
          <w:i/>
          <w:sz w:val="28"/>
        </w:rPr>
        <w:t>hậu</w:t>
      </w:r>
      <w:r>
        <w:rPr>
          <w:b/>
          <w:i/>
          <w:spacing w:val="-2"/>
          <w:sz w:val="28"/>
        </w:rPr>
        <w:t> </w:t>
      </w:r>
      <w:r>
        <w:rPr>
          <w:b/>
          <w:i/>
          <w:sz w:val="28"/>
        </w:rPr>
        <w:t>quả của hành</w:t>
      </w:r>
      <w:r>
        <w:rPr>
          <w:b/>
          <w:i/>
          <w:spacing w:val="-3"/>
          <w:sz w:val="28"/>
        </w:rPr>
        <w:t> </w:t>
      </w:r>
      <w:r>
        <w:rPr>
          <w:b/>
          <w:i/>
          <w:sz w:val="28"/>
        </w:rPr>
        <w:t>vi vi phạm</w:t>
      </w:r>
      <w:r>
        <w:rPr>
          <w:sz w:val="28"/>
        </w:rPr>
        <w:t>:</w:t>
      </w:r>
      <w:r>
        <w:rPr>
          <w:spacing w:val="-2"/>
          <w:sz w:val="28"/>
        </w:rPr>
        <w:t> </w:t>
      </w:r>
      <w:r>
        <w:rPr>
          <w:sz w:val="28"/>
        </w:rPr>
        <w:t>Trong thời</w:t>
      </w:r>
      <w:r>
        <w:rPr>
          <w:spacing w:val="-1"/>
          <w:sz w:val="28"/>
        </w:rPr>
        <w:t> </w:t>
      </w:r>
      <w:r>
        <w:rPr>
          <w:sz w:val="28"/>
        </w:rPr>
        <w:t>gian</w:t>
      </w:r>
      <w:r>
        <w:rPr>
          <w:spacing w:val="-1"/>
          <w:sz w:val="28"/>
        </w:rPr>
        <w:t> </w:t>
      </w:r>
      <w:r>
        <w:rPr>
          <w:sz w:val="28"/>
        </w:rPr>
        <w:t>bị UBND xã đưa vào danh sách quản lý đối với người nghiện chất ma túy trên địa bàn có nơi cư trú ổn định, </w:t>
      </w:r>
      <w:r>
        <w:rPr>
          <w:color w:val="FF0000"/>
          <w:sz w:val="28"/>
        </w:rPr>
        <w:t>Hún Lá H </w:t>
      </w:r>
      <w:r>
        <w:rPr>
          <w:sz w:val="28"/>
        </w:rPr>
        <w:t>đã không tự giác đăng ký cai nghiện tự nguyện theo quy định bị UBND</w:t>
      </w:r>
      <w:r>
        <w:rPr>
          <w:spacing w:val="-1"/>
          <w:sz w:val="28"/>
        </w:rPr>
        <w:t> </w:t>
      </w:r>
      <w:r>
        <w:rPr>
          <w:sz w:val="28"/>
        </w:rPr>
        <w:t>xã lập biên bản vi phạm, sau đó lại tiếp tục có hành vi sử</w:t>
      </w:r>
      <w:r>
        <w:rPr>
          <w:spacing w:val="-3"/>
          <w:sz w:val="28"/>
        </w:rPr>
        <w:t> </w:t>
      </w:r>
      <w:r>
        <w:rPr>
          <w:sz w:val="28"/>
        </w:rPr>
        <w:t>dụng trái phép chất ma túy bị Công an xã lập biên bản, được cơ quan y tế xét nghiệm xác định là người nghiện chất ma túy. Hành vi sử dụng trái phép chất ma túy của</w:t>
      </w:r>
      <w:r>
        <w:rPr>
          <w:spacing w:val="80"/>
          <w:sz w:val="28"/>
        </w:rPr>
        <w:t> </w:t>
      </w:r>
      <w:r>
        <w:rPr>
          <w:color w:val="FF0000"/>
          <w:sz w:val="28"/>
        </w:rPr>
        <w:t>Hún Lá H </w:t>
      </w:r>
      <w:r>
        <w:rPr>
          <w:sz w:val="28"/>
        </w:rPr>
        <w:t>tuy chưa đủ yếu tố cấu thành tội phạm, nhưng tiếp tục để ở ngoài xã hội nguy cơ sẽ ảnh hưởng đến trật tự, an</w:t>
      </w:r>
      <w:r>
        <w:rPr>
          <w:spacing w:val="-1"/>
          <w:sz w:val="28"/>
        </w:rPr>
        <w:t> </w:t>
      </w:r>
      <w:r>
        <w:rPr>
          <w:sz w:val="28"/>
        </w:rPr>
        <w:t>ninh,</w:t>
      </w:r>
      <w:r>
        <w:rPr>
          <w:spacing w:val="-1"/>
          <w:sz w:val="28"/>
        </w:rPr>
        <w:t> </w:t>
      </w:r>
      <w:r>
        <w:rPr>
          <w:sz w:val="28"/>
        </w:rPr>
        <w:t>an</w:t>
      </w:r>
      <w:r>
        <w:rPr>
          <w:spacing w:val="-2"/>
          <w:sz w:val="28"/>
        </w:rPr>
        <w:t> </w:t>
      </w:r>
      <w:r>
        <w:rPr>
          <w:sz w:val="28"/>
        </w:rPr>
        <w:t>toàn xã</w:t>
      </w:r>
      <w:r>
        <w:rPr>
          <w:spacing w:val="-1"/>
          <w:sz w:val="28"/>
        </w:rPr>
        <w:t> </w:t>
      </w:r>
      <w:r>
        <w:rPr>
          <w:sz w:val="28"/>
        </w:rPr>
        <w:t>hội</w:t>
      </w:r>
      <w:r>
        <w:rPr>
          <w:spacing w:val="-1"/>
          <w:sz w:val="28"/>
        </w:rPr>
        <w:t> </w:t>
      </w:r>
      <w:r>
        <w:rPr>
          <w:sz w:val="28"/>
        </w:rPr>
        <w:t>tại</w:t>
      </w:r>
      <w:r>
        <w:rPr>
          <w:spacing w:val="-1"/>
          <w:sz w:val="28"/>
        </w:rPr>
        <w:t> </w:t>
      </w:r>
      <w:r>
        <w:rPr>
          <w:sz w:val="28"/>
        </w:rPr>
        <w:t>địa</w:t>
      </w:r>
      <w:r>
        <w:rPr>
          <w:spacing w:val="-2"/>
          <w:sz w:val="28"/>
        </w:rPr>
        <w:t> </w:t>
      </w:r>
      <w:r>
        <w:rPr>
          <w:sz w:val="28"/>
        </w:rPr>
        <w:t>phương</w:t>
      </w:r>
      <w:r>
        <w:rPr>
          <w:spacing w:val="-1"/>
          <w:sz w:val="28"/>
        </w:rPr>
        <w:t> </w:t>
      </w:r>
      <w:r>
        <w:rPr>
          <w:sz w:val="28"/>
        </w:rPr>
        <w:t>và</w:t>
      </w:r>
      <w:r>
        <w:rPr>
          <w:spacing w:val="-2"/>
          <w:sz w:val="28"/>
        </w:rPr>
        <w:t> </w:t>
      </w:r>
      <w:r>
        <w:rPr>
          <w:sz w:val="28"/>
        </w:rPr>
        <w:t>là</w:t>
      </w:r>
      <w:r>
        <w:rPr>
          <w:spacing w:val="-1"/>
          <w:sz w:val="28"/>
        </w:rPr>
        <w:t> </w:t>
      </w:r>
      <w:r>
        <w:rPr>
          <w:sz w:val="28"/>
        </w:rPr>
        <w:t>một trong những</w:t>
      </w:r>
      <w:r>
        <w:rPr>
          <w:spacing w:val="-1"/>
          <w:sz w:val="28"/>
        </w:rPr>
        <w:t> </w:t>
      </w:r>
      <w:r>
        <w:rPr>
          <w:sz w:val="28"/>
        </w:rPr>
        <w:t>nguyên nhân làm</w:t>
      </w:r>
      <w:r>
        <w:rPr>
          <w:spacing w:val="-5"/>
          <w:sz w:val="28"/>
        </w:rPr>
        <w:t> </w:t>
      </w:r>
      <w:r>
        <w:rPr>
          <w:sz w:val="28"/>
        </w:rPr>
        <w:t>phát</w:t>
      </w:r>
      <w:r>
        <w:rPr>
          <w:spacing w:val="-1"/>
          <w:sz w:val="28"/>
        </w:rPr>
        <w:t> </w:t>
      </w:r>
      <w:r>
        <w:rPr>
          <w:sz w:val="28"/>
        </w:rPr>
        <w:t>sinh các tệ nạn xã hội khác. Do vậy, cần xem xét đưa người bị đề nghị vào cơ sở cai nghiện ma túy bắt buộc, để được chữa bệnh, lao động, học văn hóa, học nghề dưới sự quản lý của cơ sở giáo dục bắt buộc, để sớm trở thành người có cuộc sống lành mạnh, tái hòa nhập cộng đồng và sống có ích cho xã hội là cần thiết.</w:t>
      </w:r>
    </w:p>
    <w:p>
      <w:pPr>
        <w:pStyle w:val="ListParagraph"/>
        <w:numPr>
          <w:ilvl w:val="1"/>
          <w:numId w:val="2"/>
        </w:numPr>
        <w:tabs>
          <w:tab w:pos="1007" w:val="left" w:leader="none"/>
        </w:tabs>
        <w:spacing w:line="240" w:lineRule="auto" w:before="0" w:after="0"/>
        <w:ind w:left="118" w:right="106" w:firstLine="719"/>
        <w:jc w:val="both"/>
        <w:rPr>
          <w:sz w:val="28"/>
        </w:rPr>
      </w:pPr>
      <w:r>
        <w:rPr>
          <w:b/>
          <w:i/>
          <w:sz w:val="28"/>
        </w:rPr>
        <w:t>Xét về nhân thân,</w:t>
      </w:r>
      <w:r>
        <w:rPr>
          <w:b/>
          <w:i/>
          <w:spacing w:val="-1"/>
          <w:sz w:val="28"/>
        </w:rPr>
        <w:t> </w:t>
      </w:r>
      <w:r>
        <w:rPr>
          <w:b/>
          <w:i/>
          <w:sz w:val="28"/>
        </w:rPr>
        <w:t>các tình tiết tăng nặng và giảm nhẹ,</w:t>
      </w:r>
      <w:r>
        <w:rPr>
          <w:b/>
          <w:i/>
          <w:spacing w:val="-3"/>
          <w:sz w:val="28"/>
        </w:rPr>
        <w:t> </w:t>
      </w:r>
      <w:r>
        <w:rPr>
          <w:b/>
          <w:i/>
          <w:sz w:val="28"/>
        </w:rPr>
        <w:t>mức độ nhận thức cho</w:t>
      </w:r>
      <w:r>
        <w:rPr>
          <w:b/>
          <w:i/>
          <w:sz w:val="28"/>
        </w:rPr>
        <w:t> thấy</w:t>
      </w:r>
      <w:r>
        <w:rPr>
          <w:sz w:val="28"/>
        </w:rPr>
        <w:t>: Về tình tiết tăng nặng người bị đề</w:t>
      </w:r>
      <w:r>
        <w:rPr>
          <w:spacing w:val="-1"/>
          <w:sz w:val="28"/>
        </w:rPr>
        <w:t> </w:t>
      </w:r>
      <w:r>
        <w:rPr>
          <w:sz w:val="28"/>
        </w:rPr>
        <w:t>nghị đã được yêu cầu chấm</w:t>
      </w:r>
      <w:r>
        <w:rPr>
          <w:spacing w:val="-5"/>
          <w:sz w:val="28"/>
        </w:rPr>
        <w:t> </w:t>
      </w:r>
      <w:r>
        <w:rPr>
          <w:sz w:val="28"/>
        </w:rPr>
        <w:t>dứt hành vi sử dụng trái phép chất ma túy của mình nhưng vẫn tiếp tục tái phạm, tình tiết giảm nhẹ là tự nguyện</w:t>
      </w:r>
      <w:r>
        <w:rPr>
          <w:spacing w:val="17"/>
          <w:sz w:val="28"/>
        </w:rPr>
        <w:t> </w:t>
      </w:r>
      <w:r>
        <w:rPr>
          <w:sz w:val="28"/>
        </w:rPr>
        <w:t>khai</w:t>
      </w:r>
      <w:r>
        <w:rPr>
          <w:spacing w:val="17"/>
          <w:sz w:val="28"/>
        </w:rPr>
        <w:t> </w:t>
      </w:r>
      <w:r>
        <w:rPr>
          <w:sz w:val="28"/>
        </w:rPr>
        <w:t>báo.</w:t>
      </w:r>
      <w:r>
        <w:rPr>
          <w:spacing w:val="15"/>
          <w:sz w:val="28"/>
        </w:rPr>
        <w:t> </w:t>
      </w:r>
      <w:r>
        <w:rPr>
          <w:sz w:val="28"/>
        </w:rPr>
        <w:t>Bản</w:t>
      </w:r>
      <w:r>
        <w:rPr>
          <w:spacing w:val="17"/>
          <w:sz w:val="28"/>
        </w:rPr>
        <w:t> </w:t>
      </w:r>
      <w:r>
        <w:rPr>
          <w:sz w:val="28"/>
        </w:rPr>
        <w:t>thân</w:t>
      </w:r>
      <w:r>
        <w:rPr>
          <w:spacing w:val="17"/>
          <w:sz w:val="28"/>
        </w:rPr>
        <w:t> </w:t>
      </w:r>
      <w:r>
        <w:rPr>
          <w:sz w:val="28"/>
        </w:rPr>
        <w:t>người</w:t>
      </w:r>
      <w:r>
        <w:rPr>
          <w:spacing w:val="17"/>
          <w:sz w:val="28"/>
        </w:rPr>
        <w:t> </w:t>
      </w:r>
      <w:r>
        <w:rPr>
          <w:sz w:val="28"/>
        </w:rPr>
        <w:t>bị</w:t>
      </w:r>
      <w:r>
        <w:rPr>
          <w:spacing w:val="15"/>
          <w:sz w:val="28"/>
        </w:rPr>
        <w:t> </w:t>
      </w:r>
      <w:r>
        <w:rPr>
          <w:sz w:val="28"/>
        </w:rPr>
        <w:t>đề</w:t>
      </w:r>
      <w:r>
        <w:rPr>
          <w:spacing w:val="16"/>
          <w:sz w:val="28"/>
        </w:rPr>
        <w:t> </w:t>
      </w:r>
      <w:r>
        <w:rPr>
          <w:sz w:val="28"/>
        </w:rPr>
        <w:t>nghị</w:t>
      </w:r>
      <w:r>
        <w:rPr>
          <w:spacing w:val="23"/>
          <w:sz w:val="28"/>
        </w:rPr>
        <w:t> </w:t>
      </w:r>
      <w:r>
        <w:rPr>
          <w:sz w:val="28"/>
        </w:rPr>
        <w:t>đã</w:t>
      </w:r>
      <w:r>
        <w:rPr>
          <w:spacing w:val="16"/>
          <w:sz w:val="28"/>
        </w:rPr>
        <w:t> </w:t>
      </w:r>
      <w:r>
        <w:rPr>
          <w:sz w:val="28"/>
        </w:rPr>
        <w:t>trên</w:t>
      </w:r>
      <w:r>
        <w:rPr>
          <w:spacing w:val="15"/>
          <w:sz w:val="28"/>
        </w:rPr>
        <w:t> </w:t>
      </w:r>
      <w:r>
        <w:rPr>
          <w:sz w:val="28"/>
        </w:rPr>
        <w:t>18</w:t>
      </w:r>
      <w:r>
        <w:rPr>
          <w:spacing w:val="17"/>
          <w:sz w:val="28"/>
        </w:rPr>
        <w:t> </w:t>
      </w:r>
      <w:r>
        <w:rPr>
          <w:sz w:val="28"/>
        </w:rPr>
        <w:t>tuổi,</w:t>
      </w:r>
      <w:r>
        <w:rPr>
          <w:spacing w:val="15"/>
          <w:sz w:val="28"/>
        </w:rPr>
        <w:t> </w:t>
      </w:r>
      <w:r>
        <w:rPr>
          <w:sz w:val="28"/>
        </w:rPr>
        <w:t>có</w:t>
      </w:r>
      <w:r>
        <w:rPr>
          <w:spacing w:val="17"/>
          <w:sz w:val="28"/>
        </w:rPr>
        <w:t> </w:t>
      </w:r>
      <w:r>
        <w:rPr>
          <w:sz w:val="28"/>
        </w:rPr>
        <w:t>đầy</w:t>
      </w:r>
      <w:r>
        <w:rPr>
          <w:spacing w:val="13"/>
          <w:sz w:val="28"/>
        </w:rPr>
        <w:t> </w:t>
      </w:r>
      <w:r>
        <w:rPr>
          <w:sz w:val="28"/>
        </w:rPr>
        <w:t>đủ</w:t>
      </w:r>
      <w:r>
        <w:rPr>
          <w:spacing w:val="17"/>
          <w:sz w:val="28"/>
        </w:rPr>
        <w:t> </w:t>
      </w:r>
      <w:r>
        <w:rPr>
          <w:sz w:val="28"/>
        </w:rPr>
        <w:t>ý</w:t>
      </w:r>
      <w:r>
        <w:rPr>
          <w:spacing w:val="15"/>
          <w:sz w:val="28"/>
        </w:rPr>
        <w:t> </w:t>
      </w:r>
      <w:r>
        <w:rPr>
          <w:sz w:val="28"/>
        </w:rPr>
        <w:t>thức</w:t>
      </w:r>
      <w:r>
        <w:rPr>
          <w:spacing w:val="14"/>
          <w:sz w:val="28"/>
        </w:rPr>
        <w:t> </w:t>
      </w:r>
      <w:r>
        <w:rPr>
          <w:sz w:val="28"/>
        </w:rPr>
        <w:t>và</w:t>
      </w:r>
      <w:r>
        <w:rPr>
          <w:spacing w:val="14"/>
          <w:sz w:val="28"/>
        </w:rPr>
        <w:t> </w:t>
      </w:r>
      <w:r>
        <w:rPr>
          <w:sz w:val="28"/>
        </w:rPr>
        <w:t>nhận</w:t>
      </w:r>
    </w:p>
    <w:p>
      <w:pPr>
        <w:spacing w:after="0" w:line="240" w:lineRule="auto"/>
        <w:jc w:val="both"/>
        <w:rPr>
          <w:sz w:val="28"/>
        </w:rPr>
        <w:sectPr>
          <w:pgSz w:w="12240" w:h="15840"/>
          <w:pgMar w:header="0" w:footer="1049" w:top="1060" w:bottom="1260" w:left="1300" w:right="800"/>
        </w:sectPr>
      </w:pPr>
    </w:p>
    <w:p>
      <w:pPr>
        <w:pStyle w:val="BodyText"/>
        <w:spacing w:line="242" w:lineRule="auto" w:before="65"/>
        <w:ind w:right="114" w:firstLine="0"/>
        <w:jc w:val="both"/>
      </w:pPr>
      <w:r>
        <w:rPr/>
        <w:t>thức được hành vi sử dụng ma túy của mình là trái pháp luật, nhưng vẫn cố ý vi phạm</w:t>
      </w:r>
      <w:r>
        <w:rPr>
          <w:spacing w:val="40"/>
        </w:rPr>
        <w:t> </w:t>
      </w:r>
      <w:r>
        <w:rPr/>
        <w:t>và nhiều lần có hành vi sử dụng trái phép chất ma túy.</w:t>
      </w:r>
    </w:p>
    <w:p>
      <w:pPr>
        <w:pStyle w:val="ListParagraph"/>
        <w:numPr>
          <w:ilvl w:val="1"/>
          <w:numId w:val="2"/>
        </w:numPr>
        <w:tabs>
          <w:tab w:pos="1019" w:val="left" w:leader="none"/>
        </w:tabs>
        <w:spacing w:line="240" w:lineRule="auto" w:before="0" w:after="0"/>
        <w:ind w:left="118" w:right="108" w:firstLine="719"/>
        <w:jc w:val="both"/>
        <w:rPr>
          <w:sz w:val="28"/>
        </w:rPr>
      </w:pPr>
      <w:r>
        <w:rPr>
          <w:b/>
          <w:i/>
          <w:sz w:val="28"/>
        </w:rPr>
        <w:t>Ý kiến của những người tham gia phiên họp</w:t>
      </w:r>
      <w:r>
        <w:rPr>
          <w:sz w:val="28"/>
        </w:rPr>
        <w:t>: Tại phiên họp đại diện cơ quan đề nghị là phòng LĐTB&amp;XH huyện Quỳ Hợp, đại diện Viện kiểm sát nhân dân huyện Quỳ Hợp và cơ quan lập hồ sơ đề nghị đều có ý kiến thống nhất, cần thiết phải áp dụng biện pháp xử lý hành chính đưa vào cơ sở cai nghiện bắt buộc đối với người bị đề nghị.</w:t>
      </w:r>
    </w:p>
    <w:p>
      <w:pPr>
        <w:pStyle w:val="ListParagraph"/>
        <w:numPr>
          <w:ilvl w:val="1"/>
          <w:numId w:val="2"/>
        </w:numPr>
        <w:tabs>
          <w:tab w:pos="1034" w:val="left" w:leader="none"/>
        </w:tabs>
        <w:spacing w:line="240" w:lineRule="auto" w:before="0" w:after="0"/>
        <w:ind w:left="118" w:right="100" w:firstLine="719"/>
        <w:jc w:val="both"/>
        <w:rPr>
          <w:sz w:val="28"/>
        </w:rPr>
      </w:pPr>
      <w:r>
        <w:rPr>
          <w:b/>
          <w:i/>
          <w:sz w:val="28"/>
        </w:rPr>
        <w:t>Lý do, căn cứ và sự cần thiết áp dụng biện pháp xử lý hành chính đối với</w:t>
      </w:r>
      <w:r>
        <w:rPr>
          <w:b/>
          <w:i/>
          <w:sz w:val="28"/>
        </w:rPr>
        <w:t> người</w:t>
      </w:r>
      <w:r>
        <w:rPr>
          <w:b/>
          <w:i/>
          <w:spacing w:val="-1"/>
          <w:sz w:val="28"/>
        </w:rPr>
        <w:t> </w:t>
      </w:r>
      <w:r>
        <w:rPr>
          <w:b/>
          <w:i/>
          <w:sz w:val="28"/>
        </w:rPr>
        <w:t>bị</w:t>
      </w:r>
      <w:r>
        <w:rPr>
          <w:b/>
          <w:i/>
          <w:spacing w:val="-1"/>
          <w:sz w:val="28"/>
        </w:rPr>
        <w:t> </w:t>
      </w:r>
      <w:r>
        <w:rPr>
          <w:b/>
          <w:i/>
          <w:sz w:val="28"/>
        </w:rPr>
        <w:t>đề</w:t>
      </w:r>
      <w:r>
        <w:rPr>
          <w:b/>
          <w:i/>
          <w:spacing w:val="-2"/>
          <w:sz w:val="28"/>
        </w:rPr>
        <w:t> </w:t>
      </w:r>
      <w:r>
        <w:rPr>
          <w:b/>
          <w:i/>
          <w:sz w:val="28"/>
        </w:rPr>
        <w:t>nghị</w:t>
      </w:r>
      <w:r>
        <w:rPr>
          <w:sz w:val="28"/>
        </w:rPr>
        <w:t>:</w:t>
      </w:r>
      <w:r>
        <w:rPr>
          <w:spacing w:val="-1"/>
          <w:sz w:val="28"/>
        </w:rPr>
        <w:t> </w:t>
      </w:r>
      <w:r>
        <w:rPr>
          <w:sz w:val="28"/>
        </w:rPr>
        <w:t>Người</w:t>
      </w:r>
      <w:r>
        <w:rPr>
          <w:spacing w:val="-1"/>
          <w:sz w:val="28"/>
        </w:rPr>
        <w:t> </w:t>
      </w:r>
      <w:r>
        <w:rPr>
          <w:sz w:val="28"/>
        </w:rPr>
        <w:t>bị</w:t>
      </w:r>
      <w:r>
        <w:rPr>
          <w:spacing w:val="-1"/>
          <w:sz w:val="28"/>
        </w:rPr>
        <w:t> </w:t>
      </w:r>
      <w:r>
        <w:rPr>
          <w:sz w:val="28"/>
        </w:rPr>
        <w:t>đề</w:t>
      </w:r>
      <w:r>
        <w:rPr>
          <w:spacing w:val="-5"/>
          <w:sz w:val="28"/>
        </w:rPr>
        <w:t> </w:t>
      </w:r>
      <w:r>
        <w:rPr>
          <w:sz w:val="28"/>
        </w:rPr>
        <w:t>nghị</w:t>
      </w:r>
      <w:r>
        <w:rPr>
          <w:spacing w:val="-1"/>
          <w:sz w:val="28"/>
        </w:rPr>
        <w:t> </w:t>
      </w:r>
      <w:r>
        <w:rPr>
          <w:sz w:val="28"/>
        </w:rPr>
        <w:t>có</w:t>
      </w:r>
      <w:r>
        <w:rPr>
          <w:spacing w:val="-1"/>
          <w:sz w:val="28"/>
        </w:rPr>
        <w:t> </w:t>
      </w:r>
      <w:r>
        <w:rPr>
          <w:sz w:val="28"/>
        </w:rPr>
        <w:t>nơi</w:t>
      </w:r>
      <w:r>
        <w:rPr>
          <w:spacing w:val="-4"/>
          <w:sz w:val="28"/>
        </w:rPr>
        <w:t> </w:t>
      </w:r>
      <w:r>
        <w:rPr>
          <w:sz w:val="28"/>
        </w:rPr>
        <w:t>đăng</w:t>
      </w:r>
      <w:r>
        <w:rPr>
          <w:spacing w:val="-5"/>
          <w:sz w:val="28"/>
        </w:rPr>
        <w:t> </w:t>
      </w:r>
      <w:r>
        <w:rPr>
          <w:sz w:val="28"/>
        </w:rPr>
        <w:t>ký</w:t>
      </w:r>
      <w:r>
        <w:rPr>
          <w:spacing w:val="-5"/>
          <w:sz w:val="28"/>
        </w:rPr>
        <w:t> </w:t>
      </w:r>
      <w:r>
        <w:rPr>
          <w:sz w:val="28"/>
        </w:rPr>
        <w:t>hộ</w:t>
      </w:r>
      <w:r>
        <w:rPr>
          <w:spacing w:val="-5"/>
          <w:sz w:val="28"/>
        </w:rPr>
        <w:t> </w:t>
      </w:r>
      <w:r>
        <w:rPr>
          <w:sz w:val="28"/>
        </w:rPr>
        <w:t>khẩu</w:t>
      </w:r>
      <w:r>
        <w:rPr>
          <w:spacing w:val="-1"/>
          <w:sz w:val="28"/>
        </w:rPr>
        <w:t> </w:t>
      </w:r>
      <w:r>
        <w:rPr>
          <w:sz w:val="28"/>
        </w:rPr>
        <w:t>và</w:t>
      </w:r>
      <w:r>
        <w:rPr>
          <w:spacing w:val="-2"/>
          <w:sz w:val="28"/>
        </w:rPr>
        <w:t> </w:t>
      </w:r>
      <w:r>
        <w:rPr>
          <w:sz w:val="28"/>
        </w:rPr>
        <w:t>cư</w:t>
      </w:r>
      <w:r>
        <w:rPr>
          <w:spacing w:val="-3"/>
          <w:sz w:val="28"/>
        </w:rPr>
        <w:t> </w:t>
      </w:r>
      <w:r>
        <w:rPr>
          <w:sz w:val="28"/>
        </w:rPr>
        <w:t>trú</w:t>
      </w:r>
      <w:r>
        <w:rPr>
          <w:spacing w:val="-1"/>
          <w:sz w:val="28"/>
        </w:rPr>
        <w:t> </w:t>
      </w:r>
      <w:r>
        <w:rPr>
          <w:sz w:val="28"/>
        </w:rPr>
        <w:t>ổn</w:t>
      </w:r>
      <w:r>
        <w:rPr>
          <w:spacing w:val="-1"/>
          <w:sz w:val="28"/>
        </w:rPr>
        <w:t> </w:t>
      </w:r>
      <w:r>
        <w:rPr>
          <w:sz w:val="28"/>
        </w:rPr>
        <w:t>định</w:t>
      </w:r>
      <w:r>
        <w:rPr>
          <w:spacing w:val="-1"/>
          <w:sz w:val="28"/>
        </w:rPr>
        <w:t> </w:t>
      </w:r>
      <w:r>
        <w:rPr>
          <w:sz w:val="28"/>
        </w:rPr>
        <w:t>tại xóm</w:t>
      </w:r>
      <w:r>
        <w:rPr>
          <w:spacing w:val="-6"/>
          <w:sz w:val="28"/>
        </w:rPr>
        <w:t> </w:t>
      </w:r>
      <w:r>
        <w:rPr>
          <w:sz w:val="28"/>
        </w:rPr>
        <w:t>H</w:t>
      </w:r>
      <w:r>
        <w:rPr>
          <w:color w:val="FF0000"/>
          <w:sz w:val="28"/>
        </w:rPr>
        <w:t>, xã Y</w:t>
      </w:r>
      <w:r>
        <w:rPr>
          <w:sz w:val="28"/>
        </w:rPr>
        <w:t>, huyện Q, tỉnh Nghệ An; Đã trên 18 tuổi và có đầy đủ năng lực trách nhiệm hành chính, thuộc đối tượng đã bị UBND xã lập danh sách quản lý người sử dụng trái phép chất ma túy trên địa bàn, trong quá trình quản lý người bị đề nghị đã không tự nguyện đăng ký cai nghiện tự nguyện và bị lập biên bản vi phạm, nhưng sau đó vẫn tiếp tục tái phạm,</w:t>
      </w:r>
      <w:r>
        <w:rPr>
          <w:spacing w:val="-1"/>
          <w:sz w:val="28"/>
        </w:rPr>
        <w:t> </w:t>
      </w:r>
      <w:r>
        <w:rPr>
          <w:sz w:val="28"/>
        </w:rPr>
        <w:t>có</w:t>
      </w:r>
      <w:r>
        <w:rPr>
          <w:spacing w:val="-2"/>
          <w:sz w:val="28"/>
        </w:rPr>
        <w:t> </w:t>
      </w:r>
      <w:r>
        <w:rPr>
          <w:sz w:val="28"/>
        </w:rPr>
        <w:t>hành</w:t>
      </w:r>
      <w:r>
        <w:rPr>
          <w:spacing w:val="-4"/>
          <w:sz w:val="28"/>
        </w:rPr>
        <w:t> </w:t>
      </w:r>
      <w:r>
        <w:rPr>
          <w:sz w:val="28"/>
        </w:rPr>
        <w:t>vi</w:t>
      </w:r>
      <w:r>
        <w:rPr>
          <w:spacing w:val="-4"/>
          <w:sz w:val="28"/>
        </w:rPr>
        <w:t> </w:t>
      </w:r>
      <w:r>
        <w:rPr>
          <w:sz w:val="28"/>
        </w:rPr>
        <w:t>sử</w:t>
      </w:r>
      <w:r>
        <w:rPr>
          <w:spacing w:val="-3"/>
          <w:sz w:val="28"/>
        </w:rPr>
        <w:t> </w:t>
      </w:r>
      <w:r>
        <w:rPr>
          <w:sz w:val="28"/>
        </w:rPr>
        <w:t>dụng</w:t>
      </w:r>
      <w:r>
        <w:rPr>
          <w:spacing w:val="-1"/>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túy</w:t>
      </w:r>
      <w:r>
        <w:rPr>
          <w:spacing w:val="-5"/>
          <w:sz w:val="28"/>
        </w:rPr>
        <w:t> </w:t>
      </w:r>
      <w:r>
        <w:rPr>
          <w:sz w:val="28"/>
        </w:rPr>
        <w:t>bị</w:t>
      </w:r>
      <w:r>
        <w:rPr>
          <w:spacing w:val="-1"/>
          <w:sz w:val="28"/>
        </w:rPr>
        <w:t> </w:t>
      </w:r>
      <w:r>
        <w:rPr>
          <w:sz w:val="28"/>
        </w:rPr>
        <w:t>lập</w:t>
      </w:r>
      <w:r>
        <w:rPr>
          <w:spacing w:val="-4"/>
          <w:sz w:val="28"/>
        </w:rPr>
        <w:t> </w:t>
      </w:r>
      <w:r>
        <w:rPr>
          <w:sz w:val="28"/>
        </w:rPr>
        <w:t>biên</w:t>
      </w:r>
      <w:r>
        <w:rPr>
          <w:spacing w:val="-4"/>
          <w:sz w:val="28"/>
        </w:rPr>
        <w:t> </w:t>
      </w:r>
      <w:r>
        <w:rPr>
          <w:sz w:val="28"/>
        </w:rPr>
        <w:t>bản</w:t>
      </w:r>
      <w:r>
        <w:rPr>
          <w:spacing w:val="-1"/>
          <w:sz w:val="28"/>
        </w:rPr>
        <w:t> </w:t>
      </w:r>
      <w:r>
        <w:rPr>
          <w:sz w:val="28"/>
        </w:rPr>
        <w:t>và</w:t>
      </w:r>
      <w:r>
        <w:rPr>
          <w:spacing w:val="-2"/>
          <w:sz w:val="28"/>
        </w:rPr>
        <w:t> </w:t>
      </w:r>
      <w:r>
        <w:rPr>
          <w:sz w:val="28"/>
        </w:rPr>
        <w:t>được</w:t>
      </w:r>
      <w:r>
        <w:rPr>
          <w:spacing w:val="-2"/>
          <w:sz w:val="28"/>
        </w:rPr>
        <w:t> </w:t>
      </w:r>
      <w:r>
        <w:rPr>
          <w:sz w:val="28"/>
        </w:rPr>
        <w:t>cơ</w:t>
      </w:r>
      <w:r>
        <w:rPr>
          <w:spacing w:val="-2"/>
          <w:sz w:val="28"/>
        </w:rPr>
        <w:t> </w:t>
      </w:r>
      <w:r>
        <w:rPr>
          <w:sz w:val="28"/>
        </w:rPr>
        <w:t>quan</w:t>
      </w:r>
      <w:r>
        <w:rPr>
          <w:spacing w:val="-1"/>
          <w:sz w:val="28"/>
        </w:rPr>
        <w:t> </w:t>
      </w:r>
      <w:r>
        <w:rPr>
          <w:sz w:val="28"/>
        </w:rPr>
        <w:t>y</w:t>
      </w:r>
      <w:r>
        <w:rPr>
          <w:spacing w:val="-6"/>
          <w:sz w:val="28"/>
        </w:rPr>
        <w:t> </w:t>
      </w:r>
      <w:r>
        <w:rPr>
          <w:sz w:val="28"/>
        </w:rPr>
        <w:t>tế</w:t>
      </w:r>
      <w:r>
        <w:rPr>
          <w:spacing w:val="-2"/>
          <w:sz w:val="28"/>
        </w:rPr>
        <w:t> </w:t>
      </w:r>
      <w:r>
        <w:rPr>
          <w:sz w:val="28"/>
        </w:rPr>
        <w:t>xác định là người nghiện chất ma túy. Qua xem xét hồ sơ đề nghị với tài liệu, chứng cứ vi phạm, biên bản sự việc, bản tường trình, kết quả xét nghiệm chất ma túy cùng các tài liệu, chứng cứ khác có trong hồ sơ, xét thấy có đầy đủ cơ sở xác định</w:t>
      </w:r>
      <w:r>
        <w:rPr>
          <w:spacing w:val="40"/>
          <w:sz w:val="28"/>
        </w:rPr>
        <w:t> </w:t>
      </w:r>
      <w:r>
        <w:rPr>
          <w:color w:val="FF0000"/>
          <w:sz w:val="28"/>
        </w:rPr>
        <w:t>Hún Lá H </w:t>
      </w:r>
      <w:r>
        <w:rPr>
          <w:sz w:val="28"/>
        </w:rPr>
        <w:t>là người nghiện chất ma túy. Hành vi sử dụng trái phép chất ma túy của người bị đề nghị đã vi phạm quy định pháp luật của Nhà nước về quản lý chất gây nghiện, thuộc trường hợp áp dụng Luật xử lý vi phạm hành chính để xem xét đưa vào cơ sở cai nghiện bắt buộc theo như đề nghị của đại diện phòng Lao động – Thương binh và Xã hội huyện Quỳ Hợp, tỉnh Nghệ An tại phiên họp là hoàn toàn có cơ sở, nên cần chấp nhận.</w:t>
      </w:r>
    </w:p>
    <w:p>
      <w:pPr>
        <w:spacing w:before="0"/>
        <w:ind w:left="83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90"/>
        <w:ind w:right="1722"/>
        <w:jc w:val="center"/>
      </w:pPr>
      <w:r>
        <w:rPr/>
        <w:t>QUYẾT</w:t>
      </w:r>
      <w:r>
        <w:rPr>
          <w:spacing w:val="-4"/>
        </w:rPr>
        <w:t> </w:t>
      </w:r>
      <w:r>
        <w:rPr>
          <w:spacing w:val="-2"/>
        </w:rPr>
        <w:t>ĐỊNH:</w:t>
      </w:r>
    </w:p>
    <w:p>
      <w:pPr>
        <w:pStyle w:val="ListParagraph"/>
        <w:numPr>
          <w:ilvl w:val="0"/>
          <w:numId w:val="3"/>
        </w:numPr>
        <w:tabs>
          <w:tab w:pos="1127" w:val="left" w:leader="none"/>
        </w:tabs>
        <w:spacing w:line="240" w:lineRule="auto" w:before="86" w:after="0"/>
        <w:ind w:left="118" w:right="106" w:firstLine="719"/>
        <w:jc w:val="both"/>
        <w:rPr>
          <w:sz w:val="28"/>
        </w:rPr>
      </w:pPr>
      <w:r>
        <w:rPr>
          <w:sz w:val="28"/>
        </w:rPr>
        <w:t>Căn cứ điểm d khoản 2 Điều 6; 95; 96; 103 và khoản 2 Điều 105 Luật xử lý vi phạm hành chính sửa đổi, bổ sung năm 2020; Điều 32 Luật phòng, chống ma túy và khoản 3 Điều 44, Điều 54 của Nghị định 116/2021/NĐ-CP ngày 21/12/2021 của Chính phủ “Quy định chi tiết một số điều của Luật phòng, chống ma túy, Luật xử lý vi phạm hành chính về cai nghiện ma túy và quản lý sau cai nghiện ma túy”; Khoản 2 Điều 19; Điều</w:t>
      </w:r>
      <w:r>
        <w:rPr>
          <w:spacing w:val="-1"/>
          <w:sz w:val="28"/>
        </w:rPr>
        <w:t> </w:t>
      </w:r>
      <w:r>
        <w:rPr>
          <w:sz w:val="28"/>
        </w:rPr>
        <w:t>30;</w:t>
      </w:r>
      <w:r>
        <w:rPr>
          <w:spacing w:val="-1"/>
          <w:sz w:val="28"/>
        </w:rPr>
        <w:t> </w:t>
      </w:r>
      <w:r>
        <w:rPr>
          <w:sz w:val="28"/>
        </w:rPr>
        <w:t>31 và</w:t>
      </w:r>
      <w:r>
        <w:rPr>
          <w:spacing w:val="-2"/>
          <w:sz w:val="28"/>
        </w:rPr>
        <w:t> </w:t>
      </w:r>
      <w:r>
        <w:rPr>
          <w:sz w:val="28"/>
        </w:rPr>
        <w:t>32 Pháp</w:t>
      </w:r>
      <w:r>
        <w:rPr>
          <w:spacing w:val="-1"/>
          <w:sz w:val="28"/>
        </w:rPr>
        <w:t> </w:t>
      </w:r>
      <w:r>
        <w:rPr>
          <w:sz w:val="28"/>
        </w:rPr>
        <w:t>lệnh</w:t>
      </w:r>
      <w:r>
        <w:rPr>
          <w:spacing w:val="-2"/>
          <w:sz w:val="28"/>
        </w:rPr>
        <w:t> </w:t>
      </w:r>
      <w:r>
        <w:rPr>
          <w:sz w:val="28"/>
        </w:rPr>
        <w:t>số 09/2014/UBTVQH13 về</w:t>
      </w:r>
      <w:r>
        <w:rPr>
          <w:spacing w:val="-3"/>
          <w:sz w:val="28"/>
        </w:rPr>
        <w:t> </w:t>
      </w:r>
      <w:r>
        <w:rPr>
          <w:sz w:val="28"/>
        </w:rPr>
        <w:t>trình</w:t>
      </w:r>
      <w:r>
        <w:rPr>
          <w:spacing w:val="-1"/>
          <w:sz w:val="28"/>
        </w:rPr>
        <w:t> </w:t>
      </w:r>
      <w:r>
        <w:rPr>
          <w:sz w:val="28"/>
        </w:rPr>
        <w:t>tự,</w:t>
      </w:r>
      <w:r>
        <w:rPr>
          <w:spacing w:val="-1"/>
          <w:sz w:val="28"/>
        </w:rPr>
        <w:t> </w:t>
      </w:r>
      <w:r>
        <w:rPr>
          <w:sz w:val="28"/>
        </w:rPr>
        <w:t>thủ tục</w:t>
      </w:r>
      <w:r>
        <w:rPr>
          <w:spacing w:val="-2"/>
          <w:sz w:val="28"/>
        </w:rPr>
        <w:t> </w:t>
      </w:r>
      <w:r>
        <w:rPr>
          <w:sz w:val="28"/>
        </w:rPr>
        <w:t>xem</w:t>
      </w:r>
      <w:r>
        <w:rPr>
          <w:spacing w:val="-6"/>
          <w:sz w:val="28"/>
        </w:rPr>
        <w:t> </w:t>
      </w:r>
      <w:r>
        <w:rPr>
          <w:sz w:val="28"/>
        </w:rPr>
        <w:t>xét,</w:t>
      </w:r>
      <w:r>
        <w:rPr>
          <w:spacing w:val="-3"/>
          <w:sz w:val="28"/>
        </w:rPr>
        <w:t> </w:t>
      </w:r>
      <w:r>
        <w:rPr>
          <w:sz w:val="28"/>
        </w:rPr>
        <w:t>quyết định áp dụng các</w:t>
      </w:r>
      <w:r>
        <w:rPr>
          <w:spacing w:val="-1"/>
          <w:sz w:val="28"/>
        </w:rPr>
        <w:t> </w:t>
      </w:r>
      <w:r>
        <w:rPr>
          <w:sz w:val="28"/>
        </w:rPr>
        <w:t>biện pháp xử</w:t>
      </w:r>
      <w:r>
        <w:rPr>
          <w:spacing w:val="-1"/>
          <w:sz w:val="28"/>
        </w:rPr>
        <w:t> </w:t>
      </w:r>
      <w:r>
        <w:rPr>
          <w:sz w:val="28"/>
        </w:rPr>
        <w:t>lý hành chính tại Tòa án nhân dân của Ủy</w:t>
      </w:r>
      <w:r>
        <w:rPr>
          <w:spacing w:val="-4"/>
          <w:sz w:val="28"/>
        </w:rPr>
        <w:t> </w:t>
      </w:r>
      <w:r>
        <w:rPr>
          <w:sz w:val="28"/>
        </w:rPr>
        <w:t>ban thường vụ Quốc Hội.</w:t>
      </w:r>
    </w:p>
    <w:p>
      <w:pPr>
        <w:pStyle w:val="BodyText"/>
        <w:spacing w:before="1"/>
        <w:ind w:right="103"/>
        <w:jc w:val="both"/>
      </w:pPr>
      <w:r>
        <w:rPr/>
        <w:t>Áp dụng biện pháp xử lý hành chính đưa vào cơ sở cai nghiện bắt buộc đối với </w:t>
      </w:r>
      <w:r>
        <w:rPr>
          <w:color w:val="FF0000"/>
        </w:rPr>
        <w:t>Hún Lá H.</w:t>
      </w:r>
    </w:p>
    <w:p>
      <w:pPr>
        <w:pStyle w:val="ListParagraph"/>
        <w:numPr>
          <w:ilvl w:val="0"/>
          <w:numId w:val="3"/>
        </w:numPr>
        <w:tabs>
          <w:tab w:pos="1137" w:val="left" w:leader="none"/>
        </w:tabs>
        <w:spacing w:line="240" w:lineRule="auto" w:before="1" w:after="0"/>
        <w:ind w:left="118" w:right="102" w:firstLine="719"/>
        <w:jc w:val="both"/>
        <w:rPr>
          <w:sz w:val="28"/>
        </w:rPr>
      </w:pPr>
      <w:r>
        <w:rPr>
          <w:sz w:val="28"/>
        </w:rPr>
        <w:t>Thời gian chấp hành tại cơ sở cai nghiện bắt buộc là </w:t>
      </w:r>
      <w:r>
        <w:rPr>
          <w:b/>
          <w:sz w:val="28"/>
        </w:rPr>
        <w:t>17 </w:t>
      </w:r>
      <w:r>
        <w:rPr>
          <w:sz w:val="28"/>
        </w:rPr>
        <w:t>(Mười bảy) tháng, kể từ</w:t>
      </w:r>
      <w:r>
        <w:rPr>
          <w:spacing w:val="-3"/>
          <w:sz w:val="28"/>
        </w:rPr>
        <w:t> </w:t>
      </w:r>
      <w:r>
        <w:rPr>
          <w:sz w:val="28"/>
        </w:rPr>
        <w:t>ngày</w:t>
      </w:r>
      <w:r>
        <w:rPr>
          <w:spacing w:val="-6"/>
          <w:sz w:val="28"/>
        </w:rPr>
        <w:t> </w:t>
      </w:r>
      <w:r>
        <w:rPr>
          <w:color w:val="FF0000"/>
          <w:sz w:val="28"/>
        </w:rPr>
        <w:t>Hún</w:t>
      </w:r>
      <w:r>
        <w:rPr>
          <w:color w:val="FF0000"/>
          <w:spacing w:val="-1"/>
          <w:sz w:val="28"/>
        </w:rPr>
        <w:t> </w:t>
      </w:r>
      <w:r>
        <w:rPr>
          <w:color w:val="FF0000"/>
          <w:sz w:val="28"/>
        </w:rPr>
        <w:t>Lá</w:t>
      </w:r>
      <w:r>
        <w:rPr>
          <w:color w:val="FF0000"/>
          <w:spacing w:val="-2"/>
          <w:sz w:val="28"/>
        </w:rPr>
        <w:t> </w:t>
      </w:r>
      <w:r>
        <w:rPr>
          <w:color w:val="FF0000"/>
          <w:sz w:val="28"/>
        </w:rPr>
        <w:t>H</w:t>
      </w:r>
      <w:r>
        <w:rPr>
          <w:color w:val="FF0000"/>
          <w:spacing w:val="-4"/>
          <w:sz w:val="28"/>
        </w:rPr>
        <w:t> </w:t>
      </w:r>
      <w:r>
        <w:rPr>
          <w:sz w:val="28"/>
        </w:rPr>
        <w:t>được</w:t>
      </w:r>
      <w:r>
        <w:rPr>
          <w:spacing w:val="-2"/>
          <w:sz w:val="28"/>
        </w:rPr>
        <w:t> </w:t>
      </w:r>
      <w:r>
        <w:rPr>
          <w:sz w:val="28"/>
        </w:rPr>
        <w:t>đưa</w:t>
      </w:r>
      <w:r>
        <w:rPr>
          <w:spacing w:val="-2"/>
          <w:sz w:val="28"/>
        </w:rPr>
        <w:t> </w:t>
      </w:r>
      <w:r>
        <w:rPr>
          <w:sz w:val="28"/>
        </w:rPr>
        <w:t>vào</w:t>
      </w:r>
      <w:r>
        <w:rPr>
          <w:spacing w:val="-1"/>
          <w:sz w:val="28"/>
        </w:rPr>
        <w:t> </w:t>
      </w:r>
      <w:r>
        <w:rPr>
          <w:sz w:val="28"/>
        </w:rPr>
        <w:t>lưu</w:t>
      </w:r>
      <w:r>
        <w:rPr>
          <w:spacing w:val="-1"/>
          <w:sz w:val="28"/>
        </w:rPr>
        <w:t> </w:t>
      </w:r>
      <w:r>
        <w:rPr>
          <w:sz w:val="28"/>
        </w:rPr>
        <w:t>trú</w:t>
      </w:r>
      <w:r>
        <w:rPr>
          <w:spacing w:val="-1"/>
          <w:sz w:val="28"/>
        </w:rPr>
        <w:t> </w:t>
      </w:r>
      <w:r>
        <w:rPr>
          <w:sz w:val="28"/>
        </w:rPr>
        <w:t>tạm</w:t>
      </w:r>
      <w:r>
        <w:rPr>
          <w:spacing w:val="-5"/>
          <w:sz w:val="28"/>
        </w:rPr>
        <w:t> </w:t>
      </w:r>
      <w:r>
        <w:rPr>
          <w:sz w:val="28"/>
        </w:rPr>
        <w:t>thời</w:t>
      </w:r>
      <w:r>
        <w:rPr>
          <w:spacing w:val="-1"/>
          <w:sz w:val="28"/>
        </w:rPr>
        <w:t> </w:t>
      </w:r>
      <w:r>
        <w:rPr>
          <w:sz w:val="28"/>
        </w:rPr>
        <w:t>để</w:t>
      </w:r>
      <w:r>
        <w:rPr>
          <w:spacing w:val="-2"/>
          <w:sz w:val="28"/>
        </w:rPr>
        <w:t> </w:t>
      </w:r>
      <w:r>
        <w:rPr>
          <w:sz w:val="28"/>
        </w:rPr>
        <w:t>cắt</w:t>
      </w:r>
      <w:r>
        <w:rPr>
          <w:spacing w:val="-2"/>
          <w:sz w:val="28"/>
        </w:rPr>
        <w:t> </w:t>
      </w:r>
      <w:r>
        <w:rPr>
          <w:sz w:val="28"/>
        </w:rPr>
        <w:t>cơn,</w:t>
      </w:r>
      <w:r>
        <w:rPr>
          <w:spacing w:val="-3"/>
          <w:sz w:val="28"/>
        </w:rPr>
        <w:t> </w:t>
      </w:r>
      <w:r>
        <w:rPr>
          <w:sz w:val="28"/>
        </w:rPr>
        <w:t>giải</w:t>
      </w:r>
      <w:r>
        <w:rPr>
          <w:spacing w:val="-1"/>
          <w:sz w:val="28"/>
        </w:rPr>
        <w:t> </w:t>
      </w:r>
      <w:r>
        <w:rPr>
          <w:sz w:val="28"/>
        </w:rPr>
        <w:t>độc</w:t>
      </w:r>
      <w:r>
        <w:rPr>
          <w:spacing w:val="-2"/>
          <w:sz w:val="28"/>
        </w:rPr>
        <w:t> </w:t>
      </w:r>
      <w:r>
        <w:rPr>
          <w:sz w:val="28"/>
        </w:rPr>
        <w:t>trong</w:t>
      </w:r>
      <w:r>
        <w:rPr>
          <w:spacing w:val="-1"/>
          <w:sz w:val="28"/>
        </w:rPr>
        <w:t> </w:t>
      </w:r>
      <w:r>
        <w:rPr>
          <w:sz w:val="28"/>
        </w:rPr>
        <w:t>thời</w:t>
      </w:r>
      <w:r>
        <w:rPr>
          <w:spacing w:val="-1"/>
          <w:sz w:val="28"/>
        </w:rPr>
        <w:t> </w:t>
      </w:r>
      <w:r>
        <w:rPr>
          <w:sz w:val="28"/>
        </w:rPr>
        <w:t>gian</w:t>
      </w:r>
      <w:r>
        <w:rPr>
          <w:spacing w:val="-5"/>
          <w:sz w:val="28"/>
        </w:rPr>
        <w:t> </w:t>
      </w:r>
      <w:r>
        <w:rPr>
          <w:sz w:val="28"/>
        </w:rPr>
        <w:t>chờ lập hồ sơ tại cơ sở cai nghiện bắt buộc số M, tỉnh Nghệ An (ngày </w:t>
      </w:r>
      <w:r>
        <w:rPr>
          <w:color w:val="FF0000"/>
          <w:sz w:val="28"/>
        </w:rPr>
        <w:t>10/11/2022</w:t>
      </w:r>
      <w:r>
        <w:rPr>
          <w:sz w:val="28"/>
        </w:rPr>
        <w:t>).</w:t>
      </w:r>
    </w:p>
    <w:p>
      <w:pPr>
        <w:pStyle w:val="ListParagraph"/>
        <w:numPr>
          <w:ilvl w:val="0"/>
          <w:numId w:val="3"/>
        </w:numPr>
        <w:tabs>
          <w:tab w:pos="1151" w:val="left" w:leader="none"/>
        </w:tabs>
        <w:spacing w:line="240" w:lineRule="auto" w:before="0" w:after="0"/>
        <w:ind w:left="118" w:right="102" w:firstLine="719"/>
        <w:jc w:val="both"/>
        <w:rPr>
          <w:sz w:val="28"/>
        </w:rPr>
      </w:pPr>
      <w:r>
        <w:rPr>
          <w:sz w:val="28"/>
        </w:rPr>
        <w:t>Người bị đề nghị </w:t>
      </w:r>
      <w:r>
        <w:rPr>
          <w:color w:val="FF0000"/>
          <w:sz w:val="28"/>
        </w:rPr>
        <w:t>Hún Lá H </w:t>
      </w:r>
      <w:r>
        <w:rPr>
          <w:sz w:val="28"/>
        </w:rPr>
        <w:t>có quyền khiếu nại trong thời hạn 03 ngày làm việc, kể từ ngày nhận được quyết định của Tòa án. Phòng Lao động – Thương binh và Xã hội huyện Quỳ Hợp, tỉnh Nghệ An có quyền kiến nghị, Viện kiểm sát nhân dân huyện Quỳ Hợp, tỉnh Nghệ An có quyền kháng nghị quyết định này trong thời hạn 03 ngày làm việc, kể từ ngày Tòa án công bố quyết định.</w:t>
      </w:r>
    </w:p>
    <w:p>
      <w:pPr>
        <w:spacing w:after="0" w:line="240" w:lineRule="auto"/>
        <w:jc w:val="both"/>
        <w:rPr>
          <w:sz w:val="28"/>
        </w:rPr>
        <w:sectPr>
          <w:pgSz w:w="12240" w:h="15840"/>
          <w:pgMar w:header="0" w:footer="1049" w:top="1060" w:bottom="1240" w:left="1300" w:right="800"/>
        </w:sectPr>
      </w:pPr>
    </w:p>
    <w:p>
      <w:pPr>
        <w:pStyle w:val="ListParagraph"/>
        <w:numPr>
          <w:ilvl w:val="0"/>
          <w:numId w:val="3"/>
        </w:numPr>
        <w:tabs>
          <w:tab w:pos="1127" w:val="left" w:leader="none"/>
        </w:tabs>
        <w:spacing w:line="242" w:lineRule="auto" w:before="65" w:after="0"/>
        <w:ind w:left="118" w:right="115"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142" w:val="left" w:leader="none"/>
        </w:tabs>
        <w:spacing w:line="240" w:lineRule="auto" w:before="0" w:after="0"/>
        <w:ind w:left="118" w:right="102" w:firstLine="719"/>
        <w:jc w:val="both"/>
        <w:rPr>
          <w:sz w:val="28"/>
        </w:rPr>
      </w:pPr>
      <w:r>
        <w:rPr>
          <w:sz w:val="28"/>
        </w:rPr>
        <w:t>Cơ quan thi hành quyết định: Cơ quan Công an huyện Quỳ Hợp chủ trì, phối hợp với Phòng Lao động – Thương binh và Xã hội huyện Quỳ Hợp đưa </w:t>
      </w:r>
      <w:r>
        <w:rPr>
          <w:color w:val="FF0000"/>
          <w:sz w:val="28"/>
        </w:rPr>
        <w:t>Hún Lá H </w:t>
      </w:r>
      <w:r>
        <w:rPr>
          <w:sz w:val="28"/>
        </w:rPr>
        <w:t>vào Cơ sở cai nghiện ma túy bắt buộc số M tỉnh Nghệ An – địa chỉ: xã N, huyện N, tỉnh Nghệ An.</w:t>
      </w:r>
    </w:p>
    <w:p>
      <w:pPr>
        <w:pStyle w:val="BodyText"/>
        <w:ind w:left="0" w:firstLine="0"/>
        <w:rPr>
          <w:sz w:val="20"/>
        </w:rPr>
      </w:pPr>
    </w:p>
    <w:p>
      <w:pPr>
        <w:pStyle w:val="BodyText"/>
        <w:spacing w:before="10"/>
        <w:ind w:left="0" w:firstLine="0"/>
        <w:rPr>
          <w:sz w:val="29"/>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7"/>
        <w:gridCol w:w="2893"/>
      </w:tblGrid>
      <w:tr>
        <w:trPr>
          <w:trHeight w:val="2878" w:hRule="atLeast"/>
        </w:trPr>
        <w:tc>
          <w:tcPr>
            <w:tcW w:w="5167" w:type="dxa"/>
          </w:tcPr>
          <w:p>
            <w:pPr>
              <w:pStyle w:val="TableParagraph"/>
              <w:spacing w:line="199" w:lineRule="exact"/>
              <w:ind w:left="50"/>
              <w:rPr>
                <w:b/>
                <w:i/>
                <w:sz w:val="18"/>
              </w:rPr>
            </w:pPr>
            <w:r>
              <w:rPr>
                <w:b/>
                <w:i/>
                <w:sz w:val="18"/>
              </w:rPr>
              <w:t>Nơi</w:t>
            </w:r>
            <w:r>
              <w:rPr>
                <w:b/>
                <w:i/>
                <w:spacing w:val="-3"/>
                <w:sz w:val="18"/>
              </w:rPr>
              <w:t> </w:t>
            </w:r>
            <w:r>
              <w:rPr>
                <w:b/>
                <w:i/>
                <w:spacing w:val="-2"/>
                <w:sz w:val="18"/>
              </w:rPr>
              <w:t>nhận:</w:t>
            </w:r>
          </w:p>
          <w:p>
            <w:pPr>
              <w:pStyle w:val="TableParagraph"/>
              <w:numPr>
                <w:ilvl w:val="0"/>
                <w:numId w:val="4"/>
              </w:numPr>
              <w:tabs>
                <w:tab w:pos="156" w:val="left" w:leader="none"/>
              </w:tabs>
              <w:spacing w:line="240" w:lineRule="auto" w:before="26" w:after="0"/>
              <w:ind w:left="155" w:right="0" w:hanging="106"/>
              <w:jc w:val="left"/>
              <w:rPr>
                <w:sz w:val="18"/>
              </w:rPr>
            </w:pPr>
            <w:r>
              <w:rPr>
                <w:sz w:val="18"/>
              </w:rPr>
              <w:t>VKSND</w:t>
            </w:r>
            <w:r>
              <w:rPr>
                <w:spacing w:val="-6"/>
                <w:sz w:val="18"/>
              </w:rPr>
              <w:t> </w:t>
            </w:r>
            <w:r>
              <w:rPr>
                <w:sz w:val="18"/>
              </w:rPr>
              <w:t>huyện</w:t>
            </w:r>
            <w:r>
              <w:rPr>
                <w:spacing w:val="-2"/>
                <w:sz w:val="18"/>
              </w:rPr>
              <w:t> </w:t>
            </w:r>
            <w:r>
              <w:rPr>
                <w:sz w:val="18"/>
              </w:rPr>
              <w:t>Quỳ</w:t>
            </w:r>
            <w:r>
              <w:rPr>
                <w:spacing w:val="-7"/>
                <w:sz w:val="18"/>
              </w:rPr>
              <w:t> </w:t>
            </w:r>
            <w:r>
              <w:rPr>
                <w:spacing w:val="-4"/>
                <w:sz w:val="18"/>
              </w:rPr>
              <w:t>Hợp;</w:t>
            </w:r>
          </w:p>
          <w:p>
            <w:pPr>
              <w:pStyle w:val="TableParagraph"/>
              <w:numPr>
                <w:ilvl w:val="0"/>
                <w:numId w:val="4"/>
              </w:numPr>
              <w:tabs>
                <w:tab w:pos="156" w:val="left" w:leader="none"/>
              </w:tabs>
              <w:spacing w:line="240" w:lineRule="auto" w:before="30" w:after="0"/>
              <w:ind w:left="155" w:right="0" w:hanging="106"/>
              <w:jc w:val="left"/>
              <w:rPr>
                <w:sz w:val="18"/>
              </w:rPr>
            </w:pPr>
            <w:r>
              <w:rPr>
                <w:sz w:val="18"/>
              </w:rPr>
              <w:t>Công</w:t>
            </w:r>
            <w:r>
              <w:rPr>
                <w:spacing w:val="-6"/>
                <w:sz w:val="18"/>
              </w:rPr>
              <w:t> </w:t>
            </w:r>
            <w:r>
              <w:rPr>
                <w:sz w:val="18"/>
              </w:rPr>
              <w:t>an</w:t>
            </w:r>
            <w:r>
              <w:rPr>
                <w:spacing w:val="-6"/>
                <w:sz w:val="18"/>
              </w:rPr>
              <w:t> </w:t>
            </w:r>
            <w:r>
              <w:rPr>
                <w:sz w:val="18"/>
              </w:rPr>
              <w:t>huyện</w:t>
            </w:r>
            <w:r>
              <w:rPr>
                <w:spacing w:val="-4"/>
                <w:sz w:val="18"/>
              </w:rPr>
              <w:t> </w:t>
            </w:r>
            <w:r>
              <w:rPr>
                <w:sz w:val="18"/>
              </w:rPr>
              <w:t>Quỳ</w:t>
            </w:r>
            <w:r>
              <w:rPr>
                <w:spacing w:val="-8"/>
                <w:sz w:val="18"/>
              </w:rPr>
              <w:t> </w:t>
            </w:r>
            <w:r>
              <w:rPr>
                <w:spacing w:val="-4"/>
                <w:sz w:val="18"/>
              </w:rPr>
              <w:t>Hợp;</w:t>
            </w:r>
          </w:p>
          <w:p>
            <w:pPr>
              <w:pStyle w:val="TableParagraph"/>
              <w:numPr>
                <w:ilvl w:val="0"/>
                <w:numId w:val="4"/>
              </w:numPr>
              <w:tabs>
                <w:tab w:pos="154" w:val="left" w:leader="none"/>
              </w:tabs>
              <w:spacing w:line="240" w:lineRule="auto" w:before="31" w:after="0"/>
              <w:ind w:left="153" w:right="0" w:hanging="104"/>
              <w:jc w:val="left"/>
              <w:rPr>
                <w:sz w:val="18"/>
              </w:rPr>
            </w:pPr>
            <w:r>
              <w:rPr>
                <w:sz w:val="18"/>
              </w:rPr>
              <w:t>Phòng</w:t>
            </w:r>
            <w:r>
              <w:rPr>
                <w:spacing w:val="-8"/>
                <w:sz w:val="18"/>
              </w:rPr>
              <w:t> </w:t>
            </w:r>
            <w:r>
              <w:rPr>
                <w:sz w:val="18"/>
              </w:rPr>
              <w:t>LĐ-TB&amp;XH</w:t>
            </w:r>
            <w:r>
              <w:rPr>
                <w:spacing w:val="-8"/>
                <w:sz w:val="18"/>
              </w:rPr>
              <w:t> </w:t>
            </w:r>
            <w:r>
              <w:rPr>
                <w:sz w:val="18"/>
              </w:rPr>
              <w:t>huyện</w:t>
            </w:r>
            <w:r>
              <w:rPr>
                <w:spacing w:val="-6"/>
                <w:sz w:val="18"/>
              </w:rPr>
              <w:t> </w:t>
            </w:r>
            <w:r>
              <w:rPr>
                <w:sz w:val="18"/>
              </w:rPr>
              <w:t>Quỳ</w:t>
            </w:r>
            <w:r>
              <w:rPr>
                <w:spacing w:val="-10"/>
                <w:sz w:val="18"/>
              </w:rPr>
              <w:t> </w:t>
            </w:r>
            <w:r>
              <w:rPr>
                <w:spacing w:val="-4"/>
                <w:sz w:val="18"/>
              </w:rPr>
              <w:t>Hợp;</w:t>
            </w:r>
          </w:p>
          <w:p>
            <w:pPr>
              <w:pStyle w:val="TableParagraph"/>
              <w:numPr>
                <w:ilvl w:val="0"/>
                <w:numId w:val="4"/>
              </w:numPr>
              <w:tabs>
                <w:tab w:pos="156" w:val="left" w:leader="none"/>
              </w:tabs>
              <w:spacing w:line="240" w:lineRule="auto" w:before="31" w:after="0"/>
              <w:ind w:left="155" w:right="0" w:hanging="106"/>
              <w:jc w:val="left"/>
              <w:rPr>
                <w:sz w:val="18"/>
              </w:rPr>
            </w:pPr>
            <w:r>
              <w:rPr>
                <w:sz w:val="18"/>
              </w:rPr>
              <w:t>UBND</w:t>
            </w:r>
            <w:r>
              <w:rPr>
                <w:spacing w:val="-2"/>
                <w:sz w:val="18"/>
              </w:rPr>
              <w:t> </w:t>
            </w:r>
            <w:r>
              <w:rPr>
                <w:sz w:val="18"/>
              </w:rPr>
              <w:t>xã</w:t>
            </w:r>
            <w:r>
              <w:rPr>
                <w:spacing w:val="-2"/>
                <w:sz w:val="18"/>
              </w:rPr>
              <w:t> </w:t>
            </w:r>
            <w:r>
              <w:rPr>
                <w:sz w:val="18"/>
              </w:rPr>
              <w:t>nơi</w:t>
            </w:r>
            <w:r>
              <w:rPr>
                <w:spacing w:val="-1"/>
                <w:sz w:val="18"/>
              </w:rPr>
              <w:t> </w:t>
            </w:r>
            <w:r>
              <w:rPr>
                <w:sz w:val="18"/>
              </w:rPr>
              <w:t>người</w:t>
            </w:r>
            <w:r>
              <w:rPr>
                <w:spacing w:val="-1"/>
                <w:sz w:val="18"/>
              </w:rPr>
              <w:t> </w:t>
            </w:r>
            <w:r>
              <w:rPr>
                <w:sz w:val="18"/>
              </w:rPr>
              <w:t>bị</w:t>
            </w:r>
            <w:r>
              <w:rPr>
                <w:spacing w:val="-3"/>
                <w:sz w:val="18"/>
              </w:rPr>
              <w:t> </w:t>
            </w:r>
            <w:r>
              <w:rPr>
                <w:sz w:val="18"/>
              </w:rPr>
              <w:t>đề</w:t>
            </w:r>
            <w:r>
              <w:rPr>
                <w:spacing w:val="-4"/>
                <w:sz w:val="18"/>
              </w:rPr>
              <w:t> </w:t>
            </w:r>
            <w:r>
              <w:rPr>
                <w:sz w:val="18"/>
              </w:rPr>
              <w:t>nghị</w:t>
            </w:r>
            <w:r>
              <w:rPr>
                <w:spacing w:val="-3"/>
                <w:sz w:val="18"/>
              </w:rPr>
              <w:t> </w:t>
            </w:r>
            <w:r>
              <w:rPr>
                <w:sz w:val="18"/>
              </w:rPr>
              <w:t>cư</w:t>
            </w:r>
            <w:r>
              <w:rPr>
                <w:spacing w:val="-1"/>
                <w:sz w:val="18"/>
              </w:rPr>
              <w:t> </w:t>
            </w:r>
            <w:r>
              <w:rPr>
                <w:spacing w:val="-4"/>
                <w:sz w:val="18"/>
              </w:rPr>
              <w:t>trú;</w:t>
            </w:r>
          </w:p>
          <w:p>
            <w:pPr>
              <w:pStyle w:val="TableParagraph"/>
              <w:numPr>
                <w:ilvl w:val="0"/>
                <w:numId w:val="4"/>
              </w:numPr>
              <w:tabs>
                <w:tab w:pos="156" w:val="left" w:leader="none"/>
              </w:tabs>
              <w:spacing w:line="240" w:lineRule="auto" w:before="31" w:after="0"/>
              <w:ind w:left="155" w:right="0" w:hanging="106"/>
              <w:jc w:val="left"/>
              <w:rPr>
                <w:sz w:val="18"/>
              </w:rPr>
            </w:pPr>
            <w:r>
              <w:rPr>
                <w:sz w:val="18"/>
              </w:rPr>
              <w:t>Người</w:t>
            </w:r>
            <w:r>
              <w:rPr>
                <w:spacing w:val="-4"/>
                <w:sz w:val="18"/>
              </w:rPr>
              <w:t> </w:t>
            </w:r>
            <w:r>
              <w:rPr>
                <w:sz w:val="18"/>
              </w:rPr>
              <w:t>bị</w:t>
            </w:r>
            <w:r>
              <w:rPr>
                <w:spacing w:val="-5"/>
                <w:sz w:val="18"/>
              </w:rPr>
              <w:t> </w:t>
            </w:r>
            <w:r>
              <w:rPr>
                <w:sz w:val="18"/>
              </w:rPr>
              <w:t>đề</w:t>
            </w:r>
            <w:r>
              <w:rPr>
                <w:spacing w:val="-7"/>
                <w:sz w:val="18"/>
              </w:rPr>
              <w:t> </w:t>
            </w:r>
            <w:r>
              <w:rPr>
                <w:spacing w:val="-2"/>
                <w:sz w:val="18"/>
              </w:rPr>
              <w:t>nghị;</w:t>
            </w:r>
          </w:p>
          <w:p>
            <w:pPr>
              <w:pStyle w:val="TableParagraph"/>
              <w:numPr>
                <w:ilvl w:val="0"/>
                <w:numId w:val="4"/>
              </w:numPr>
              <w:tabs>
                <w:tab w:pos="156" w:val="left" w:leader="none"/>
              </w:tabs>
              <w:spacing w:line="240" w:lineRule="auto" w:before="33" w:after="0"/>
              <w:ind w:left="155" w:right="0" w:hanging="106"/>
              <w:jc w:val="left"/>
              <w:rPr>
                <w:sz w:val="18"/>
              </w:rPr>
            </w:pPr>
            <w:r>
              <w:rPr>
                <w:sz w:val="18"/>
              </w:rPr>
              <w:t>Cơ</w:t>
            </w:r>
            <w:r>
              <w:rPr>
                <w:spacing w:val="-4"/>
                <w:sz w:val="18"/>
              </w:rPr>
              <w:t> </w:t>
            </w:r>
            <w:r>
              <w:rPr>
                <w:sz w:val="18"/>
              </w:rPr>
              <w:t>sở</w:t>
            </w:r>
            <w:r>
              <w:rPr>
                <w:spacing w:val="-2"/>
                <w:sz w:val="18"/>
              </w:rPr>
              <w:t> </w:t>
            </w:r>
            <w:r>
              <w:rPr>
                <w:sz w:val="18"/>
              </w:rPr>
              <w:t>cai</w:t>
            </w:r>
            <w:r>
              <w:rPr>
                <w:spacing w:val="-6"/>
                <w:sz w:val="18"/>
              </w:rPr>
              <w:t> </w:t>
            </w:r>
            <w:r>
              <w:rPr>
                <w:sz w:val="18"/>
              </w:rPr>
              <w:t>nghiện</w:t>
            </w:r>
            <w:r>
              <w:rPr>
                <w:spacing w:val="-2"/>
                <w:sz w:val="18"/>
              </w:rPr>
              <w:t> </w:t>
            </w:r>
            <w:r>
              <w:rPr>
                <w:sz w:val="18"/>
              </w:rPr>
              <w:t>ma</w:t>
            </w:r>
            <w:r>
              <w:rPr>
                <w:spacing w:val="-5"/>
                <w:sz w:val="18"/>
              </w:rPr>
              <w:t> </w:t>
            </w:r>
            <w:r>
              <w:rPr>
                <w:sz w:val="18"/>
              </w:rPr>
              <w:t>túy</w:t>
            </w:r>
            <w:r>
              <w:rPr>
                <w:spacing w:val="-7"/>
                <w:sz w:val="18"/>
              </w:rPr>
              <w:t> </w:t>
            </w:r>
            <w:r>
              <w:rPr>
                <w:sz w:val="18"/>
              </w:rPr>
              <w:t>bắt</w:t>
            </w:r>
            <w:r>
              <w:rPr>
                <w:spacing w:val="-3"/>
                <w:sz w:val="18"/>
              </w:rPr>
              <w:t> </w:t>
            </w:r>
            <w:r>
              <w:rPr>
                <w:sz w:val="18"/>
              </w:rPr>
              <w:t>buộc</w:t>
            </w:r>
            <w:r>
              <w:rPr>
                <w:spacing w:val="-5"/>
                <w:sz w:val="18"/>
              </w:rPr>
              <w:t> </w:t>
            </w:r>
            <w:r>
              <w:rPr>
                <w:sz w:val="18"/>
              </w:rPr>
              <w:t>số M,</w:t>
            </w:r>
            <w:r>
              <w:rPr>
                <w:spacing w:val="-3"/>
                <w:sz w:val="18"/>
              </w:rPr>
              <w:t> </w:t>
            </w:r>
            <w:r>
              <w:rPr>
                <w:sz w:val="18"/>
              </w:rPr>
              <w:t>tỉnh</w:t>
            </w:r>
            <w:r>
              <w:rPr>
                <w:spacing w:val="-2"/>
                <w:sz w:val="18"/>
              </w:rPr>
              <w:t> </w:t>
            </w:r>
            <w:r>
              <w:rPr>
                <w:sz w:val="18"/>
              </w:rPr>
              <w:t>Nghệ</w:t>
            </w:r>
            <w:r>
              <w:rPr>
                <w:spacing w:val="-4"/>
                <w:sz w:val="18"/>
              </w:rPr>
              <w:t> </w:t>
            </w:r>
            <w:r>
              <w:rPr>
                <w:spacing w:val="-5"/>
                <w:sz w:val="18"/>
              </w:rPr>
              <w:t>An;</w:t>
            </w:r>
          </w:p>
          <w:p>
            <w:pPr>
              <w:pStyle w:val="TableParagraph"/>
              <w:numPr>
                <w:ilvl w:val="0"/>
                <w:numId w:val="4"/>
              </w:numPr>
              <w:tabs>
                <w:tab w:pos="156" w:val="left" w:leader="none"/>
              </w:tabs>
              <w:spacing w:line="240" w:lineRule="auto" w:before="30"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2893" w:type="dxa"/>
          </w:tcPr>
          <w:p>
            <w:pPr>
              <w:pStyle w:val="TableParagraph"/>
              <w:spacing w:line="291" w:lineRule="exact"/>
              <w:ind w:left="1057" w:right="210"/>
              <w:jc w:val="center"/>
              <w:rPr>
                <w:b/>
                <w:sz w:val="26"/>
              </w:rPr>
            </w:pPr>
            <w:r>
              <w:rPr>
                <w:b/>
                <w:sz w:val="26"/>
              </w:rPr>
              <w:t>THẨM</w:t>
            </w:r>
            <w:r>
              <w:rPr>
                <w:b/>
                <w:spacing w:val="-10"/>
                <w:sz w:val="26"/>
              </w:rPr>
              <w:t> </w:t>
            </w:r>
            <w:r>
              <w:rPr>
                <w:b/>
                <w:spacing w:val="-4"/>
                <w:sz w:val="26"/>
              </w:rPr>
              <w:t>PHÁN</w:t>
            </w:r>
          </w:p>
          <w:p>
            <w:pPr>
              <w:pStyle w:val="TableParagraph"/>
              <w:spacing w:before="4"/>
              <w:ind w:left="0"/>
              <w:rPr>
                <w:sz w:val="35"/>
              </w:rPr>
            </w:pPr>
          </w:p>
          <w:p>
            <w:pPr>
              <w:pStyle w:val="TableParagraph"/>
              <w:ind w:left="1057" w:right="203"/>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43"/>
              </w:rPr>
            </w:pPr>
          </w:p>
          <w:p>
            <w:pPr>
              <w:pStyle w:val="TableParagraph"/>
              <w:spacing w:line="302" w:lineRule="exact"/>
              <w:ind w:left="1111"/>
              <w:rPr>
                <w:b/>
                <w:sz w:val="28"/>
              </w:rPr>
            </w:pPr>
            <w:r>
              <w:rPr>
                <w:b/>
                <w:sz w:val="28"/>
              </w:rPr>
              <w:t>Quán</w:t>
            </w:r>
            <w:r>
              <w:rPr>
                <w:b/>
                <w:spacing w:val="-2"/>
                <w:sz w:val="28"/>
              </w:rPr>
              <w:t> </w:t>
            </w:r>
            <w:r>
              <w:rPr>
                <w:b/>
                <w:sz w:val="28"/>
              </w:rPr>
              <w:t>Vi </w:t>
            </w:r>
            <w:r>
              <w:rPr>
                <w:b/>
                <w:spacing w:val="-4"/>
                <w:sz w:val="28"/>
              </w:rPr>
              <w:t>Tuấn</w:t>
            </w:r>
          </w:p>
        </w:tc>
      </w:tr>
    </w:tbl>
    <w:sectPr>
      <w:pgSz w:w="12240" w:h="15840"/>
      <w:pgMar w:header="0" w:footer="1049" w:top="1060" w:bottom="1260" w:left="13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769989pt;margin-top:727.626648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60" w:hanging="106"/>
      </w:pPr>
      <w:rPr>
        <w:rFonts w:hint="default"/>
        <w:lang w:val="vi" w:eastAsia="en-US" w:bidi="ar-SA"/>
      </w:rPr>
    </w:lvl>
    <w:lvl w:ilvl="2">
      <w:start w:val="0"/>
      <w:numFmt w:val="bullet"/>
      <w:lvlText w:val="•"/>
      <w:lvlJc w:val="left"/>
      <w:pPr>
        <w:ind w:left="1161" w:hanging="106"/>
      </w:pPr>
      <w:rPr>
        <w:rFonts w:hint="default"/>
        <w:lang w:val="vi" w:eastAsia="en-US" w:bidi="ar-SA"/>
      </w:rPr>
    </w:lvl>
    <w:lvl w:ilvl="3">
      <w:start w:val="0"/>
      <w:numFmt w:val="bullet"/>
      <w:lvlText w:val="•"/>
      <w:lvlJc w:val="left"/>
      <w:pPr>
        <w:ind w:left="1662" w:hanging="106"/>
      </w:pPr>
      <w:rPr>
        <w:rFonts w:hint="default"/>
        <w:lang w:val="vi" w:eastAsia="en-US" w:bidi="ar-SA"/>
      </w:rPr>
    </w:lvl>
    <w:lvl w:ilvl="4">
      <w:start w:val="0"/>
      <w:numFmt w:val="bullet"/>
      <w:lvlText w:val="•"/>
      <w:lvlJc w:val="left"/>
      <w:pPr>
        <w:ind w:left="2162" w:hanging="106"/>
      </w:pPr>
      <w:rPr>
        <w:rFonts w:hint="default"/>
        <w:lang w:val="vi" w:eastAsia="en-US" w:bidi="ar-SA"/>
      </w:rPr>
    </w:lvl>
    <w:lvl w:ilvl="5">
      <w:start w:val="0"/>
      <w:numFmt w:val="bullet"/>
      <w:lvlText w:val="•"/>
      <w:lvlJc w:val="left"/>
      <w:pPr>
        <w:ind w:left="2663" w:hanging="106"/>
      </w:pPr>
      <w:rPr>
        <w:rFonts w:hint="default"/>
        <w:lang w:val="vi" w:eastAsia="en-US" w:bidi="ar-SA"/>
      </w:rPr>
    </w:lvl>
    <w:lvl w:ilvl="6">
      <w:start w:val="0"/>
      <w:numFmt w:val="bullet"/>
      <w:lvlText w:val="•"/>
      <w:lvlJc w:val="left"/>
      <w:pPr>
        <w:ind w:left="3164" w:hanging="106"/>
      </w:pPr>
      <w:rPr>
        <w:rFonts w:hint="default"/>
        <w:lang w:val="vi" w:eastAsia="en-US" w:bidi="ar-SA"/>
      </w:rPr>
    </w:lvl>
    <w:lvl w:ilvl="7">
      <w:start w:val="0"/>
      <w:numFmt w:val="bullet"/>
      <w:lvlText w:val="•"/>
      <w:lvlJc w:val="left"/>
      <w:pPr>
        <w:ind w:left="3664" w:hanging="106"/>
      </w:pPr>
      <w:rPr>
        <w:rFonts w:hint="default"/>
        <w:lang w:val="vi" w:eastAsia="en-US" w:bidi="ar-SA"/>
      </w:rPr>
    </w:lvl>
    <w:lvl w:ilvl="8">
      <w:start w:val="0"/>
      <w:numFmt w:val="bullet"/>
      <w:lvlText w:val="•"/>
      <w:lvlJc w:val="left"/>
      <w:pPr>
        <w:ind w:left="4165" w:hanging="106"/>
      </w:pPr>
      <w:rPr>
        <w:rFonts w:hint="default"/>
        <w:lang w:val="vi" w:eastAsia="en-US" w:bidi="ar-SA"/>
      </w:rPr>
    </w:lvl>
  </w:abstractNum>
  <w:abstractNum w:abstractNumId="2">
    <w:multiLevelType w:val="hybridMultilevel"/>
    <w:lvl w:ilvl="0">
      <w:start w:val="1"/>
      <w:numFmt w:val="decimal"/>
      <w:lvlText w:val="%1."/>
      <w:lvlJc w:val="left"/>
      <w:pPr>
        <w:ind w:left="11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124" w:hanging="288"/>
      </w:pPr>
      <w:rPr>
        <w:rFonts w:hint="default"/>
        <w:lang w:val="vi" w:eastAsia="en-US" w:bidi="ar-SA"/>
      </w:rPr>
    </w:lvl>
    <w:lvl w:ilvl="3">
      <w:start w:val="0"/>
      <w:numFmt w:val="bullet"/>
      <w:lvlText w:val="•"/>
      <w:lvlJc w:val="left"/>
      <w:pPr>
        <w:ind w:left="3126" w:hanging="288"/>
      </w:pPr>
      <w:rPr>
        <w:rFonts w:hint="default"/>
        <w:lang w:val="vi" w:eastAsia="en-US" w:bidi="ar-SA"/>
      </w:rPr>
    </w:lvl>
    <w:lvl w:ilvl="4">
      <w:start w:val="0"/>
      <w:numFmt w:val="bullet"/>
      <w:lvlText w:val="•"/>
      <w:lvlJc w:val="left"/>
      <w:pPr>
        <w:ind w:left="4128" w:hanging="288"/>
      </w:pPr>
      <w:rPr>
        <w:rFonts w:hint="default"/>
        <w:lang w:val="vi" w:eastAsia="en-US" w:bidi="ar-SA"/>
      </w:rPr>
    </w:lvl>
    <w:lvl w:ilvl="5">
      <w:start w:val="0"/>
      <w:numFmt w:val="bullet"/>
      <w:lvlText w:val="•"/>
      <w:lvlJc w:val="left"/>
      <w:pPr>
        <w:ind w:left="5130" w:hanging="288"/>
      </w:pPr>
      <w:rPr>
        <w:rFonts w:hint="default"/>
        <w:lang w:val="vi" w:eastAsia="en-US" w:bidi="ar-SA"/>
      </w:rPr>
    </w:lvl>
    <w:lvl w:ilvl="6">
      <w:start w:val="0"/>
      <w:numFmt w:val="bullet"/>
      <w:lvlText w:val="•"/>
      <w:lvlJc w:val="left"/>
      <w:pPr>
        <w:ind w:left="6132" w:hanging="288"/>
      </w:pPr>
      <w:rPr>
        <w:rFonts w:hint="default"/>
        <w:lang w:val="vi" w:eastAsia="en-US" w:bidi="ar-SA"/>
      </w:rPr>
    </w:lvl>
    <w:lvl w:ilvl="7">
      <w:start w:val="0"/>
      <w:numFmt w:val="bullet"/>
      <w:lvlText w:val="•"/>
      <w:lvlJc w:val="left"/>
      <w:pPr>
        <w:ind w:left="7134" w:hanging="288"/>
      </w:pPr>
      <w:rPr>
        <w:rFonts w:hint="default"/>
        <w:lang w:val="vi" w:eastAsia="en-US" w:bidi="ar-SA"/>
      </w:rPr>
    </w:lvl>
    <w:lvl w:ilvl="8">
      <w:start w:val="0"/>
      <w:numFmt w:val="bullet"/>
      <w:lvlText w:val="•"/>
      <w:lvlJc w:val="left"/>
      <w:pPr>
        <w:ind w:left="8136" w:hanging="288"/>
      </w:pPr>
      <w:rPr>
        <w:rFonts w:hint="default"/>
        <w:lang w:val="vi" w:eastAsia="en-US" w:bidi="ar-SA"/>
      </w:rPr>
    </w:lvl>
  </w:abstractNum>
  <w:abstractNum w:abstractNumId="1">
    <w:multiLevelType w:val="hybridMultilevel"/>
    <w:lvl w:ilvl="0">
      <w:start w:val="1"/>
      <w:numFmt w:val="decimal"/>
      <w:lvlText w:val="%1."/>
      <w:lvlJc w:val="left"/>
      <w:pPr>
        <w:ind w:left="118"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24" w:hanging="168"/>
      </w:pPr>
      <w:rPr>
        <w:rFonts w:hint="default"/>
        <w:lang w:val="vi" w:eastAsia="en-US" w:bidi="ar-SA"/>
      </w:rPr>
    </w:lvl>
    <w:lvl w:ilvl="3">
      <w:start w:val="0"/>
      <w:numFmt w:val="bullet"/>
      <w:lvlText w:val="•"/>
      <w:lvlJc w:val="left"/>
      <w:pPr>
        <w:ind w:left="3126" w:hanging="168"/>
      </w:pPr>
      <w:rPr>
        <w:rFonts w:hint="default"/>
        <w:lang w:val="vi" w:eastAsia="en-US" w:bidi="ar-SA"/>
      </w:rPr>
    </w:lvl>
    <w:lvl w:ilvl="4">
      <w:start w:val="0"/>
      <w:numFmt w:val="bullet"/>
      <w:lvlText w:val="•"/>
      <w:lvlJc w:val="left"/>
      <w:pPr>
        <w:ind w:left="4128" w:hanging="168"/>
      </w:pPr>
      <w:rPr>
        <w:rFonts w:hint="default"/>
        <w:lang w:val="vi" w:eastAsia="en-US" w:bidi="ar-SA"/>
      </w:rPr>
    </w:lvl>
    <w:lvl w:ilvl="5">
      <w:start w:val="0"/>
      <w:numFmt w:val="bullet"/>
      <w:lvlText w:val="•"/>
      <w:lvlJc w:val="left"/>
      <w:pPr>
        <w:ind w:left="5130" w:hanging="168"/>
      </w:pPr>
      <w:rPr>
        <w:rFonts w:hint="default"/>
        <w:lang w:val="vi" w:eastAsia="en-US" w:bidi="ar-SA"/>
      </w:rPr>
    </w:lvl>
    <w:lvl w:ilvl="6">
      <w:start w:val="0"/>
      <w:numFmt w:val="bullet"/>
      <w:lvlText w:val="•"/>
      <w:lvlJc w:val="left"/>
      <w:pPr>
        <w:ind w:left="6132" w:hanging="168"/>
      </w:pPr>
      <w:rPr>
        <w:rFonts w:hint="default"/>
        <w:lang w:val="vi" w:eastAsia="en-US" w:bidi="ar-SA"/>
      </w:rPr>
    </w:lvl>
    <w:lvl w:ilvl="7">
      <w:start w:val="0"/>
      <w:numFmt w:val="bullet"/>
      <w:lvlText w:val="•"/>
      <w:lvlJc w:val="left"/>
      <w:pPr>
        <w:ind w:left="7134" w:hanging="168"/>
      </w:pPr>
      <w:rPr>
        <w:rFonts w:hint="default"/>
        <w:lang w:val="vi" w:eastAsia="en-US" w:bidi="ar-SA"/>
      </w:rPr>
    </w:lvl>
    <w:lvl w:ilvl="8">
      <w:start w:val="0"/>
      <w:numFmt w:val="bullet"/>
      <w:lvlText w:val="•"/>
      <w:lvlJc w:val="left"/>
      <w:pPr>
        <w:ind w:left="8136" w:hanging="16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24" w:hanging="281"/>
      </w:pPr>
      <w:rPr>
        <w:rFonts w:hint="default"/>
        <w:lang w:val="vi" w:eastAsia="en-US" w:bidi="ar-SA"/>
      </w:rPr>
    </w:lvl>
    <w:lvl w:ilvl="3">
      <w:start w:val="0"/>
      <w:numFmt w:val="bullet"/>
      <w:lvlText w:val="•"/>
      <w:lvlJc w:val="left"/>
      <w:pPr>
        <w:ind w:left="3826" w:hanging="281"/>
      </w:pPr>
      <w:rPr>
        <w:rFonts w:hint="default"/>
        <w:lang w:val="vi" w:eastAsia="en-US" w:bidi="ar-SA"/>
      </w:rPr>
    </w:lvl>
    <w:lvl w:ilvl="4">
      <w:start w:val="0"/>
      <w:numFmt w:val="bullet"/>
      <w:lvlText w:val="•"/>
      <w:lvlJc w:val="left"/>
      <w:pPr>
        <w:ind w:left="4728"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32" w:hanging="281"/>
      </w:pPr>
      <w:rPr>
        <w:rFonts w:hint="default"/>
        <w:lang w:val="vi" w:eastAsia="en-US" w:bidi="ar-SA"/>
      </w:rPr>
    </w:lvl>
    <w:lvl w:ilvl="7">
      <w:start w:val="0"/>
      <w:numFmt w:val="bullet"/>
      <w:lvlText w:val="•"/>
      <w:lvlJc w:val="left"/>
      <w:pPr>
        <w:ind w:left="7434" w:hanging="281"/>
      </w:pPr>
      <w:rPr>
        <w:rFonts w:hint="default"/>
        <w:lang w:val="vi" w:eastAsia="en-US" w:bidi="ar-SA"/>
      </w:rPr>
    </w:lvl>
    <w:lvl w:ilvl="8">
      <w:start w:val="0"/>
      <w:numFmt w:val="bullet"/>
      <w:lvlText w:val="•"/>
      <w:lvlJc w:val="left"/>
      <w:pPr>
        <w:ind w:left="833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3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3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dcterms:created xsi:type="dcterms:W3CDTF">2023-04-24T15:54:38Z</dcterms:created>
  <dcterms:modified xsi:type="dcterms:W3CDTF">2023-04-24T15:54:38Z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