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1"/>
        <w:gridCol w:w="5664"/>
      </w:tblGrid>
      <w:tr>
        <w:trPr>
          <w:trHeight w:val="1254" w:hRule="atLeast"/>
        </w:trPr>
        <w:tc>
          <w:tcPr>
            <w:tcW w:w="4421" w:type="dxa"/>
          </w:tcPr>
          <w:p>
            <w:pPr>
              <w:pStyle w:val="TableParagraph"/>
              <w:spacing w:line="311" w:lineRule="exact"/>
              <w:ind w:left="43" w:right="186"/>
              <w:jc w:val="center"/>
              <w:rPr>
                <w:b/>
                <w:sz w:val="28"/>
              </w:rPr>
            </w:pPr>
            <w:r>
              <w:rPr>
                <w:b/>
                <w:sz w:val="28"/>
              </w:rPr>
              <w:t>TOÀ</w:t>
            </w:r>
            <w:r>
              <w:rPr>
                <w:b/>
                <w:spacing w:val="-4"/>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H.</w:t>
            </w:r>
            <w:r>
              <w:rPr>
                <w:b/>
                <w:spacing w:val="-3"/>
                <w:sz w:val="28"/>
              </w:rPr>
              <w:t> </w:t>
            </w:r>
            <w:r>
              <w:rPr>
                <w:b/>
                <w:sz w:val="28"/>
              </w:rPr>
              <w:t>QUẾ</w:t>
            </w:r>
            <w:r>
              <w:rPr>
                <w:b/>
                <w:spacing w:val="-1"/>
                <w:sz w:val="28"/>
              </w:rPr>
              <w:t> </w:t>
            </w:r>
            <w:r>
              <w:rPr>
                <w:b/>
                <w:spacing w:val="-5"/>
                <w:sz w:val="28"/>
              </w:rPr>
              <w:t>VÕ</w:t>
            </w:r>
          </w:p>
          <w:p>
            <w:pPr>
              <w:pStyle w:val="TableParagraph"/>
              <w:spacing w:before="2"/>
              <w:ind w:left="43" w:right="185"/>
              <w:jc w:val="center"/>
              <w:rPr>
                <w:b/>
                <w:sz w:val="26"/>
              </w:rPr>
            </w:pPr>
            <w:r>
              <w:rPr>
                <w:b/>
                <w:sz w:val="26"/>
              </w:rPr>
              <w:t>TỈNH</w:t>
            </w:r>
            <w:r>
              <w:rPr>
                <w:b/>
                <w:spacing w:val="-8"/>
                <w:sz w:val="26"/>
              </w:rPr>
              <w:t> </w:t>
            </w:r>
            <w:r>
              <w:rPr>
                <w:b/>
                <w:sz w:val="26"/>
              </w:rPr>
              <w:t>BẮC</w:t>
            </w:r>
            <w:r>
              <w:rPr>
                <w:b/>
                <w:spacing w:val="-7"/>
                <w:sz w:val="26"/>
              </w:rPr>
              <w:t> </w:t>
            </w:r>
            <w:r>
              <w:rPr>
                <w:b/>
                <w:spacing w:val="-4"/>
                <w:sz w:val="26"/>
              </w:rPr>
              <w:t>NINH</w:t>
            </w:r>
          </w:p>
          <w:p>
            <w:pPr>
              <w:pStyle w:val="TableParagraph"/>
              <w:spacing w:before="4" w:after="1"/>
              <w:rPr>
                <w:sz w:val="11"/>
              </w:rPr>
            </w:pPr>
          </w:p>
          <w:p>
            <w:pPr>
              <w:pStyle w:val="TableParagraph"/>
              <w:spacing w:line="20" w:lineRule="exact"/>
              <w:ind w:left="1209"/>
              <w:rPr>
                <w:sz w:val="2"/>
              </w:rPr>
            </w:pPr>
            <w:r>
              <w:rPr>
                <w:sz w:val="2"/>
              </w:rPr>
              <w:pict>
                <v:group style="width:93pt;height:.4pt;mso-position-horizontal-relative:char;mso-position-vertical-relative:line" id="docshapegroup1" coordorigin="0,0" coordsize="1860,8">
                  <v:line style="position:absolute" from="0,4" to="1860,4" stroked="true" strokeweight=".378pt" strokecolor="#000000">
                    <v:stroke dashstyle="solid"/>
                  </v:line>
                </v:group>
              </w:pict>
            </w:r>
            <w:r>
              <w:rPr>
                <w:sz w:val="2"/>
              </w:rPr>
            </w:r>
          </w:p>
          <w:p>
            <w:pPr>
              <w:pStyle w:val="TableParagraph"/>
              <w:spacing w:line="302" w:lineRule="exact" w:before="169"/>
              <w:ind w:left="43" w:right="183"/>
              <w:jc w:val="center"/>
              <w:rPr>
                <w:sz w:val="28"/>
              </w:rPr>
            </w:pPr>
            <w:r>
              <w:rPr>
                <w:sz w:val="28"/>
              </w:rPr>
              <w:t>Số:</w:t>
            </w:r>
            <w:r>
              <w:rPr>
                <w:spacing w:val="-9"/>
                <w:sz w:val="28"/>
              </w:rPr>
              <w:t> </w:t>
            </w:r>
            <w:r>
              <w:rPr>
                <w:sz w:val="28"/>
              </w:rPr>
              <w:t>06/2022/QĐST-</w:t>
            </w:r>
            <w:r>
              <w:rPr>
                <w:spacing w:val="-8"/>
                <w:sz w:val="28"/>
              </w:rPr>
              <w:t> </w:t>
            </w:r>
            <w:r>
              <w:rPr>
                <w:spacing w:val="-5"/>
                <w:sz w:val="28"/>
              </w:rPr>
              <w:t>DS</w:t>
            </w:r>
          </w:p>
        </w:tc>
        <w:tc>
          <w:tcPr>
            <w:tcW w:w="5664" w:type="dxa"/>
          </w:tcPr>
          <w:p>
            <w:pPr>
              <w:pStyle w:val="TableParagraph"/>
              <w:spacing w:line="289" w:lineRule="exact"/>
              <w:ind w:left="194"/>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227"/>
              <w:rPr>
                <w:b/>
                <w:sz w:val="28"/>
              </w:rPr>
            </w:pPr>
            <w:r>
              <w:rPr>
                <w:b/>
                <w:sz w:val="28"/>
              </w:rPr>
              <w:t>Độc</w:t>
            </w:r>
            <w:r>
              <w:rPr>
                <w:b/>
                <w:spacing w:val="-2"/>
                <w:sz w:val="28"/>
              </w:rPr>
              <w:t> </w:t>
            </w:r>
            <w:r>
              <w:rPr>
                <w:b/>
                <w:sz w:val="28"/>
              </w:rPr>
              <w:t>lập</w:t>
            </w:r>
            <w:r>
              <w:rPr>
                <w:b/>
                <w:spacing w:val="-2"/>
                <w:sz w:val="28"/>
              </w:rPr>
              <w:t> </w:t>
            </w:r>
            <w:r>
              <w:rPr>
                <w:b/>
                <w:sz w:val="28"/>
              </w:rPr>
              <w:t>-</w:t>
            </w:r>
            <w:r>
              <w:rPr>
                <w:b/>
                <w:spacing w:val="-3"/>
                <w:sz w:val="28"/>
              </w:rPr>
              <w:t> </w:t>
            </w:r>
            <w:r>
              <w:rPr>
                <w:b/>
                <w:sz w:val="28"/>
              </w:rPr>
              <w:t>Tự</w:t>
            </w:r>
            <w:r>
              <w:rPr>
                <w:b/>
                <w:spacing w:val="-3"/>
                <w:sz w:val="28"/>
              </w:rPr>
              <w:t> </w:t>
            </w:r>
            <w:r>
              <w:rPr>
                <w:b/>
                <w:sz w:val="28"/>
              </w:rPr>
              <w:t>do</w:t>
            </w:r>
            <w:r>
              <w:rPr>
                <w:b/>
                <w:spacing w:val="-1"/>
                <w:sz w:val="28"/>
              </w:rPr>
              <w:t> </w:t>
            </w:r>
            <w:r>
              <w:rPr>
                <w:b/>
                <w:sz w:val="28"/>
              </w:rPr>
              <w:t>-Hạnh</w:t>
            </w:r>
            <w:r>
              <w:rPr>
                <w:b/>
                <w:spacing w:val="-2"/>
                <w:sz w:val="28"/>
              </w:rPr>
              <w:t> </w:t>
            </w:r>
            <w:r>
              <w:rPr>
                <w:b/>
                <w:spacing w:val="-4"/>
                <w:sz w:val="28"/>
              </w:rPr>
              <w:t>phúc</w:t>
            </w:r>
          </w:p>
          <w:p>
            <w:pPr>
              <w:pStyle w:val="TableParagraph"/>
              <w:spacing w:before="5"/>
              <w:rPr>
                <w:sz w:val="11"/>
              </w:rPr>
            </w:pPr>
          </w:p>
          <w:p>
            <w:pPr>
              <w:pStyle w:val="TableParagraph"/>
              <w:spacing w:line="20" w:lineRule="exact"/>
              <w:ind w:left="1316"/>
              <w:rPr>
                <w:sz w:val="2"/>
              </w:rPr>
            </w:pPr>
            <w:r>
              <w:rPr>
                <w:sz w:val="2"/>
              </w:rPr>
              <w:pict>
                <v:group style="width:159pt;height:.4pt;mso-position-horizontal-relative:char;mso-position-vertical-relative:line" id="docshapegroup2" coordorigin="0,0" coordsize="3180,8">
                  <v:line style="position:absolute" from="0,4" to="3180,4" stroked="true" strokeweight=".378pt" strokecolor="#000000">
                    <v:stroke dashstyle="solid"/>
                  </v:line>
                </v:group>
              </w:pict>
            </w:r>
            <w:r>
              <w:rPr>
                <w:sz w:val="2"/>
              </w:rPr>
            </w:r>
          </w:p>
          <w:p>
            <w:pPr>
              <w:pStyle w:val="TableParagraph"/>
              <w:spacing w:line="302" w:lineRule="exact" w:before="169"/>
              <w:ind w:left="1368"/>
              <w:rPr>
                <w:i/>
                <w:sz w:val="28"/>
              </w:rPr>
            </w:pPr>
            <w:r>
              <w:rPr>
                <w:i/>
                <w:sz w:val="28"/>
              </w:rPr>
              <w:t>Quế</w:t>
            </w:r>
            <w:r>
              <w:rPr>
                <w:i/>
                <w:spacing w:val="-2"/>
                <w:sz w:val="28"/>
              </w:rPr>
              <w:t> </w:t>
            </w:r>
            <w:r>
              <w:rPr>
                <w:i/>
                <w:sz w:val="28"/>
              </w:rPr>
              <w:t>Võ,</w:t>
            </w:r>
            <w:r>
              <w:rPr>
                <w:i/>
                <w:spacing w:val="-3"/>
                <w:sz w:val="28"/>
              </w:rPr>
              <w:t> </w:t>
            </w:r>
            <w:r>
              <w:rPr>
                <w:i/>
                <w:sz w:val="28"/>
              </w:rPr>
              <w:t>ngày 12</w:t>
            </w:r>
            <w:r>
              <w:rPr>
                <w:i/>
                <w:spacing w:val="-2"/>
                <w:sz w:val="28"/>
              </w:rPr>
              <w:t> </w:t>
            </w:r>
            <w:r>
              <w:rPr>
                <w:i/>
                <w:sz w:val="28"/>
              </w:rPr>
              <w:t>tháng</w:t>
            </w:r>
            <w:r>
              <w:rPr>
                <w:i/>
                <w:spacing w:val="-3"/>
                <w:sz w:val="28"/>
              </w:rPr>
              <w:t> </w:t>
            </w:r>
            <w:r>
              <w:rPr>
                <w:i/>
                <w:sz w:val="28"/>
              </w:rPr>
              <w:t>12</w:t>
            </w:r>
            <w:r>
              <w:rPr>
                <w:i/>
                <w:spacing w:val="-4"/>
                <w:sz w:val="28"/>
              </w:rPr>
              <w:t> </w:t>
            </w:r>
            <w:r>
              <w:rPr>
                <w:i/>
                <w:sz w:val="28"/>
              </w:rPr>
              <w:t>năm</w:t>
            </w:r>
            <w:r>
              <w:rPr>
                <w:i/>
                <w:spacing w:val="-6"/>
                <w:sz w:val="28"/>
              </w:rPr>
              <w:t> </w:t>
            </w:r>
            <w:r>
              <w:rPr>
                <w:i/>
                <w:spacing w:val="-4"/>
                <w:sz w:val="28"/>
              </w:rPr>
              <w:t>2022</w:t>
            </w:r>
          </w:p>
        </w:tc>
      </w:tr>
    </w:tbl>
    <w:p>
      <w:pPr>
        <w:pStyle w:val="Title"/>
        <w:spacing w:line="322" w:lineRule="exact" w:before="117"/>
      </w:pPr>
      <w:r>
        <w:rPr/>
        <w:t>QUYẾT</w:t>
      </w:r>
      <w:r>
        <w:rPr>
          <w:spacing w:val="-6"/>
        </w:rPr>
        <w:t> </w:t>
      </w:r>
      <w:r>
        <w:rPr>
          <w:spacing w:val="-4"/>
        </w:rPr>
        <w:t>ĐỊNH</w:t>
      </w:r>
    </w:p>
    <w:p>
      <w:pPr>
        <w:pStyle w:val="Title"/>
        <w:ind w:right="2542"/>
      </w:pPr>
      <w:r>
        <w:rPr/>
        <w:t>ĐÌNH</w:t>
      </w:r>
      <w:r>
        <w:rPr>
          <w:spacing w:val="-4"/>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6"/>
        </w:rPr>
        <w:t> </w:t>
      </w:r>
      <w:r>
        <w:rPr/>
        <w:t>DÂN</w:t>
      </w:r>
      <w:r>
        <w:rPr>
          <w:spacing w:val="-2"/>
        </w:rPr>
        <w:t> </w:t>
      </w:r>
      <w:r>
        <w:rPr>
          <w:spacing w:val="-5"/>
        </w:rPr>
        <w:t>SỰ</w:t>
      </w:r>
    </w:p>
    <w:p>
      <w:pPr>
        <w:pStyle w:val="BodyText"/>
        <w:spacing w:before="10"/>
        <w:ind w:left="0"/>
        <w:rPr>
          <w:b/>
          <w:sz w:val="27"/>
        </w:rPr>
      </w:pPr>
    </w:p>
    <w:p>
      <w:pPr>
        <w:pStyle w:val="BodyText"/>
        <w:spacing w:line="278" w:lineRule="auto"/>
        <w:ind w:left="1060" w:right="458"/>
      </w:pPr>
      <w:r>
        <w:rPr/>
        <w:t>Căn cứ vào các điều 48, 217, 218, 219 và</w:t>
      </w:r>
      <w:r>
        <w:rPr>
          <w:spacing w:val="28"/>
        </w:rPr>
        <w:t> </w:t>
      </w:r>
      <w:r>
        <w:rPr/>
        <w:t>khoản 2 Điều 273 của BLTTDS; Sau khi nghiên cứu hồ sơ vụ án dân sự sơ thẩm;</w:t>
      </w:r>
    </w:p>
    <w:p>
      <w:pPr>
        <w:pStyle w:val="BodyText"/>
        <w:spacing w:line="276" w:lineRule="auto"/>
        <w:ind w:right="394" w:firstLine="561"/>
      </w:pPr>
      <w:r>
        <w:rPr/>
        <w:t>Xét</w:t>
      </w:r>
      <w:r>
        <w:rPr>
          <w:spacing w:val="-7"/>
        </w:rPr>
        <w:t> </w:t>
      </w:r>
      <w:r>
        <w:rPr/>
        <w:t>thấy:</w:t>
      </w:r>
      <w:r>
        <w:rPr>
          <w:spacing w:val="-7"/>
        </w:rPr>
        <w:t> </w:t>
      </w:r>
      <w:r>
        <w:rPr/>
        <w:t>Người</w:t>
      </w:r>
      <w:r>
        <w:rPr>
          <w:spacing w:val="-9"/>
        </w:rPr>
        <w:t> </w:t>
      </w:r>
      <w:r>
        <w:rPr/>
        <w:t>khởi</w:t>
      </w:r>
      <w:r>
        <w:rPr>
          <w:spacing w:val="-9"/>
        </w:rPr>
        <w:t> </w:t>
      </w:r>
      <w:r>
        <w:rPr/>
        <w:t>kiện</w:t>
      </w:r>
      <w:r>
        <w:rPr>
          <w:spacing w:val="-7"/>
        </w:rPr>
        <w:t> </w:t>
      </w:r>
      <w:r>
        <w:rPr/>
        <w:t>rút</w:t>
      </w:r>
      <w:r>
        <w:rPr>
          <w:spacing w:val="-9"/>
        </w:rPr>
        <w:t> </w:t>
      </w:r>
      <w:r>
        <w:rPr/>
        <w:t>toàn</w:t>
      </w:r>
      <w:r>
        <w:rPr>
          <w:spacing w:val="-9"/>
        </w:rPr>
        <w:t> </w:t>
      </w:r>
      <w:r>
        <w:rPr/>
        <w:t>bộ</w:t>
      </w:r>
      <w:r>
        <w:rPr>
          <w:spacing w:val="-7"/>
        </w:rPr>
        <w:t> </w:t>
      </w:r>
      <w:r>
        <w:rPr/>
        <w:t>yêu</w:t>
      </w:r>
      <w:r>
        <w:rPr>
          <w:spacing w:val="-6"/>
        </w:rPr>
        <w:t> </w:t>
      </w:r>
      <w:r>
        <w:rPr/>
        <w:t>cầu</w:t>
      </w:r>
      <w:r>
        <w:rPr>
          <w:spacing w:val="-9"/>
        </w:rPr>
        <w:t> </w:t>
      </w:r>
      <w:r>
        <w:rPr/>
        <w:t>khởi</w:t>
      </w:r>
      <w:r>
        <w:rPr>
          <w:spacing w:val="-9"/>
        </w:rPr>
        <w:t> </w:t>
      </w:r>
      <w:r>
        <w:rPr/>
        <w:t>kiện</w:t>
      </w:r>
      <w:r>
        <w:rPr>
          <w:spacing w:val="-7"/>
        </w:rPr>
        <w:t> </w:t>
      </w:r>
      <w:r>
        <w:rPr/>
        <w:t>theo</w:t>
      </w:r>
      <w:r>
        <w:rPr>
          <w:spacing w:val="-9"/>
        </w:rPr>
        <w:t> </w:t>
      </w:r>
      <w:r>
        <w:rPr/>
        <w:t>quy</w:t>
      </w:r>
      <w:r>
        <w:rPr>
          <w:spacing w:val="-11"/>
        </w:rPr>
        <w:t> </w:t>
      </w:r>
      <w:r>
        <w:rPr/>
        <w:t>định</w:t>
      </w:r>
      <w:r>
        <w:rPr>
          <w:spacing w:val="-9"/>
        </w:rPr>
        <w:t> </w:t>
      </w:r>
      <w:r>
        <w:rPr/>
        <w:t>tại</w:t>
      </w:r>
      <w:r>
        <w:rPr>
          <w:spacing w:val="-9"/>
        </w:rPr>
        <w:t> </w:t>
      </w:r>
      <w:r>
        <w:rPr/>
        <w:t>điểm c khoản 1 Điều 217 của BLTTDS;</w:t>
      </w:r>
    </w:p>
    <w:p>
      <w:pPr>
        <w:spacing w:before="102"/>
        <w:ind w:left="2585" w:right="1981" w:firstLine="0"/>
        <w:jc w:val="center"/>
        <w:rPr>
          <w:b/>
          <w:sz w:val="26"/>
        </w:rPr>
      </w:pPr>
      <w:r>
        <w:rPr>
          <w:b/>
          <w:sz w:val="26"/>
        </w:rPr>
        <w:t>QUYẾT</w:t>
      </w:r>
      <w:r>
        <w:rPr>
          <w:b/>
          <w:spacing w:val="-9"/>
          <w:sz w:val="26"/>
        </w:rPr>
        <w:t> </w:t>
      </w:r>
      <w:r>
        <w:rPr>
          <w:b/>
          <w:spacing w:val="-2"/>
          <w:sz w:val="26"/>
        </w:rPr>
        <w:t>ĐỊNH:</w:t>
      </w:r>
    </w:p>
    <w:p>
      <w:pPr>
        <w:pStyle w:val="ListParagraph"/>
        <w:numPr>
          <w:ilvl w:val="0"/>
          <w:numId w:val="1"/>
        </w:numPr>
        <w:tabs>
          <w:tab w:pos="1334" w:val="left" w:leader="none"/>
        </w:tabs>
        <w:spacing w:line="276" w:lineRule="auto" w:before="150" w:after="0"/>
        <w:ind w:left="498" w:right="447" w:firstLine="561"/>
        <w:jc w:val="left"/>
        <w:rPr>
          <w:b/>
          <w:sz w:val="28"/>
        </w:rPr>
      </w:pPr>
      <w:r>
        <w:rPr>
          <w:sz w:val="28"/>
        </w:rPr>
        <w:t>Đình</w:t>
      </w:r>
      <w:r>
        <w:rPr>
          <w:spacing w:val="-9"/>
          <w:sz w:val="28"/>
        </w:rPr>
        <w:t> </w:t>
      </w:r>
      <w:r>
        <w:rPr>
          <w:sz w:val="28"/>
        </w:rPr>
        <w:t>chỉ</w:t>
      </w:r>
      <w:r>
        <w:rPr>
          <w:spacing w:val="-8"/>
          <w:sz w:val="28"/>
        </w:rPr>
        <w:t> </w:t>
      </w:r>
      <w:r>
        <w:rPr>
          <w:sz w:val="28"/>
        </w:rPr>
        <w:t>giải</w:t>
      </w:r>
      <w:r>
        <w:rPr>
          <w:spacing w:val="-11"/>
          <w:sz w:val="28"/>
        </w:rPr>
        <w:t> </w:t>
      </w:r>
      <w:r>
        <w:rPr>
          <w:sz w:val="28"/>
        </w:rPr>
        <w:t>quyết</w:t>
      </w:r>
      <w:r>
        <w:rPr>
          <w:spacing w:val="-8"/>
          <w:sz w:val="28"/>
        </w:rPr>
        <w:t> </w:t>
      </w:r>
      <w:r>
        <w:rPr>
          <w:sz w:val="28"/>
        </w:rPr>
        <w:t>vụ</w:t>
      </w:r>
      <w:r>
        <w:rPr>
          <w:spacing w:val="-9"/>
          <w:sz w:val="28"/>
        </w:rPr>
        <w:t> </w:t>
      </w:r>
      <w:r>
        <w:rPr>
          <w:sz w:val="28"/>
        </w:rPr>
        <w:t>án</w:t>
      </w:r>
      <w:r>
        <w:rPr>
          <w:spacing w:val="-11"/>
          <w:sz w:val="28"/>
        </w:rPr>
        <w:t> </w:t>
      </w:r>
      <w:r>
        <w:rPr>
          <w:sz w:val="28"/>
        </w:rPr>
        <w:t>dân</w:t>
      </w:r>
      <w:r>
        <w:rPr>
          <w:spacing w:val="-11"/>
          <w:sz w:val="28"/>
        </w:rPr>
        <w:t> </w:t>
      </w:r>
      <w:r>
        <w:rPr>
          <w:sz w:val="28"/>
        </w:rPr>
        <w:t>sự</w:t>
      </w:r>
      <w:r>
        <w:rPr>
          <w:spacing w:val="-11"/>
          <w:sz w:val="28"/>
        </w:rPr>
        <w:t> </w:t>
      </w:r>
      <w:r>
        <w:rPr>
          <w:sz w:val="28"/>
        </w:rPr>
        <w:t>thụ</w:t>
      </w:r>
      <w:r>
        <w:rPr>
          <w:spacing w:val="-7"/>
          <w:sz w:val="28"/>
        </w:rPr>
        <w:t> </w:t>
      </w:r>
      <w:r>
        <w:rPr>
          <w:sz w:val="28"/>
        </w:rPr>
        <w:t>lý</w:t>
      </w:r>
      <w:r>
        <w:rPr>
          <w:spacing w:val="-7"/>
          <w:sz w:val="28"/>
        </w:rPr>
        <w:t> </w:t>
      </w:r>
      <w:r>
        <w:rPr>
          <w:sz w:val="28"/>
        </w:rPr>
        <w:t>số:</w:t>
      </w:r>
      <w:r>
        <w:rPr>
          <w:spacing w:val="-4"/>
          <w:sz w:val="28"/>
        </w:rPr>
        <w:t> </w:t>
      </w:r>
      <w:r>
        <w:rPr>
          <w:sz w:val="28"/>
        </w:rPr>
        <w:t>21/2022/TLST-DS</w:t>
      </w:r>
      <w:r>
        <w:rPr>
          <w:spacing w:val="-4"/>
          <w:sz w:val="28"/>
        </w:rPr>
        <w:t> </w:t>
      </w:r>
      <w:r>
        <w:rPr>
          <w:sz w:val="28"/>
        </w:rPr>
        <w:t>ngày</w:t>
      </w:r>
      <w:r>
        <w:rPr>
          <w:spacing w:val="-9"/>
          <w:sz w:val="28"/>
        </w:rPr>
        <w:t> </w:t>
      </w:r>
      <w:r>
        <w:rPr>
          <w:sz w:val="28"/>
        </w:rPr>
        <w:t>21</w:t>
      </w:r>
      <w:r>
        <w:rPr>
          <w:spacing w:val="-4"/>
          <w:sz w:val="28"/>
        </w:rPr>
        <w:t> </w:t>
      </w:r>
      <w:r>
        <w:rPr>
          <w:sz w:val="28"/>
        </w:rPr>
        <w:t>tháng 10 năm 2022 về việc “Tranh chấp hợp đồng vay tài sản”, giữa:</w:t>
      </w:r>
    </w:p>
    <w:p>
      <w:pPr>
        <w:pStyle w:val="ListParagraph"/>
        <w:numPr>
          <w:ilvl w:val="1"/>
          <w:numId w:val="1"/>
        </w:numPr>
        <w:tabs>
          <w:tab w:pos="1382" w:val="left" w:leader="none"/>
        </w:tabs>
        <w:spacing w:line="321" w:lineRule="exact" w:before="0" w:after="0"/>
        <w:ind w:left="1382" w:right="0" w:hanging="164"/>
        <w:jc w:val="left"/>
        <w:rPr>
          <w:sz w:val="28"/>
        </w:rPr>
      </w:pPr>
      <w:r>
        <w:rPr>
          <w:i/>
          <w:sz w:val="28"/>
        </w:rPr>
        <w:t>Nguyên</w:t>
      </w:r>
      <w:r>
        <w:rPr>
          <w:i/>
          <w:spacing w:val="-2"/>
          <w:sz w:val="28"/>
        </w:rPr>
        <w:t> </w:t>
      </w:r>
      <w:r>
        <w:rPr>
          <w:i/>
          <w:sz w:val="28"/>
        </w:rPr>
        <w:t>đơn</w:t>
      </w:r>
      <w:r>
        <w:rPr>
          <w:sz w:val="28"/>
        </w:rPr>
        <w:t>:</w:t>
      </w:r>
      <w:r>
        <w:rPr>
          <w:spacing w:val="-2"/>
          <w:sz w:val="28"/>
        </w:rPr>
        <w:t> </w:t>
      </w:r>
      <w:r>
        <w:rPr>
          <w:sz w:val="28"/>
        </w:rPr>
        <w:t>Bà</w:t>
      </w:r>
      <w:r>
        <w:rPr>
          <w:spacing w:val="-3"/>
          <w:sz w:val="28"/>
        </w:rPr>
        <w:t> </w:t>
      </w:r>
      <w:r>
        <w:rPr>
          <w:sz w:val="28"/>
        </w:rPr>
        <w:t>Trần</w:t>
      </w:r>
      <w:r>
        <w:rPr>
          <w:spacing w:val="-2"/>
          <w:sz w:val="28"/>
        </w:rPr>
        <w:t> </w:t>
      </w:r>
      <w:r>
        <w:rPr>
          <w:sz w:val="28"/>
        </w:rPr>
        <w:t>Thị</w:t>
      </w:r>
      <w:r>
        <w:rPr>
          <w:spacing w:val="-2"/>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pacing w:val="-4"/>
          <w:sz w:val="28"/>
        </w:rPr>
        <w:t>1966;</w:t>
      </w:r>
    </w:p>
    <w:p>
      <w:pPr>
        <w:pStyle w:val="BodyText"/>
        <w:spacing w:line="322" w:lineRule="exact" w:before="2"/>
        <w:ind w:left="1218"/>
      </w:pPr>
      <w:r>
        <w:rPr/>
        <w:t>Địa</w:t>
      </w:r>
      <w:r>
        <w:rPr>
          <w:spacing w:val="-5"/>
        </w:rPr>
        <w:t> </w:t>
      </w:r>
      <w:r>
        <w:rPr/>
        <w:t>chỉ:</w:t>
      </w:r>
      <w:r>
        <w:rPr>
          <w:spacing w:val="-3"/>
        </w:rPr>
        <w:t> </w:t>
      </w:r>
      <w:r>
        <w:rPr/>
        <w:t>Thôn</w:t>
      </w:r>
      <w:r>
        <w:rPr>
          <w:spacing w:val="-1"/>
        </w:rPr>
        <w:t> </w:t>
      </w:r>
      <w:r>
        <w:rPr/>
        <w:t>Hà</w:t>
      </w:r>
      <w:r>
        <w:rPr>
          <w:spacing w:val="-3"/>
        </w:rPr>
        <w:t> </w:t>
      </w:r>
      <w:r>
        <w:rPr/>
        <w:t>Liễu,</w:t>
      </w:r>
      <w:r>
        <w:rPr>
          <w:spacing w:val="-4"/>
        </w:rPr>
        <w:t> </w:t>
      </w:r>
      <w:r>
        <w:rPr/>
        <w:t>xã</w:t>
      </w:r>
      <w:r>
        <w:rPr>
          <w:spacing w:val="-3"/>
        </w:rPr>
        <w:t> </w:t>
      </w:r>
      <w:r>
        <w:rPr/>
        <w:t>Phương</w:t>
      </w:r>
      <w:r>
        <w:rPr>
          <w:spacing w:val="-2"/>
        </w:rPr>
        <w:t> </w:t>
      </w:r>
      <w:r>
        <w:rPr/>
        <w:t>Liễu,</w:t>
      </w:r>
      <w:r>
        <w:rPr>
          <w:spacing w:val="-6"/>
        </w:rPr>
        <w:t> </w:t>
      </w:r>
      <w:r>
        <w:rPr/>
        <w:t>huyện</w:t>
      </w:r>
      <w:r>
        <w:rPr>
          <w:spacing w:val="-3"/>
        </w:rPr>
        <w:t> </w:t>
      </w:r>
      <w:r>
        <w:rPr/>
        <w:t>Quế</w:t>
      </w:r>
      <w:r>
        <w:rPr>
          <w:spacing w:val="-3"/>
        </w:rPr>
        <w:t> </w:t>
      </w:r>
      <w:r>
        <w:rPr/>
        <w:t>Võ,</w:t>
      </w:r>
      <w:r>
        <w:rPr>
          <w:spacing w:val="-4"/>
        </w:rPr>
        <w:t> </w:t>
      </w:r>
      <w:r>
        <w:rPr/>
        <w:t>tỉnh</w:t>
      </w:r>
      <w:r>
        <w:rPr>
          <w:spacing w:val="-2"/>
        </w:rPr>
        <w:t> </w:t>
      </w:r>
      <w:r>
        <w:rPr/>
        <w:t>Bắc</w:t>
      </w:r>
      <w:r>
        <w:rPr>
          <w:spacing w:val="-3"/>
        </w:rPr>
        <w:t> </w:t>
      </w:r>
      <w:r>
        <w:rPr>
          <w:spacing w:val="-2"/>
        </w:rPr>
        <w:t>Ninh;</w:t>
      </w:r>
    </w:p>
    <w:p>
      <w:pPr>
        <w:pStyle w:val="ListParagraph"/>
        <w:numPr>
          <w:ilvl w:val="1"/>
          <w:numId w:val="1"/>
        </w:numPr>
        <w:tabs>
          <w:tab w:pos="1382" w:val="left" w:leader="none"/>
        </w:tabs>
        <w:spacing w:line="322" w:lineRule="exact" w:before="0" w:after="0"/>
        <w:ind w:left="1382" w:right="0" w:hanging="164"/>
        <w:jc w:val="left"/>
        <w:rPr>
          <w:i/>
          <w:sz w:val="28"/>
        </w:rPr>
      </w:pPr>
      <w:r>
        <w:rPr>
          <w:i/>
          <w:sz w:val="28"/>
        </w:rPr>
        <w:t>Bị</w:t>
      </w:r>
      <w:r>
        <w:rPr>
          <w:i/>
          <w:spacing w:val="-3"/>
          <w:sz w:val="28"/>
        </w:rPr>
        <w:t> </w:t>
      </w:r>
      <w:r>
        <w:rPr>
          <w:i/>
          <w:sz w:val="28"/>
        </w:rPr>
        <w:t>đơn</w:t>
      </w:r>
      <w:r>
        <w:rPr>
          <w:sz w:val="28"/>
        </w:rPr>
        <w:t>:</w:t>
      </w:r>
      <w:r>
        <w:rPr>
          <w:spacing w:val="-3"/>
          <w:sz w:val="28"/>
        </w:rPr>
        <w:t> </w:t>
      </w:r>
      <w:r>
        <w:rPr>
          <w:sz w:val="28"/>
        </w:rPr>
        <w:t>Ông</w:t>
      </w:r>
      <w:r>
        <w:rPr>
          <w:spacing w:val="-1"/>
          <w:sz w:val="28"/>
        </w:rPr>
        <w:t> </w:t>
      </w:r>
      <w:r>
        <w:rPr>
          <w:sz w:val="28"/>
        </w:rPr>
        <w:t>Nguyễn</w:t>
      </w:r>
      <w:r>
        <w:rPr>
          <w:spacing w:val="-2"/>
          <w:sz w:val="28"/>
        </w:rPr>
        <w:t> </w:t>
      </w:r>
      <w:r>
        <w:rPr>
          <w:sz w:val="28"/>
        </w:rPr>
        <w:t>Thế</w:t>
      </w:r>
      <w:r>
        <w:rPr>
          <w:spacing w:val="-3"/>
          <w:sz w:val="28"/>
        </w:rPr>
        <w:t> </w:t>
      </w:r>
      <w:r>
        <w:rPr>
          <w:sz w:val="28"/>
        </w:rPr>
        <w:t>M,</w:t>
      </w:r>
      <w:r>
        <w:rPr>
          <w:spacing w:val="-4"/>
          <w:sz w:val="28"/>
        </w:rPr>
        <w:t> </w:t>
      </w:r>
      <w:r>
        <w:rPr>
          <w:sz w:val="28"/>
        </w:rPr>
        <w:t>sinh</w:t>
      </w:r>
      <w:r>
        <w:rPr>
          <w:spacing w:val="-5"/>
          <w:sz w:val="28"/>
        </w:rPr>
        <w:t> </w:t>
      </w:r>
      <w:r>
        <w:rPr>
          <w:sz w:val="28"/>
        </w:rPr>
        <w:t>năm</w:t>
      </w:r>
      <w:r>
        <w:rPr>
          <w:spacing w:val="-7"/>
          <w:sz w:val="28"/>
        </w:rPr>
        <w:t> </w:t>
      </w:r>
      <w:r>
        <w:rPr>
          <w:spacing w:val="-4"/>
          <w:sz w:val="28"/>
        </w:rPr>
        <w:t>1964;</w:t>
      </w:r>
    </w:p>
    <w:p>
      <w:pPr>
        <w:pStyle w:val="BodyText"/>
        <w:ind w:left="1218"/>
      </w:pPr>
      <w:r>
        <w:rPr/>
        <w:t>Địa</w:t>
      </w:r>
      <w:r>
        <w:rPr>
          <w:spacing w:val="-6"/>
        </w:rPr>
        <w:t> </w:t>
      </w:r>
      <w:r>
        <w:rPr/>
        <w:t>chỉ:</w:t>
      </w:r>
      <w:r>
        <w:rPr>
          <w:spacing w:val="-2"/>
        </w:rPr>
        <w:t> </w:t>
      </w:r>
      <w:r>
        <w:rPr/>
        <w:t>Thôn</w:t>
      </w:r>
      <w:r>
        <w:rPr>
          <w:spacing w:val="-2"/>
        </w:rPr>
        <w:t> </w:t>
      </w:r>
      <w:r>
        <w:rPr/>
        <w:t>Hà</w:t>
      </w:r>
      <w:r>
        <w:rPr>
          <w:spacing w:val="-3"/>
        </w:rPr>
        <w:t> </w:t>
      </w:r>
      <w:r>
        <w:rPr/>
        <w:t>Liễu,</w:t>
      </w:r>
      <w:r>
        <w:rPr>
          <w:spacing w:val="-4"/>
        </w:rPr>
        <w:t> </w:t>
      </w:r>
      <w:r>
        <w:rPr/>
        <w:t>xã</w:t>
      </w:r>
      <w:r>
        <w:rPr>
          <w:spacing w:val="-3"/>
        </w:rPr>
        <w:t> </w:t>
      </w:r>
      <w:r>
        <w:rPr/>
        <w:t>Phương</w:t>
      </w:r>
      <w:r>
        <w:rPr>
          <w:spacing w:val="-2"/>
        </w:rPr>
        <w:t> </w:t>
      </w:r>
      <w:r>
        <w:rPr/>
        <w:t>Liễu,</w:t>
      </w:r>
      <w:r>
        <w:rPr>
          <w:spacing w:val="-7"/>
        </w:rPr>
        <w:t> </w:t>
      </w:r>
      <w:r>
        <w:rPr/>
        <w:t>huyện</w:t>
      </w:r>
      <w:r>
        <w:rPr>
          <w:spacing w:val="-2"/>
        </w:rPr>
        <w:t> </w:t>
      </w:r>
      <w:r>
        <w:rPr/>
        <w:t>Quế</w:t>
      </w:r>
      <w:r>
        <w:rPr>
          <w:spacing w:val="-4"/>
        </w:rPr>
        <w:t> </w:t>
      </w:r>
      <w:r>
        <w:rPr/>
        <w:t>Võ,</w:t>
      </w:r>
      <w:r>
        <w:rPr>
          <w:spacing w:val="-4"/>
        </w:rPr>
        <w:t> </w:t>
      </w:r>
      <w:r>
        <w:rPr/>
        <w:t>tỉnh</w:t>
      </w:r>
      <w:r>
        <w:rPr>
          <w:spacing w:val="-2"/>
        </w:rPr>
        <w:t> </w:t>
      </w:r>
      <w:r>
        <w:rPr/>
        <w:t>Bắc</w:t>
      </w:r>
      <w:r>
        <w:rPr>
          <w:spacing w:val="-3"/>
        </w:rPr>
        <w:t> </w:t>
      </w:r>
      <w:r>
        <w:rPr>
          <w:spacing w:val="-2"/>
        </w:rPr>
        <w:t>Ninh;</w:t>
      </w:r>
    </w:p>
    <w:p>
      <w:pPr>
        <w:pStyle w:val="ListParagraph"/>
        <w:numPr>
          <w:ilvl w:val="0"/>
          <w:numId w:val="1"/>
        </w:numPr>
        <w:tabs>
          <w:tab w:pos="1500" w:val="left" w:leader="none"/>
        </w:tabs>
        <w:spacing w:line="240" w:lineRule="auto" w:before="0" w:after="0"/>
        <w:ind w:left="1499"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0"/>
          <w:numId w:val="2"/>
        </w:numPr>
        <w:tabs>
          <w:tab w:pos="1219" w:val="left" w:leader="none"/>
        </w:tabs>
        <w:spacing w:line="240" w:lineRule="auto" w:before="47" w:after="0"/>
        <w:ind w:left="1218" w:right="0" w:hanging="154"/>
        <w:jc w:val="both"/>
        <w:rPr>
          <w:sz w:val="28"/>
        </w:rPr>
      </w:pPr>
      <w:r>
        <w:rPr>
          <w:spacing w:val="-2"/>
          <w:sz w:val="28"/>
        </w:rPr>
        <w:t>Đương</w:t>
      </w:r>
      <w:r>
        <w:rPr>
          <w:spacing w:val="-14"/>
          <w:sz w:val="28"/>
        </w:rPr>
        <w:t> </w:t>
      </w:r>
      <w:r>
        <w:rPr>
          <w:spacing w:val="-2"/>
          <w:sz w:val="28"/>
        </w:rPr>
        <w:t>sự</w:t>
      </w:r>
      <w:r>
        <w:rPr>
          <w:spacing w:val="-13"/>
          <w:sz w:val="28"/>
        </w:rPr>
        <w:t> </w:t>
      </w:r>
      <w:r>
        <w:rPr>
          <w:spacing w:val="-2"/>
          <w:sz w:val="28"/>
        </w:rPr>
        <w:t>có</w:t>
      </w:r>
      <w:r>
        <w:rPr>
          <w:spacing w:val="-13"/>
          <w:sz w:val="28"/>
        </w:rPr>
        <w:t> </w:t>
      </w:r>
      <w:r>
        <w:rPr>
          <w:spacing w:val="-2"/>
          <w:sz w:val="28"/>
        </w:rPr>
        <w:t>quyền</w:t>
      </w:r>
      <w:r>
        <w:rPr>
          <w:spacing w:val="-11"/>
          <w:sz w:val="28"/>
        </w:rPr>
        <w:t> </w:t>
      </w:r>
      <w:r>
        <w:rPr>
          <w:spacing w:val="-2"/>
          <w:sz w:val="28"/>
        </w:rPr>
        <w:t>khởi</w:t>
      </w:r>
      <w:r>
        <w:rPr>
          <w:spacing w:val="-13"/>
          <w:sz w:val="28"/>
        </w:rPr>
        <w:t> </w:t>
      </w:r>
      <w:r>
        <w:rPr>
          <w:spacing w:val="-2"/>
          <w:sz w:val="28"/>
        </w:rPr>
        <w:t>kiện</w:t>
      </w:r>
      <w:r>
        <w:rPr>
          <w:spacing w:val="-13"/>
          <w:sz w:val="28"/>
        </w:rPr>
        <w:t> </w:t>
      </w:r>
      <w:r>
        <w:rPr>
          <w:spacing w:val="-2"/>
          <w:sz w:val="28"/>
        </w:rPr>
        <w:t>lại</w:t>
      </w:r>
      <w:r>
        <w:rPr>
          <w:spacing w:val="-13"/>
          <w:sz w:val="28"/>
        </w:rPr>
        <w:t> </w:t>
      </w:r>
      <w:r>
        <w:rPr>
          <w:spacing w:val="-2"/>
          <w:sz w:val="28"/>
        </w:rPr>
        <w:t>vụ</w:t>
      </w:r>
      <w:r>
        <w:rPr>
          <w:spacing w:val="-13"/>
          <w:sz w:val="28"/>
        </w:rPr>
        <w:t> </w:t>
      </w:r>
      <w:r>
        <w:rPr>
          <w:spacing w:val="-5"/>
          <w:sz w:val="28"/>
        </w:rPr>
        <w:t>án.</w:t>
      </w:r>
    </w:p>
    <w:p>
      <w:pPr>
        <w:pStyle w:val="ListParagraph"/>
        <w:numPr>
          <w:ilvl w:val="0"/>
          <w:numId w:val="2"/>
        </w:numPr>
        <w:tabs>
          <w:tab w:pos="1224" w:val="left" w:leader="none"/>
        </w:tabs>
        <w:spacing w:line="276" w:lineRule="auto" w:before="50" w:after="0"/>
        <w:ind w:left="498" w:right="443" w:firstLine="566"/>
        <w:jc w:val="both"/>
        <w:rPr>
          <w:sz w:val="28"/>
        </w:rPr>
      </w:pPr>
      <w:r>
        <w:rPr>
          <w:sz w:val="28"/>
        </w:rPr>
        <w:t>Bà</w:t>
      </w:r>
      <w:r>
        <w:rPr>
          <w:spacing w:val="-13"/>
          <w:sz w:val="28"/>
        </w:rPr>
        <w:t> </w:t>
      </w:r>
      <w:r>
        <w:rPr>
          <w:sz w:val="28"/>
        </w:rPr>
        <w:t>Trần</w:t>
      </w:r>
      <w:r>
        <w:rPr>
          <w:spacing w:val="-13"/>
          <w:sz w:val="28"/>
        </w:rPr>
        <w:t> </w:t>
      </w:r>
      <w:r>
        <w:rPr>
          <w:sz w:val="28"/>
        </w:rPr>
        <w:t>Thị</w:t>
      </w:r>
      <w:r>
        <w:rPr>
          <w:spacing w:val="-14"/>
          <w:sz w:val="28"/>
        </w:rPr>
        <w:t> </w:t>
      </w:r>
      <w:r>
        <w:rPr>
          <w:sz w:val="28"/>
        </w:rPr>
        <w:t>T</w:t>
      </w:r>
      <w:r>
        <w:rPr>
          <w:spacing w:val="-14"/>
          <w:sz w:val="28"/>
        </w:rPr>
        <w:t> </w:t>
      </w:r>
      <w:r>
        <w:rPr>
          <w:sz w:val="28"/>
        </w:rPr>
        <w:t>không</w:t>
      </w:r>
      <w:r>
        <w:rPr>
          <w:spacing w:val="-14"/>
          <w:sz w:val="28"/>
        </w:rPr>
        <w:t> </w:t>
      </w:r>
      <w:r>
        <w:rPr>
          <w:sz w:val="28"/>
        </w:rPr>
        <w:t>phải</w:t>
      </w:r>
      <w:r>
        <w:rPr>
          <w:spacing w:val="-14"/>
          <w:sz w:val="28"/>
        </w:rPr>
        <w:t> </w:t>
      </w:r>
      <w:r>
        <w:rPr>
          <w:sz w:val="28"/>
        </w:rPr>
        <w:t>chịu</w:t>
      </w:r>
      <w:r>
        <w:rPr>
          <w:spacing w:val="-14"/>
          <w:sz w:val="28"/>
        </w:rPr>
        <w:t> </w:t>
      </w:r>
      <w:r>
        <w:rPr>
          <w:sz w:val="28"/>
        </w:rPr>
        <w:t>án</w:t>
      </w:r>
      <w:r>
        <w:rPr>
          <w:spacing w:val="-14"/>
          <w:sz w:val="28"/>
        </w:rPr>
        <w:t> </w:t>
      </w:r>
      <w:r>
        <w:rPr>
          <w:sz w:val="28"/>
        </w:rPr>
        <w:t>phí</w:t>
      </w:r>
      <w:r>
        <w:rPr>
          <w:spacing w:val="-14"/>
          <w:sz w:val="28"/>
        </w:rPr>
        <w:t> </w:t>
      </w:r>
      <w:r>
        <w:rPr>
          <w:sz w:val="28"/>
        </w:rPr>
        <w:t>dân</w:t>
      </w:r>
      <w:r>
        <w:rPr>
          <w:spacing w:val="-15"/>
          <w:sz w:val="28"/>
        </w:rPr>
        <w:t> </w:t>
      </w:r>
      <w:r>
        <w:rPr>
          <w:sz w:val="28"/>
        </w:rPr>
        <w:t>sự</w:t>
      </w:r>
      <w:r>
        <w:rPr>
          <w:spacing w:val="-15"/>
          <w:sz w:val="28"/>
        </w:rPr>
        <w:t> </w:t>
      </w:r>
      <w:r>
        <w:rPr>
          <w:sz w:val="28"/>
        </w:rPr>
        <w:t>sơ</w:t>
      </w:r>
      <w:r>
        <w:rPr>
          <w:spacing w:val="-14"/>
          <w:sz w:val="28"/>
        </w:rPr>
        <w:t> </w:t>
      </w:r>
      <w:r>
        <w:rPr>
          <w:sz w:val="28"/>
        </w:rPr>
        <w:t>thẩm.</w:t>
      </w:r>
      <w:r>
        <w:rPr>
          <w:spacing w:val="-13"/>
          <w:sz w:val="28"/>
        </w:rPr>
        <w:t> </w:t>
      </w:r>
      <w:r>
        <w:rPr>
          <w:sz w:val="28"/>
        </w:rPr>
        <w:t>Hoàn</w:t>
      </w:r>
      <w:r>
        <w:rPr>
          <w:spacing w:val="-14"/>
          <w:sz w:val="28"/>
        </w:rPr>
        <w:t> </w:t>
      </w:r>
      <w:r>
        <w:rPr>
          <w:sz w:val="28"/>
        </w:rPr>
        <w:t>trả</w:t>
      </w:r>
      <w:r>
        <w:rPr>
          <w:spacing w:val="-11"/>
          <w:sz w:val="28"/>
        </w:rPr>
        <w:t> </w:t>
      </w:r>
      <w:r>
        <w:rPr>
          <w:sz w:val="28"/>
        </w:rPr>
        <w:t>lại</w:t>
      </w:r>
      <w:r>
        <w:rPr>
          <w:spacing w:val="-14"/>
          <w:sz w:val="28"/>
        </w:rPr>
        <w:t> </w:t>
      </w:r>
      <w:r>
        <w:rPr>
          <w:sz w:val="28"/>
        </w:rPr>
        <w:t>bà</w:t>
      </w:r>
      <w:r>
        <w:rPr>
          <w:spacing w:val="-14"/>
          <w:sz w:val="28"/>
        </w:rPr>
        <w:t> </w:t>
      </w:r>
      <w:r>
        <w:rPr>
          <w:sz w:val="28"/>
        </w:rPr>
        <w:t>T</w:t>
      </w:r>
      <w:r>
        <w:rPr>
          <w:spacing w:val="-16"/>
          <w:sz w:val="28"/>
        </w:rPr>
        <w:t> </w:t>
      </w:r>
      <w:r>
        <w:rPr>
          <w:sz w:val="28"/>
        </w:rPr>
        <w:t>số</w:t>
      </w:r>
      <w:r>
        <w:rPr>
          <w:spacing w:val="-14"/>
          <w:sz w:val="28"/>
        </w:rPr>
        <w:t> </w:t>
      </w:r>
      <w:r>
        <w:rPr>
          <w:sz w:val="28"/>
        </w:rPr>
        <w:t>tiền tạm</w:t>
      </w:r>
      <w:r>
        <w:rPr>
          <w:spacing w:val="-18"/>
          <w:sz w:val="28"/>
        </w:rPr>
        <w:t> </w:t>
      </w:r>
      <w:r>
        <w:rPr>
          <w:sz w:val="28"/>
        </w:rPr>
        <w:t>ứng</w:t>
      </w:r>
      <w:r>
        <w:rPr>
          <w:spacing w:val="-17"/>
          <w:sz w:val="28"/>
        </w:rPr>
        <w:t> </w:t>
      </w:r>
      <w:r>
        <w:rPr>
          <w:sz w:val="28"/>
        </w:rPr>
        <w:t>án</w:t>
      </w:r>
      <w:r>
        <w:rPr>
          <w:spacing w:val="-18"/>
          <w:sz w:val="28"/>
        </w:rPr>
        <w:t> </w:t>
      </w:r>
      <w:r>
        <w:rPr>
          <w:sz w:val="28"/>
        </w:rPr>
        <w:t>phí</w:t>
      </w:r>
      <w:r>
        <w:rPr>
          <w:spacing w:val="-17"/>
          <w:sz w:val="28"/>
        </w:rPr>
        <w:t> </w:t>
      </w:r>
      <w:r>
        <w:rPr>
          <w:sz w:val="28"/>
        </w:rPr>
        <w:t>đã</w:t>
      </w:r>
      <w:r>
        <w:rPr>
          <w:spacing w:val="-18"/>
          <w:sz w:val="28"/>
        </w:rPr>
        <w:t> </w:t>
      </w:r>
      <w:r>
        <w:rPr>
          <w:sz w:val="28"/>
        </w:rPr>
        <w:t>nộp</w:t>
      </w:r>
      <w:r>
        <w:rPr>
          <w:spacing w:val="-17"/>
          <w:sz w:val="28"/>
        </w:rPr>
        <w:t> </w:t>
      </w:r>
      <w:r>
        <w:rPr>
          <w:sz w:val="28"/>
        </w:rPr>
        <w:t>là</w:t>
      </w:r>
      <w:r>
        <w:rPr>
          <w:spacing w:val="-18"/>
          <w:sz w:val="28"/>
        </w:rPr>
        <w:t> </w:t>
      </w:r>
      <w:r>
        <w:rPr>
          <w:sz w:val="28"/>
        </w:rPr>
        <w:t>2.483.000đ</w:t>
      </w:r>
      <w:r>
        <w:rPr>
          <w:spacing w:val="-17"/>
          <w:sz w:val="28"/>
        </w:rPr>
        <w:t> </w:t>
      </w:r>
      <w:r>
        <w:rPr>
          <w:sz w:val="28"/>
        </w:rPr>
        <w:t>(Hai</w:t>
      </w:r>
      <w:r>
        <w:rPr>
          <w:spacing w:val="-18"/>
          <w:sz w:val="28"/>
        </w:rPr>
        <w:t> </w:t>
      </w:r>
      <w:r>
        <w:rPr>
          <w:sz w:val="28"/>
        </w:rPr>
        <w:t>triệu</w:t>
      </w:r>
      <w:r>
        <w:rPr>
          <w:spacing w:val="-17"/>
          <w:sz w:val="28"/>
        </w:rPr>
        <w:t> </w:t>
      </w:r>
      <w:r>
        <w:rPr>
          <w:sz w:val="28"/>
        </w:rPr>
        <w:t>bốn</w:t>
      </w:r>
      <w:r>
        <w:rPr>
          <w:spacing w:val="-18"/>
          <w:sz w:val="28"/>
        </w:rPr>
        <w:t> </w:t>
      </w:r>
      <w:r>
        <w:rPr>
          <w:sz w:val="28"/>
        </w:rPr>
        <w:t>trăm</w:t>
      </w:r>
      <w:r>
        <w:rPr>
          <w:spacing w:val="-17"/>
          <w:sz w:val="28"/>
        </w:rPr>
        <w:t> </w:t>
      </w:r>
      <w:r>
        <w:rPr>
          <w:sz w:val="28"/>
        </w:rPr>
        <w:t>tám</w:t>
      </w:r>
      <w:r>
        <w:rPr>
          <w:spacing w:val="-18"/>
          <w:sz w:val="28"/>
        </w:rPr>
        <w:t> </w:t>
      </w:r>
      <w:r>
        <w:rPr>
          <w:sz w:val="28"/>
        </w:rPr>
        <w:t>mươi</w:t>
      </w:r>
      <w:r>
        <w:rPr>
          <w:spacing w:val="-17"/>
          <w:sz w:val="28"/>
        </w:rPr>
        <w:t> </w:t>
      </w:r>
      <w:r>
        <w:rPr>
          <w:sz w:val="28"/>
        </w:rPr>
        <w:t>ba</w:t>
      </w:r>
      <w:r>
        <w:rPr>
          <w:spacing w:val="-18"/>
          <w:sz w:val="28"/>
        </w:rPr>
        <w:t> </w:t>
      </w:r>
      <w:r>
        <w:rPr>
          <w:sz w:val="28"/>
        </w:rPr>
        <w:t>đồng)</w:t>
      </w:r>
      <w:r>
        <w:rPr>
          <w:spacing w:val="-17"/>
          <w:sz w:val="28"/>
        </w:rPr>
        <w:t> </w:t>
      </w:r>
      <w:r>
        <w:rPr>
          <w:sz w:val="28"/>
        </w:rPr>
        <w:t>theo</w:t>
      </w:r>
      <w:r>
        <w:rPr>
          <w:spacing w:val="-18"/>
          <w:sz w:val="28"/>
        </w:rPr>
        <w:t> </w:t>
      </w:r>
      <w:r>
        <w:rPr>
          <w:sz w:val="28"/>
        </w:rPr>
        <w:t>biên lai</w:t>
      </w:r>
      <w:r>
        <w:rPr>
          <w:spacing w:val="-1"/>
          <w:sz w:val="28"/>
        </w:rPr>
        <w:t> </w:t>
      </w:r>
      <w:r>
        <w:rPr>
          <w:sz w:val="28"/>
        </w:rPr>
        <w:t>số</w:t>
      </w:r>
      <w:r>
        <w:rPr>
          <w:spacing w:val="-1"/>
          <w:sz w:val="28"/>
        </w:rPr>
        <w:t> </w:t>
      </w:r>
      <w:r>
        <w:rPr>
          <w:sz w:val="28"/>
        </w:rPr>
        <w:t>AA/2021/0006597 ngày</w:t>
      </w:r>
      <w:r>
        <w:rPr>
          <w:spacing w:val="-5"/>
          <w:sz w:val="28"/>
        </w:rPr>
        <w:t> </w:t>
      </w:r>
      <w:r>
        <w:rPr>
          <w:sz w:val="28"/>
        </w:rPr>
        <w:t>21/10/2022</w:t>
      </w:r>
      <w:r>
        <w:rPr>
          <w:spacing w:val="-3"/>
          <w:sz w:val="28"/>
        </w:rPr>
        <w:t> </w:t>
      </w:r>
      <w:r>
        <w:rPr>
          <w:sz w:val="28"/>
        </w:rPr>
        <w:t>của</w:t>
      </w:r>
      <w:r>
        <w:rPr>
          <w:spacing w:val="-2"/>
          <w:sz w:val="28"/>
        </w:rPr>
        <w:t> </w:t>
      </w:r>
      <w:r>
        <w:rPr>
          <w:sz w:val="28"/>
        </w:rPr>
        <w:t>Chi</w:t>
      </w:r>
      <w:r>
        <w:rPr>
          <w:spacing w:val="-1"/>
          <w:sz w:val="28"/>
        </w:rPr>
        <w:t> </w:t>
      </w:r>
      <w:r>
        <w:rPr>
          <w:sz w:val="28"/>
        </w:rPr>
        <w:t>cục</w:t>
      </w:r>
      <w:r>
        <w:rPr>
          <w:spacing w:val="-2"/>
          <w:sz w:val="28"/>
        </w:rPr>
        <w:t> </w:t>
      </w:r>
      <w:r>
        <w:rPr>
          <w:sz w:val="28"/>
        </w:rPr>
        <w:t>THA</w:t>
      </w:r>
      <w:r>
        <w:rPr>
          <w:spacing w:val="-3"/>
          <w:sz w:val="28"/>
        </w:rPr>
        <w:t> </w:t>
      </w:r>
      <w:r>
        <w:rPr>
          <w:sz w:val="28"/>
        </w:rPr>
        <w:t>dân</w:t>
      </w:r>
      <w:r>
        <w:rPr>
          <w:spacing w:val="-1"/>
          <w:sz w:val="28"/>
        </w:rPr>
        <w:t> </w:t>
      </w:r>
      <w:r>
        <w:rPr>
          <w:sz w:val="28"/>
        </w:rPr>
        <w:t>sự</w:t>
      </w:r>
      <w:r>
        <w:rPr>
          <w:spacing w:val="-3"/>
          <w:sz w:val="28"/>
        </w:rPr>
        <w:t> </w:t>
      </w:r>
      <w:r>
        <w:rPr>
          <w:sz w:val="28"/>
        </w:rPr>
        <w:t>huyện Quế Võ, tỉnh Bắc Ninh.</w:t>
      </w:r>
    </w:p>
    <w:p>
      <w:pPr>
        <w:pStyle w:val="ListParagraph"/>
        <w:numPr>
          <w:ilvl w:val="0"/>
          <w:numId w:val="1"/>
        </w:numPr>
        <w:tabs>
          <w:tab w:pos="1337" w:val="left" w:leader="none"/>
        </w:tabs>
        <w:spacing w:line="276" w:lineRule="auto" w:before="0" w:after="0"/>
        <w:ind w:left="498" w:right="450" w:firstLine="561"/>
        <w:jc w:val="both"/>
        <w:rPr>
          <w:b/>
          <w:sz w:val="28"/>
        </w:rPr>
      </w:pPr>
      <w:r>
        <w:rPr>
          <w:sz w:val="28"/>
        </w:rPr>
        <w:t>Đương</w:t>
      </w:r>
      <w:r>
        <w:rPr>
          <w:spacing w:val="-18"/>
          <w:sz w:val="28"/>
        </w:rPr>
        <w:t> </w:t>
      </w:r>
      <w:r>
        <w:rPr>
          <w:sz w:val="28"/>
        </w:rPr>
        <w:t>sự</w:t>
      </w:r>
      <w:r>
        <w:rPr>
          <w:spacing w:val="-17"/>
          <w:sz w:val="28"/>
        </w:rPr>
        <w:t> </w:t>
      </w:r>
      <w:r>
        <w:rPr>
          <w:sz w:val="28"/>
        </w:rPr>
        <w:t>có</w:t>
      </w:r>
      <w:r>
        <w:rPr>
          <w:spacing w:val="-7"/>
          <w:sz w:val="28"/>
        </w:rPr>
        <w:t> </w:t>
      </w:r>
      <w:r>
        <w:rPr>
          <w:sz w:val="28"/>
        </w:rPr>
        <w:t>quyền</w:t>
      </w:r>
      <w:r>
        <w:rPr>
          <w:spacing w:val="-9"/>
          <w:sz w:val="28"/>
        </w:rPr>
        <w:t> </w:t>
      </w:r>
      <w:r>
        <w:rPr>
          <w:sz w:val="28"/>
        </w:rPr>
        <w:t>kháng</w:t>
      </w:r>
      <w:r>
        <w:rPr>
          <w:spacing w:val="-7"/>
          <w:sz w:val="28"/>
        </w:rPr>
        <w:t> </w:t>
      </w:r>
      <w:r>
        <w:rPr>
          <w:sz w:val="28"/>
        </w:rPr>
        <w:t>cáo,</w:t>
      </w:r>
      <w:r>
        <w:rPr>
          <w:spacing w:val="-8"/>
          <w:sz w:val="28"/>
        </w:rPr>
        <w:t> </w:t>
      </w:r>
      <w:r>
        <w:rPr>
          <w:sz w:val="28"/>
        </w:rPr>
        <w:t>Viện</w:t>
      </w:r>
      <w:r>
        <w:rPr>
          <w:spacing w:val="-6"/>
          <w:sz w:val="28"/>
        </w:rPr>
        <w:t> </w:t>
      </w:r>
      <w:r>
        <w:rPr>
          <w:sz w:val="28"/>
        </w:rPr>
        <w:t>kiểm</w:t>
      </w:r>
      <w:r>
        <w:rPr>
          <w:spacing w:val="-10"/>
          <w:sz w:val="28"/>
        </w:rPr>
        <w:t> </w:t>
      </w:r>
      <w:r>
        <w:rPr>
          <w:sz w:val="28"/>
        </w:rPr>
        <w:t>sát</w:t>
      </w:r>
      <w:r>
        <w:rPr>
          <w:spacing w:val="-2"/>
          <w:sz w:val="28"/>
        </w:rPr>
        <w:t> </w:t>
      </w:r>
      <w:r>
        <w:rPr>
          <w:sz w:val="28"/>
        </w:rPr>
        <w:t>cùng</w:t>
      </w:r>
      <w:r>
        <w:rPr>
          <w:spacing w:val="-7"/>
          <w:sz w:val="28"/>
        </w:rPr>
        <w:t> </w:t>
      </w:r>
      <w:r>
        <w:rPr>
          <w:sz w:val="28"/>
        </w:rPr>
        <w:t>cấp</w:t>
      </w:r>
      <w:r>
        <w:rPr>
          <w:spacing w:val="-6"/>
          <w:sz w:val="28"/>
        </w:rPr>
        <w:t> </w:t>
      </w:r>
      <w:r>
        <w:rPr>
          <w:sz w:val="28"/>
        </w:rPr>
        <w:t>có</w:t>
      </w:r>
      <w:r>
        <w:rPr>
          <w:spacing w:val="-6"/>
          <w:sz w:val="28"/>
        </w:rPr>
        <w:t> </w:t>
      </w:r>
      <w:r>
        <w:rPr>
          <w:sz w:val="28"/>
        </w:rPr>
        <w:t>quyền</w:t>
      </w:r>
      <w:r>
        <w:rPr>
          <w:spacing w:val="-6"/>
          <w:sz w:val="28"/>
        </w:rPr>
        <w:t> </w:t>
      </w:r>
      <w:r>
        <w:rPr>
          <w:sz w:val="28"/>
        </w:rPr>
        <w:t>kháng</w:t>
      </w:r>
      <w:r>
        <w:rPr>
          <w:spacing w:val="-7"/>
          <w:sz w:val="28"/>
        </w:rPr>
        <w:t> </w:t>
      </w:r>
      <w:r>
        <w:rPr>
          <w:sz w:val="28"/>
        </w:rPr>
        <w:t>nghị quyết định này trong thời hạn 07 ngày kể từ ngày nhận được quyết định hoặc kể từ ngày quyết định được niêm yết theo quy định của Bộ luật tố tụng dân sự.</w:t>
      </w:r>
    </w:p>
    <w:p>
      <w:pPr>
        <w:pStyle w:val="BodyText"/>
        <w:spacing w:before="10"/>
        <w:ind w:left="0"/>
        <w:rPr>
          <w:sz w:val="18"/>
        </w:rPr>
      </w:pPr>
    </w:p>
    <w:tbl>
      <w:tblPr>
        <w:tblW w:w="0" w:type="auto"/>
        <w:jc w:val="left"/>
        <w:tblInd w:w="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8"/>
        <w:gridCol w:w="4715"/>
      </w:tblGrid>
      <w:tr>
        <w:trPr>
          <w:trHeight w:val="2245" w:hRule="atLeast"/>
        </w:trPr>
        <w:tc>
          <w:tcPr>
            <w:tcW w:w="392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2" w:val="left" w:leader="none"/>
              </w:tabs>
              <w:spacing w:line="240" w:lineRule="auto" w:before="0" w:after="0"/>
              <w:ind w:left="191" w:right="0" w:hanging="142"/>
              <w:jc w:val="left"/>
              <w:rPr>
                <w:i/>
                <w:sz w:val="24"/>
              </w:rPr>
            </w:pPr>
            <w:r>
              <w:rPr>
                <w:i/>
                <w:sz w:val="24"/>
              </w:rPr>
              <w:t>Đương</w:t>
            </w:r>
            <w:r>
              <w:rPr>
                <w:i/>
                <w:spacing w:val="-10"/>
                <w:sz w:val="24"/>
              </w:rPr>
              <w:t> </w:t>
            </w:r>
            <w:r>
              <w:rPr>
                <w:i/>
                <w:spacing w:val="-5"/>
                <w:sz w:val="24"/>
              </w:rPr>
              <w:t>sự;</w:t>
            </w:r>
          </w:p>
          <w:p>
            <w:pPr>
              <w:pStyle w:val="TableParagraph"/>
              <w:numPr>
                <w:ilvl w:val="0"/>
                <w:numId w:val="3"/>
              </w:numPr>
              <w:tabs>
                <w:tab w:pos="192" w:val="left" w:leader="none"/>
              </w:tabs>
              <w:spacing w:line="240" w:lineRule="auto" w:before="0" w:after="0"/>
              <w:ind w:left="191" w:right="0" w:hanging="142"/>
              <w:jc w:val="left"/>
              <w:rPr>
                <w:i/>
                <w:sz w:val="24"/>
              </w:rPr>
            </w:pPr>
            <w:r>
              <w:rPr>
                <w:i/>
                <w:sz w:val="24"/>
              </w:rPr>
              <w:t>VKS</w:t>
            </w:r>
            <w:r>
              <w:rPr>
                <w:i/>
                <w:spacing w:val="-7"/>
                <w:sz w:val="24"/>
              </w:rPr>
              <w:t> </w:t>
            </w:r>
            <w:r>
              <w:rPr>
                <w:i/>
                <w:sz w:val="24"/>
              </w:rPr>
              <w:t>huyện</w:t>
            </w:r>
            <w:r>
              <w:rPr>
                <w:i/>
                <w:spacing w:val="-7"/>
                <w:sz w:val="24"/>
              </w:rPr>
              <w:t> </w:t>
            </w:r>
            <w:r>
              <w:rPr>
                <w:i/>
                <w:sz w:val="24"/>
              </w:rPr>
              <w:t>Quế</w:t>
            </w:r>
            <w:r>
              <w:rPr>
                <w:i/>
                <w:spacing w:val="-8"/>
                <w:sz w:val="24"/>
              </w:rPr>
              <w:t> </w:t>
            </w:r>
            <w:r>
              <w:rPr>
                <w:i/>
                <w:spacing w:val="-5"/>
                <w:sz w:val="24"/>
              </w:rPr>
              <w:t>Võ;</w:t>
            </w:r>
          </w:p>
          <w:p>
            <w:pPr>
              <w:pStyle w:val="TableParagraph"/>
              <w:numPr>
                <w:ilvl w:val="0"/>
                <w:numId w:val="3"/>
              </w:numPr>
              <w:tabs>
                <w:tab w:pos="192" w:val="left" w:leader="none"/>
              </w:tabs>
              <w:spacing w:line="240" w:lineRule="auto" w:before="0" w:after="0"/>
              <w:ind w:left="191" w:right="0" w:hanging="142"/>
              <w:jc w:val="left"/>
              <w:rPr>
                <w:i/>
                <w:sz w:val="24"/>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4"/>
                <w:sz w:val="24"/>
              </w:rPr>
              <w:t> </w:t>
            </w:r>
            <w:r>
              <w:rPr>
                <w:i/>
                <w:spacing w:val="-5"/>
                <w:sz w:val="24"/>
              </w:rPr>
              <w:t>án.</w:t>
            </w:r>
          </w:p>
        </w:tc>
        <w:tc>
          <w:tcPr>
            <w:tcW w:w="4715" w:type="dxa"/>
          </w:tcPr>
          <w:p>
            <w:pPr>
              <w:pStyle w:val="TableParagraph"/>
              <w:spacing w:line="313" w:lineRule="exact"/>
              <w:ind w:left="2233"/>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810"/>
              <w:rPr>
                <w:b/>
                <w:sz w:val="28"/>
              </w:rPr>
            </w:pPr>
            <w:r>
              <w:rPr>
                <w:b/>
                <w:sz w:val="28"/>
              </w:rPr>
              <w:t>Phạm</w:t>
            </w:r>
            <w:r>
              <w:rPr>
                <w:b/>
                <w:spacing w:val="-5"/>
                <w:sz w:val="28"/>
              </w:rPr>
              <w:t> </w:t>
            </w:r>
            <w:r>
              <w:rPr>
                <w:b/>
                <w:sz w:val="28"/>
              </w:rPr>
              <w:t>Thị</w:t>
            </w:r>
            <w:r>
              <w:rPr>
                <w:b/>
                <w:spacing w:val="-1"/>
                <w:sz w:val="28"/>
              </w:rPr>
              <w:t> </w:t>
            </w:r>
            <w:r>
              <w:rPr>
                <w:b/>
                <w:sz w:val="28"/>
              </w:rPr>
              <w:t>Hoài </w:t>
            </w:r>
            <w:r>
              <w:rPr>
                <w:b/>
                <w:spacing w:val="-2"/>
                <w:sz w:val="28"/>
              </w:rPr>
              <w:t>Phương</w:t>
            </w:r>
          </w:p>
        </w:tc>
      </w:tr>
    </w:tbl>
    <w:sectPr>
      <w:type w:val="continuous"/>
      <w:pgSz w:w="11910" w:h="16850"/>
      <w:pgMar w:top="1120" w:bottom="280" w:left="9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72" w:hanging="142"/>
      </w:pPr>
      <w:rPr>
        <w:rFonts w:hint="default"/>
        <w:lang w:val="vi" w:eastAsia="en-US" w:bidi="ar-SA"/>
      </w:rPr>
    </w:lvl>
    <w:lvl w:ilvl="2">
      <w:start w:val="0"/>
      <w:numFmt w:val="bullet"/>
      <w:lvlText w:val="•"/>
      <w:lvlJc w:val="left"/>
      <w:pPr>
        <w:ind w:left="945" w:hanging="142"/>
      </w:pPr>
      <w:rPr>
        <w:rFonts w:hint="default"/>
        <w:lang w:val="vi" w:eastAsia="en-US" w:bidi="ar-SA"/>
      </w:rPr>
    </w:lvl>
    <w:lvl w:ilvl="3">
      <w:start w:val="0"/>
      <w:numFmt w:val="bullet"/>
      <w:lvlText w:val="•"/>
      <w:lvlJc w:val="left"/>
      <w:pPr>
        <w:ind w:left="1318" w:hanging="142"/>
      </w:pPr>
      <w:rPr>
        <w:rFonts w:hint="default"/>
        <w:lang w:val="vi" w:eastAsia="en-US" w:bidi="ar-SA"/>
      </w:rPr>
    </w:lvl>
    <w:lvl w:ilvl="4">
      <w:start w:val="0"/>
      <w:numFmt w:val="bullet"/>
      <w:lvlText w:val="•"/>
      <w:lvlJc w:val="left"/>
      <w:pPr>
        <w:ind w:left="1691" w:hanging="142"/>
      </w:pPr>
      <w:rPr>
        <w:rFonts w:hint="default"/>
        <w:lang w:val="vi" w:eastAsia="en-US" w:bidi="ar-SA"/>
      </w:rPr>
    </w:lvl>
    <w:lvl w:ilvl="5">
      <w:start w:val="0"/>
      <w:numFmt w:val="bullet"/>
      <w:lvlText w:val="•"/>
      <w:lvlJc w:val="left"/>
      <w:pPr>
        <w:ind w:left="2064" w:hanging="142"/>
      </w:pPr>
      <w:rPr>
        <w:rFonts w:hint="default"/>
        <w:lang w:val="vi" w:eastAsia="en-US" w:bidi="ar-SA"/>
      </w:rPr>
    </w:lvl>
    <w:lvl w:ilvl="6">
      <w:start w:val="0"/>
      <w:numFmt w:val="bullet"/>
      <w:lvlText w:val="•"/>
      <w:lvlJc w:val="left"/>
      <w:pPr>
        <w:ind w:left="2436" w:hanging="142"/>
      </w:pPr>
      <w:rPr>
        <w:rFonts w:hint="default"/>
        <w:lang w:val="vi" w:eastAsia="en-US" w:bidi="ar-SA"/>
      </w:rPr>
    </w:lvl>
    <w:lvl w:ilvl="7">
      <w:start w:val="0"/>
      <w:numFmt w:val="bullet"/>
      <w:lvlText w:val="•"/>
      <w:lvlJc w:val="left"/>
      <w:pPr>
        <w:ind w:left="2809" w:hanging="142"/>
      </w:pPr>
      <w:rPr>
        <w:rFonts w:hint="default"/>
        <w:lang w:val="vi" w:eastAsia="en-US" w:bidi="ar-SA"/>
      </w:rPr>
    </w:lvl>
    <w:lvl w:ilvl="8">
      <w:start w:val="0"/>
      <w:numFmt w:val="bullet"/>
      <w:lvlText w:val="•"/>
      <w:lvlJc w:val="left"/>
      <w:pPr>
        <w:ind w:left="3182" w:hanging="142"/>
      </w:pPr>
      <w:rPr>
        <w:rFonts w:hint="default"/>
        <w:lang w:val="vi" w:eastAsia="en-US" w:bidi="ar-SA"/>
      </w:rPr>
    </w:lvl>
  </w:abstractNum>
  <w:abstractNum w:abstractNumId="1">
    <w:multiLevelType w:val="hybridMultilevel"/>
    <w:lvl w:ilvl="0">
      <w:start w:val="0"/>
      <w:numFmt w:val="bullet"/>
      <w:lvlText w:val="-"/>
      <w:lvlJc w:val="left"/>
      <w:pPr>
        <w:ind w:left="498"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80" w:hanging="154"/>
      </w:pPr>
      <w:rPr>
        <w:rFonts w:hint="default"/>
        <w:lang w:val="vi" w:eastAsia="en-US" w:bidi="ar-SA"/>
      </w:rPr>
    </w:lvl>
    <w:lvl w:ilvl="2">
      <w:start w:val="0"/>
      <w:numFmt w:val="bullet"/>
      <w:lvlText w:val="•"/>
      <w:lvlJc w:val="left"/>
      <w:pPr>
        <w:ind w:left="2461" w:hanging="154"/>
      </w:pPr>
      <w:rPr>
        <w:rFonts w:hint="default"/>
        <w:lang w:val="vi" w:eastAsia="en-US" w:bidi="ar-SA"/>
      </w:rPr>
    </w:lvl>
    <w:lvl w:ilvl="3">
      <w:start w:val="0"/>
      <w:numFmt w:val="bullet"/>
      <w:lvlText w:val="•"/>
      <w:lvlJc w:val="left"/>
      <w:pPr>
        <w:ind w:left="3441" w:hanging="154"/>
      </w:pPr>
      <w:rPr>
        <w:rFonts w:hint="default"/>
        <w:lang w:val="vi" w:eastAsia="en-US" w:bidi="ar-SA"/>
      </w:rPr>
    </w:lvl>
    <w:lvl w:ilvl="4">
      <w:start w:val="0"/>
      <w:numFmt w:val="bullet"/>
      <w:lvlText w:val="•"/>
      <w:lvlJc w:val="left"/>
      <w:pPr>
        <w:ind w:left="4422" w:hanging="154"/>
      </w:pPr>
      <w:rPr>
        <w:rFonts w:hint="default"/>
        <w:lang w:val="vi" w:eastAsia="en-US" w:bidi="ar-SA"/>
      </w:rPr>
    </w:lvl>
    <w:lvl w:ilvl="5">
      <w:start w:val="0"/>
      <w:numFmt w:val="bullet"/>
      <w:lvlText w:val="•"/>
      <w:lvlJc w:val="left"/>
      <w:pPr>
        <w:ind w:left="5403" w:hanging="154"/>
      </w:pPr>
      <w:rPr>
        <w:rFonts w:hint="default"/>
        <w:lang w:val="vi" w:eastAsia="en-US" w:bidi="ar-SA"/>
      </w:rPr>
    </w:lvl>
    <w:lvl w:ilvl="6">
      <w:start w:val="0"/>
      <w:numFmt w:val="bullet"/>
      <w:lvlText w:val="•"/>
      <w:lvlJc w:val="left"/>
      <w:pPr>
        <w:ind w:left="6383" w:hanging="154"/>
      </w:pPr>
      <w:rPr>
        <w:rFonts w:hint="default"/>
        <w:lang w:val="vi" w:eastAsia="en-US" w:bidi="ar-SA"/>
      </w:rPr>
    </w:lvl>
    <w:lvl w:ilvl="7">
      <w:start w:val="0"/>
      <w:numFmt w:val="bullet"/>
      <w:lvlText w:val="•"/>
      <w:lvlJc w:val="left"/>
      <w:pPr>
        <w:ind w:left="7364" w:hanging="154"/>
      </w:pPr>
      <w:rPr>
        <w:rFonts w:hint="default"/>
        <w:lang w:val="vi" w:eastAsia="en-US" w:bidi="ar-SA"/>
      </w:rPr>
    </w:lvl>
    <w:lvl w:ilvl="8">
      <w:start w:val="0"/>
      <w:numFmt w:val="bullet"/>
      <w:lvlText w:val="•"/>
      <w:lvlJc w:val="left"/>
      <w:pPr>
        <w:ind w:left="8345" w:hanging="154"/>
      </w:pPr>
      <w:rPr>
        <w:rFonts w:hint="default"/>
        <w:lang w:val="vi" w:eastAsia="en-US" w:bidi="ar-SA"/>
      </w:rPr>
    </w:lvl>
  </w:abstractNum>
  <w:abstractNum w:abstractNumId="0">
    <w:multiLevelType w:val="hybridMultilevel"/>
    <w:lvl w:ilvl="0">
      <w:start w:val="1"/>
      <w:numFmt w:val="decimal"/>
      <w:lvlText w:val="%1."/>
      <w:lvlJc w:val="left"/>
      <w:pPr>
        <w:ind w:left="498" w:hanging="274"/>
        <w:jc w:val="right"/>
      </w:pPr>
      <w:rPr>
        <w:rFonts w:hint="default"/>
        <w:spacing w:val="-2"/>
        <w:w w:val="100"/>
        <w:lang w:val="vi" w:eastAsia="en-US" w:bidi="ar-SA"/>
      </w:rPr>
    </w:lvl>
    <w:lvl w:ilvl="1">
      <w:start w:val="0"/>
      <w:numFmt w:val="bullet"/>
      <w:lvlText w:val="-"/>
      <w:lvlJc w:val="left"/>
      <w:pPr>
        <w:ind w:left="138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371" w:hanging="164"/>
      </w:pPr>
      <w:rPr>
        <w:rFonts w:hint="default"/>
        <w:lang w:val="vi" w:eastAsia="en-US" w:bidi="ar-SA"/>
      </w:rPr>
    </w:lvl>
    <w:lvl w:ilvl="3">
      <w:start w:val="0"/>
      <w:numFmt w:val="bullet"/>
      <w:lvlText w:val="•"/>
      <w:lvlJc w:val="left"/>
      <w:pPr>
        <w:ind w:left="3363" w:hanging="164"/>
      </w:pPr>
      <w:rPr>
        <w:rFonts w:hint="default"/>
        <w:lang w:val="vi" w:eastAsia="en-US" w:bidi="ar-SA"/>
      </w:rPr>
    </w:lvl>
    <w:lvl w:ilvl="4">
      <w:start w:val="0"/>
      <w:numFmt w:val="bullet"/>
      <w:lvlText w:val="•"/>
      <w:lvlJc w:val="left"/>
      <w:pPr>
        <w:ind w:left="4355" w:hanging="164"/>
      </w:pPr>
      <w:rPr>
        <w:rFonts w:hint="default"/>
        <w:lang w:val="vi" w:eastAsia="en-US" w:bidi="ar-SA"/>
      </w:rPr>
    </w:lvl>
    <w:lvl w:ilvl="5">
      <w:start w:val="0"/>
      <w:numFmt w:val="bullet"/>
      <w:lvlText w:val="•"/>
      <w:lvlJc w:val="left"/>
      <w:pPr>
        <w:ind w:left="5347" w:hanging="164"/>
      </w:pPr>
      <w:rPr>
        <w:rFonts w:hint="default"/>
        <w:lang w:val="vi" w:eastAsia="en-US" w:bidi="ar-SA"/>
      </w:rPr>
    </w:lvl>
    <w:lvl w:ilvl="6">
      <w:start w:val="0"/>
      <w:numFmt w:val="bullet"/>
      <w:lvlText w:val="•"/>
      <w:lvlJc w:val="left"/>
      <w:pPr>
        <w:ind w:left="6339" w:hanging="164"/>
      </w:pPr>
      <w:rPr>
        <w:rFonts w:hint="default"/>
        <w:lang w:val="vi" w:eastAsia="en-US" w:bidi="ar-SA"/>
      </w:rPr>
    </w:lvl>
    <w:lvl w:ilvl="7">
      <w:start w:val="0"/>
      <w:numFmt w:val="bullet"/>
      <w:lvlText w:val="•"/>
      <w:lvlJc w:val="left"/>
      <w:pPr>
        <w:ind w:left="7330" w:hanging="164"/>
      </w:pPr>
      <w:rPr>
        <w:rFonts w:hint="default"/>
        <w:lang w:val="vi" w:eastAsia="en-US" w:bidi="ar-SA"/>
      </w:rPr>
    </w:lvl>
    <w:lvl w:ilvl="8">
      <w:start w:val="0"/>
      <w:numFmt w:val="bullet"/>
      <w:lvlText w:val="•"/>
      <w:lvlJc w:val="left"/>
      <w:pPr>
        <w:ind w:left="8322"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98"/>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2585" w:right="2540"/>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98"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2023-04-24T15:32:17Z</dcterms:created>
  <dcterms:modified xsi:type="dcterms:W3CDTF">2023-04-24T15:32:17Z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