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64" w:lineRule="auto" w:before="105"/>
        <w:ind w:right="296" w:firstLine="69"/>
      </w:pPr>
      <w:r>
        <w:rPr/>
        <w:t>TÒA</w:t>
      </w:r>
      <w:r>
        <w:rPr>
          <w:spacing w:val="-13"/>
        </w:rPr>
        <w:t> </w:t>
      </w:r>
      <w:r>
        <w:rPr/>
        <w:t>ÁN</w:t>
      </w:r>
      <w:r>
        <w:rPr>
          <w:spacing w:val="-13"/>
        </w:rPr>
        <w:t> </w:t>
      </w:r>
      <w:r>
        <w:rPr/>
        <w:t>NHÂN</w:t>
      </w:r>
      <w:r>
        <w:rPr>
          <w:spacing w:val="-11"/>
        </w:rPr>
        <w:t> </w:t>
      </w:r>
      <w:r>
        <w:rPr/>
        <w:t>DÂN THỊ XÃ HT</w:t>
      </w:r>
    </w:p>
    <w:p>
      <w:pPr>
        <w:spacing w:line="322" w:lineRule="exact" w:before="0"/>
        <w:ind w:left="382" w:right="0" w:firstLine="0"/>
        <w:jc w:val="left"/>
        <w:rPr>
          <w:b/>
          <w:sz w:val="28"/>
        </w:rPr>
      </w:pPr>
      <w:r>
        <w:rPr>
          <w:b/>
          <w:sz w:val="28"/>
          <w:u w:val="single"/>
        </w:rPr>
        <w:t>TỈNH</w:t>
      </w:r>
      <w:r>
        <w:rPr>
          <w:b/>
          <w:spacing w:val="-3"/>
          <w:sz w:val="28"/>
          <w:u w:val="single"/>
        </w:rPr>
        <w:t> </w:t>
      </w:r>
      <w:r>
        <w:rPr>
          <w:b/>
          <w:sz w:val="28"/>
          <w:u w:val="single"/>
        </w:rPr>
        <w:t>TÂY</w:t>
      </w:r>
      <w:r>
        <w:rPr>
          <w:b/>
          <w:spacing w:val="-2"/>
          <w:sz w:val="28"/>
          <w:u w:val="single"/>
        </w:rPr>
        <w:t> </w:t>
      </w:r>
      <w:r>
        <w:rPr>
          <w:b/>
          <w:spacing w:val="-4"/>
          <w:sz w:val="28"/>
          <w:u w:val="single"/>
        </w:rPr>
        <w:t>NINH</w:t>
      </w:r>
    </w:p>
    <w:p>
      <w:pPr>
        <w:pStyle w:val="BodyText"/>
        <w:spacing w:line="264" w:lineRule="auto" w:before="29"/>
        <w:ind w:left="104" w:right="296" w:firstLine="0"/>
        <w:jc w:val="left"/>
      </w:pPr>
      <w:r>
        <w:rPr/>
        <w:t>Bản</w:t>
      </w:r>
      <w:r>
        <w:rPr>
          <w:spacing w:val="-12"/>
        </w:rPr>
        <w:t> </w:t>
      </w:r>
      <w:r>
        <w:rPr/>
        <w:t>án</w:t>
      </w:r>
      <w:r>
        <w:rPr>
          <w:spacing w:val="-12"/>
        </w:rPr>
        <w:t> </w:t>
      </w:r>
      <w:r>
        <w:rPr/>
        <w:t>số:</w:t>
      </w:r>
      <w:r>
        <w:rPr>
          <w:spacing w:val="-13"/>
        </w:rPr>
        <w:t> </w:t>
      </w:r>
      <w:r>
        <w:rPr/>
        <w:t>140/2022/DS-ST Ngày: 30-11-2022</w:t>
      </w:r>
    </w:p>
    <w:p>
      <w:pPr>
        <w:pStyle w:val="BodyText"/>
        <w:spacing w:line="276" w:lineRule="auto"/>
        <w:ind w:left="104" w:firstLine="0"/>
        <w:jc w:val="left"/>
      </w:pPr>
      <w:r>
        <w:rPr/>
        <w:t>V/v</w:t>
      </w:r>
      <w:r>
        <w:rPr>
          <w:spacing w:val="40"/>
        </w:rPr>
        <w:t> </w:t>
      </w:r>
      <w:r>
        <w:rPr/>
        <w:t>“Tranh</w:t>
      </w:r>
      <w:r>
        <w:rPr>
          <w:spacing w:val="40"/>
        </w:rPr>
        <w:t> </w:t>
      </w:r>
      <w:r>
        <w:rPr/>
        <w:t>chấp</w:t>
      </w:r>
      <w:r>
        <w:rPr>
          <w:spacing w:val="40"/>
        </w:rPr>
        <w:t> </w:t>
      </w:r>
      <w:r>
        <w:rPr/>
        <w:t>Hợp</w:t>
      </w:r>
      <w:r>
        <w:rPr>
          <w:spacing w:val="40"/>
        </w:rPr>
        <w:t> </w:t>
      </w:r>
      <w:r>
        <w:rPr/>
        <w:t>đồng vay tài sản”</w:t>
      </w:r>
    </w:p>
    <w:p>
      <w:pPr>
        <w:pStyle w:val="Heading2"/>
        <w:spacing w:before="69"/>
      </w:pPr>
      <w:r>
        <w:rPr>
          <w:b w:val="0"/>
        </w:rPr>
        <w:br w:type="column"/>
      </w:r>
      <w:r>
        <w:rPr/>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43"/>
        <w:ind w:left="1292" w:right="0" w:firstLine="0"/>
        <w:jc w:val="left"/>
        <w:rPr>
          <w:b/>
          <w:sz w:val="28"/>
        </w:rPr>
      </w:pP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4"/>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Heading1"/>
        <w:spacing w:before="185"/>
        <w:ind w:left="114" w:right="0"/>
        <w:jc w:val="left"/>
      </w:pPr>
      <w:r>
        <w:rPr/>
        <w:t>NHÂN</w:t>
      </w:r>
      <w:r>
        <w:rPr>
          <w:spacing w:val="-12"/>
        </w:rPr>
        <w:t> </w:t>
      </w:r>
      <w:r>
        <w:rPr>
          <w:spacing w:val="-4"/>
        </w:rPr>
        <w:t>DANH</w:t>
      </w:r>
    </w:p>
    <w:p>
      <w:pPr>
        <w:spacing w:after="0"/>
        <w:jc w:val="left"/>
        <w:sectPr>
          <w:footerReference w:type="default" r:id="rId5"/>
          <w:type w:val="continuous"/>
          <w:pgSz w:w="12240" w:h="15840"/>
          <w:pgMar w:footer="446" w:header="0" w:top="360" w:bottom="640" w:left="1480" w:right="980"/>
          <w:pgNumType w:start="1"/>
          <w:cols w:num="2" w:equalWidth="0">
            <w:col w:w="3578" w:space="145"/>
            <w:col w:w="6057"/>
          </w:cols>
        </w:sectPr>
      </w:pPr>
    </w:p>
    <w:p>
      <w:pPr>
        <w:spacing w:before="53"/>
        <w:ind w:left="1199" w:right="1341" w:firstLine="0"/>
        <w:jc w:val="center"/>
        <w:rPr>
          <w:b/>
          <w:sz w:val="30"/>
        </w:rPr>
      </w:pPr>
      <w:r>
        <w:rPr>
          <w:b/>
          <w:sz w:val="30"/>
        </w:rPr>
        <w:t>NƢỚC</w:t>
      </w:r>
      <w:r>
        <w:rPr>
          <w:b/>
          <w:spacing w:val="-13"/>
          <w:sz w:val="30"/>
        </w:rPr>
        <w:t> </w:t>
      </w:r>
      <w:r>
        <w:rPr>
          <w:b/>
          <w:sz w:val="30"/>
        </w:rPr>
        <w:t>CỘNG</w:t>
      </w:r>
      <w:r>
        <w:rPr>
          <w:b/>
          <w:spacing w:val="-13"/>
          <w:sz w:val="30"/>
        </w:rPr>
        <w:t> </w:t>
      </w:r>
      <w:r>
        <w:rPr>
          <w:b/>
          <w:sz w:val="30"/>
        </w:rPr>
        <w:t>HÒA</w:t>
      </w:r>
      <w:r>
        <w:rPr>
          <w:b/>
          <w:spacing w:val="-13"/>
          <w:sz w:val="30"/>
        </w:rPr>
        <w:t> </w:t>
      </w:r>
      <w:r>
        <w:rPr>
          <w:b/>
          <w:sz w:val="30"/>
        </w:rPr>
        <w:t>XÃ</w:t>
      </w:r>
      <w:r>
        <w:rPr>
          <w:b/>
          <w:spacing w:val="-12"/>
          <w:sz w:val="30"/>
        </w:rPr>
        <w:t> </w:t>
      </w:r>
      <w:r>
        <w:rPr>
          <w:b/>
          <w:sz w:val="30"/>
        </w:rPr>
        <w:t>HỘI</w:t>
      </w:r>
      <w:r>
        <w:rPr>
          <w:b/>
          <w:spacing w:val="-12"/>
          <w:sz w:val="30"/>
        </w:rPr>
        <w:t> </w:t>
      </w:r>
      <w:r>
        <w:rPr>
          <w:b/>
          <w:sz w:val="30"/>
        </w:rPr>
        <w:t>CHỦ</w:t>
      </w:r>
      <w:r>
        <w:rPr>
          <w:b/>
          <w:spacing w:val="-14"/>
          <w:sz w:val="30"/>
        </w:rPr>
        <w:t> </w:t>
      </w:r>
      <w:r>
        <w:rPr>
          <w:b/>
          <w:sz w:val="30"/>
        </w:rPr>
        <w:t>NGHĨA</w:t>
      </w:r>
      <w:r>
        <w:rPr>
          <w:b/>
          <w:spacing w:val="-14"/>
          <w:sz w:val="30"/>
        </w:rPr>
        <w:t> </w:t>
      </w:r>
      <w:r>
        <w:rPr>
          <w:b/>
          <w:sz w:val="30"/>
        </w:rPr>
        <w:t>VIỆT</w:t>
      </w:r>
      <w:r>
        <w:rPr>
          <w:b/>
          <w:spacing w:val="-13"/>
          <w:sz w:val="30"/>
        </w:rPr>
        <w:t> </w:t>
      </w:r>
      <w:r>
        <w:rPr>
          <w:b/>
          <w:spacing w:val="-5"/>
          <w:sz w:val="30"/>
        </w:rPr>
        <w:t>NAM</w:t>
      </w:r>
    </w:p>
    <w:p>
      <w:pPr>
        <w:pStyle w:val="Heading2"/>
        <w:spacing w:before="51"/>
        <w:ind w:left="1199" w:right="1335"/>
        <w:jc w:val="center"/>
      </w:pPr>
      <w:r>
        <w:rPr/>
        <w:t>TÒA</w:t>
      </w:r>
      <w:r>
        <w:rPr>
          <w:spacing w:val="-4"/>
        </w:rPr>
        <w:t> </w:t>
      </w:r>
      <w:r>
        <w:rPr/>
        <w:t>ÁN</w:t>
      </w:r>
      <w:r>
        <w:rPr>
          <w:spacing w:val="-3"/>
        </w:rPr>
        <w:t> </w:t>
      </w:r>
      <w:r>
        <w:rPr/>
        <w:t>NHÂN</w:t>
      </w:r>
      <w:r>
        <w:rPr>
          <w:spacing w:val="-2"/>
        </w:rPr>
        <w:t> </w:t>
      </w:r>
      <w:r>
        <w:rPr/>
        <w:t>DÂN</w:t>
      </w:r>
      <w:r>
        <w:rPr>
          <w:spacing w:val="-3"/>
        </w:rPr>
        <w:t> </w:t>
      </w:r>
      <w:r>
        <w:rPr/>
        <w:t>THỊ XÃ</w:t>
      </w:r>
      <w:r>
        <w:rPr>
          <w:spacing w:val="-4"/>
        </w:rPr>
        <w:t> </w:t>
      </w:r>
      <w:r>
        <w:rPr/>
        <w:t>HT,</w:t>
      </w:r>
      <w:r>
        <w:rPr>
          <w:spacing w:val="-3"/>
        </w:rPr>
        <w:t> </w:t>
      </w:r>
      <w:r>
        <w:rPr/>
        <w:t>TỈNH</w:t>
      </w:r>
      <w:r>
        <w:rPr>
          <w:spacing w:val="-2"/>
        </w:rPr>
        <w:t> </w:t>
      </w:r>
      <w:r>
        <w:rPr/>
        <w:t>TÂY</w:t>
      </w:r>
      <w:r>
        <w:rPr>
          <w:spacing w:val="-2"/>
        </w:rPr>
        <w:t> </w:t>
      </w:r>
      <w:r>
        <w:rPr>
          <w:spacing w:val="-4"/>
        </w:rPr>
        <w:t>NINH</w:t>
      </w:r>
    </w:p>
    <w:p>
      <w:pPr>
        <w:pStyle w:val="BodyText"/>
        <w:spacing w:before="4"/>
        <w:ind w:left="0" w:firstLine="0"/>
        <w:jc w:val="left"/>
        <w:rPr>
          <w:b/>
          <w:sz w:val="27"/>
        </w:rPr>
      </w:pPr>
    </w:p>
    <w:p>
      <w:pPr>
        <w:spacing w:before="0"/>
        <w:ind w:left="860" w:right="0" w:firstLine="0"/>
        <w:jc w:val="left"/>
        <w:rPr>
          <w:b/>
          <w:sz w:val="28"/>
        </w:rPr>
      </w:pPr>
      <w:r>
        <w:rPr>
          <w:b/>
          <w:sz w:val="28"/>
        </w:rPr>
        <w:t>-</w:t>
      </w:r>
      <w:r>
        <w:rPr>
          <w:b/>
          <w:spacing w:val="-5"/>
          <w:sz w:val="28"/>
        </w:rPr>
        <w:t> </w:t>
      </w:r>
      <w:r>
        <w:rPr>
          <w:b/>
          <w:sz w:val="28"/>
        </w:rPr>
        <w:t>Thành</w:t>
      </w:r>
      <w:r>
        <w:rPr>
          <w:b/>
          <w:spacing w:val="-3"/>
          <w:sz w:val="28"/>
        </w:rPr>
        <w:t> </w:t>
      </w:r>
      <w:r>
        <w:rPr>
          <w:b/>
          <w:sz w:val="28"/>
        </w:rPr>
        <w:t>phần</w:t>
      </w:r>
      <w:r>
        <w:rPr>
          <w:b/>
          <w:spacing w:val="-2"/>
          <w:sz w:val="28"/>
        </w:rPr>
        <w:t> </w:t>
      </w:r>
      <w:r>
        <w:rPr>
          <w:b/>
          <w:sz w:val="28"/>
        </w:rPr>
        <w:t>Hội đồng</w:t>
      </w:r>
      <w:r>
        <w:rPr>
          <w:b/>
          <w:spacing w:val="-5"/>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6"/>
          <w:sz w:val="28"/>
        </w:rPr>
        <w:t> </w:t>
      </w:r>
      <w:r>
        <w:rPr>
          <w:b/>
          <w:sz w:val="28"/>
        </w:rPr>
        <w:t>gồm</w:t>
      </w:r>
      <w:r>
        <w:rPr>
          <w:b/>
          <w:spacing w:val="-5"/>
          <w:sz w:val="28"/>
        </w:rPr>
        <w:t> có:</w:t>
      </w:r>
    </w:p>
    <w:p>
      <w:pPr>
        <w:spacing w:before="91"/>
        <w:ind w:left="860"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z w:val="28"/>
        </w:rPr>
        <w:t>Bích</w:t>
      </w:r>
      <w:r>
        <w:rPr>
          <w:b/>
          <w:spacing w:val="-2"/>
          <w:sz w:val="28"/>
        </w:rPr>
        <w:t> </w:t>
      </w:r>
      <w:r>
        <w:rPr>
          <w:b/>
          <w:spacing w:val="-4"/>
          <w:sz w:val="28"/>
        </w:rPr>
        <w:t>Vân.</w:t>
      </w:r>
    </w:p>
    <w:p>
      <w:pPr>
        <w:spacing w:before="98"/>
        <w:ind w:left="86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42" w:val="left" w:leader="none"/>
        </w:tabs>
        <w:spacing w:line="240" w:lineRule="auto" w:before="96" w:after="0"/>
        <w:ind w:left="1141" w:right="0" w:hanging="282"/>
        <w:jc w:val="left"/>
        <w:rPr>
          <w:b/>
          <w:sz w:val="28"/>
        </w:rPr>
      </w:pPr>
      <w:r>
        <w:rPr>
          <w:sz w:val="28"/>
        </w:rPr>
        <w:t>Bà</w:t>
      </w:r>
      <w:r>
        <w:rPr>
          <w:spacing w:val="-4"/>
          <w:sz w:val="28"/>
        </w:rPr>
        <w:t> </w:t>
      </w:r>
      <w:r>
        <w:rPr>
          <w:b/>
          <w:sz w:val="28"/>
        </w:rPr>
        <w:t>Huỳnh</w:t>
      </w:r>
      <w:r>
        <w:rPr>
          <w:b/>
          <w:spacing w:val="-4"/>
          <w:sz w:val="28"/>
        </w:rPr>
        <w:t> </w:t>
      </w:r>
      <w:r>
        <w:rPr>
          <w:b/>
          <w:sz w:val="28"/>
        </w:rPr>
        <w:t>Hoa</w:t>
      </w:r>
      <w:r>
        <w:rPr>
          <w:b/>
          <w:spacing w:val="-2"/>
          <w:sz w:val="28"/>
        </w:rPr>
        <w:t> </w:t>
      </w:r>
      <w:r>
        <w:rPr>
          <w:b/>
          <w:sz w:val="28"/>
        </w:rPr>
        <w:t>Thiên</w:t>
      </w:r>
      <w:r>
        <w:rPr>
          <w:b/>
          <w:spacing w:val="-2"/>
          <w:sz w:val="28"/>
        </w:rPr>
        <w:t> </w:t>
      </w:r>
      <w:r>
        <w:rPr>
          <w:b/>
          <w:spacing w:val="-5"/>
          <w:sz w:val="28"/>
        </w:rPr>
        <w:t>Lý.</w:t>
      </w:r>
    </w:p>
    <w:p>
      <w:pPr>
        <w:pStyle w:val="ListParagraph"/>
        <w:numPr>
          <w:ilvl w:val="0"/>
          <w:numId w:val="1"/>
        </w:numPr>
        <w:tabs>
          <w:tab w:pos="1142" w:val="left" w:leader="none"/>
        </w:tabs>
        <w:spacing w:line="240" w:lineRule="auto" w:before="98" w:after="0"/>
        <w:ind w:left="1141" w:right="0" w:hanging="282"/>
        <w:jc w:val="left"/>
        <w:rPr>
          <w:b/>
          <w:sz w:val="28"/>
        </w:rPr>
      </w:pPr>
      <w:r>
        <w:rPr>
          <w:sz w:val="28"/>
        </w:rPr>
        <w:t>Bà</w:t>
      </w:r>
      <w:r>
        <w:rPr>
          <w:spacing w:val="-6"/>
          <w:sz w:val="28"/>
        </w:rPr>
        <w:t> </w:t>
      </w:r>
      <w:r>
        <w:rPr>
          <w:b/>
          <w:sz w:val="28"/>
        </w:rPr>
        <w:t>Đỗ</w:t>
      </w:r>
      <w:r>
        <w:rPr>
          <w:b/>
          <w:spacing w:val="-1"/>
          <w:sz w:val="28"/>
        </w:rPr>
        <w:t> </w:t>
      </w:r>
      <w:r>
        <w:rPr>
          <w:b/>
          <w:sz w:val="28"/>
        </w:rPr>
        <w:t>Thị</w:t>
      </w:r>
      <w:r>
        <w:rPr>
          <w:b/>
          <w:spacing w:val="-1"/>
          <w:sz w:val="28"/>
        </w:rPr>
        <w:t> </w:t>
      </w:r>
      <w:r>
        <w:rPr>
          <w:b/>
          <w:sz w:val="28"/>
        </w:rPr>
        <w:t>Mỹ</w:t>
      </w:r>
      <w:r>
        <w:rPr>
          <w:b/>
          <w:spacing w:val="-1"/>
          <w:sz w:val="28"/>
        </w:rPr>
        <w:t> </w:t>
      </w:r>
      <w:r>
        <w:rPr>
          <w:b/>
          <w:spacing w:val="-4"/>
          <w:sz w:val="28"/>
        </w:rPr>
        <w:t>Hạnh.</w:t>
      </w:r>
    </w:p>
    <w:p>
      <w:pPr>
        <w:pStyle w:val="ListParagraph"/>
        <w:numPr>
          <w:ilvl w:val="1"/>
          <w:numId w:val="1"/>
        </w:numPr>
        <w:tabs>
          <w:tab w:pos="1031" w:val="left" w:leader="none"/>
        </w:tabs>
        <w:spacing w:line="312" w:lineRule="auto" w:before="95" w:after="0"/>
        <w:ind w:left="140" w:right="275" w:firstLine="719"/>
        <w:jc w:val="both"/>
        <w:rPr>
          <w:b/>
          <w:i/>
          <w:sz w:val="28"/>
        </w:rPr>
      </w:pPr>
      <w:r>
        <w:rPr>
          <w:b/>
          <w:i/>
          <w:sz w:val="28"/>
        </w:rPr>
        <w:t>Thư ký phiên</w:t>
      </w:r>
      <w:r>
        <w:rPr>
          <w:b/>
          <w:i/>
          <w:spacing w:val="-1"/>
          <w:sz w:val="28"/>
        </w:rPr>
        <w:t> </w:t>
      </w:r>
      <w:r>
        <w:rPr>
          <w:b/>
          <w:i/>
          <w:sz w:val="28"/>
        </w:rPr>
        <w:t>tòa:</w:t>
      </w:r>
      <w:r>
        <w:rPr>
          <w:b/>
          <w:i/>
          <w:spacing w:val="-1"/>
          <w:sz w:val="28"/>
        </w:rPr>
        <w:t> </w:t>
      </w:r>
      <w:r>
        <w:rPr>
          <w:sz w:val="28"/>
        </w:rPr>
        <w:t>Ông </w:t>
      </w:r>
      <w:r>
        <w:rPr>
          <w:b/>
          <w:sz w:val="28"/>
        </w:rPr>
        <w:t>Lƣu Sử Ngọc Quân </w:t>
      </w:r>
      <w:r>
        <w:rPr>
          <w:sz w:val="28"/>
        </w:rPr>
        <w:t>- Thư ký Tòa án nhân dân thị xã HT, tỉnh Tây Ninh.</w:t>
      </w:r>
    </w:p>
    <w:p>
      <w:pPr>
        <w:pStyle w:val="ListParagraph"/>
        <w:numPr>
          <w:ilvl w:val="1"/>
          <w:numId w:val="1"/>
        </w:numPr>
        <w:tabs>
          <w:tab w:pos="1041" w:val="left" w:leader="none"/>
        </w:tabs>
        <w:spacing w:line="312" w:lineRule="auto" w:before="1" w:after="0"/>
        <w:ind w:left="140" w:right="274" w:firstLine="719"/>
        <w:jc w:val="both"/>
        <w:rPr>
          <w:b/>
          <w:i/>
          <w:sz w:val="28"/>
        </w:rPr>
      </w:pPr>
      <w:r>
        <w:rPr>
          <w:b/>
          <w:i/>
          <w:sz w:val="28"/>
        </w:rPr>
        <w:t>Đại diện Viện kiểm sát nhân dân thị xã HT, tỉnh TN</w:t>
      </w:r>
      <w:r>
        <w:rPr>
          <w:i/>
          <w:sz w:val="28"/>
        </w:rPr>
        <w:t>tham gia phiên tòa</w:t>
      </w:r>
      <w:r>
        <w:rPr>
          <w:sz w:val="28"/>
        </w:rPr>
        <w:t>: Bà </w:t>
      </w:r>
      <w:r>
        <w:rPr>
          <w:b/>
          <w:sz w:val="28"/>
        </w:rPr>
        <w:t>Nguyễn Thị Bích Du </w:t>
      </w:r>
      <w:r>
        <w:rPr>
          <w:sz w:val="28"/>
        </w:rPr>
        <w:t>- Kiểm sát viên.</w:t>
      </w:r>
    </w:p>
    <w:p>
      <w:pPr>
        <w:pStyle w:val="BodyText"/>
        <w:spacing w:line="312" w:lineRule="auto" w:before="1"/>
        <w:ind w:right="274"/>
      </w:pPr>
      <w:r>
        <w:rPr/>
        <w:t>Ngày 30 tháng 11 năm 2022, tại trụ sở Tòa án nhân dân thị xã HT, tỉnh TNxét xử sơ thẩm công khai vụ án dân sự thụ lý số 78/2022/TLST-DS ngày 25 tháng 4 năm</w:t>
      </w:r>
      <w:r>
        <w:rPr>
          <w:spacing w:val="-2"/>
        </w:rPr>
        <w:t> </w:t>
      </w:r>
      <w:r>
        <w:rPr/>
        <w:t>2022 về việc “Tranh chấp Hợp đồng vay</w:t>
      </w:r>
      <w:r>
        <w:rPr>
          <w:spacing w:val="-2"/>
        </w:rPr>
        <w:t> </w:t>
      </w:r>
      <w:r>
        <w:rPr/>
        <w:t>tài sản” theo Quyết định đưa vụ án ra xét xử số 155/2022/QĐXXST-DS ngày 27 tháng 10 năm 2022 và Quyết định hoãn phiên tòa số 100/2022/QĐST-DS ngày 14 tháng 11 năm 2022, giữa các đương sự:</w:t>
      </w:r>
    </w:p>
    <w:p>
      <w:pPr>
        <w:pStyle w:val="ListParagraph"/>
        <w:numPr>
          <w:ilvl w:val="0"/>
          <w:numId w:val="2"/>
        </w:numPr>
        <w:tabs>
          <w:tab w:pos="1088" w:val="left" w:leader="none"/>
        </w:tabs>
        <w:spacing w:line="312" w:lineRule="auto" w:before="0" w:after="0"/>
        <w:ind w:left="140" w:right="274" w:firstLine="719"/>
        <w:jc w:val="both"/>
        <w:rPr>
          <w:sz w:val="28"/>
        </w:rPr>
      </w:pPr>
      <w:r>
        <w:rPr>
          <w:b/>
          <w:sz w:val="28"/>
        </w:rPr>
        <w:t>Nguyên đơn: </w:t>
      </w:r>
      <w:r>
        <w:rPr>
          <w:sz w:val="28"/>
        </w:rPr>
        <w:t>Chị </w:t>
      </w:r>
      <w:r>
        <w:rPr>
          <w:b/>
          <w:sz w:val="28"/>
        </w:rPr>
        <w:t>PTMP, </w:t>
      </w:r>
      <w:r>
        <w:rPr>
          <w:sz w:val="28"/>
        </w:rPr>
        <w:t>sinh năm 1988; Địa chỉ: ấp LH, xã TrT, thị xã HT, tỉnh TN;</w:t>
      </w:r>
    </w:p>
    <w:p>
      <w:pPr>
        <w:pStyle w:val="BodyText"/>
        <w:spacing w:line="312" w:lineRule="auto"/>
        <w:ind w:right="274"/>
      </w:pPr>
      <w:r>
        <w:rPr/>
        <w:t>Người đại diện theo ủy quyền của nguyên đơn: Anh </w:t>
      </w:r>
      <w:r>
        <w:rPr>
          <w:b/>
        </w:rPr>
        <w:t>NVT</w:t>
      </w:r>
      <w:r>
        <w:rPr/>
        <w:t>, sinh năm 1984; Địa chỉ: Số 76, đường Phạm Tung, Khu phố 1, Phường 3, thành phố TN, tỉnh TN(Theo Hợp đồng ủy quyền tham gia tố tụng số chứng thực 5687, quyển số 02/2022-SCT/HĐ,GD ngày 05/5/2022 tại Ủy ban nhân dân Phường 3, thành phố TN, tỉnh TN) (Có mặt).</w:t>
      </w:r>
    </w:p>
    <w:p>
      <w:pPr>
        <w:pStyle w:val="ListParagraph"/>
        <w:numPr>
          <w:ilvl w:val="0"/>
          <w:numId w:val="2"/>
        </w:numPr>
        <w:tabs>
          <w:tab w:pos="1024" w:val="left" w:leader="none"/>
        </w:tabs>
        <w:spacing w:line="312" w:lineRule="auto" w:before="0" w:after="0"/>
        <w:ind w:left="140" w:right="275" w:firstLine="650"/>
        <w:jc w:val="both"/>
        <w:rPr>
          <w:sz w:val="28"/>
        </w:rPr>
      </w:pPr>
      <w:r>
        <w:rPr>
          <w:b/>
          <w:sz w:val="28"/>
        </w:rPr>
        <w:t>Bị đơn: </w:t>
      </w:r>
      <w:r>
        <w:rPr>
          <w:sz w:val="28"/>
        </w:rPr>
        <w:t>Bà </w:t>
      </w:r>
      <w:r>
        <w:rPr>
          <w:b/>
          <w:sz w:val="28"/>
        </w:rPr>
        <w:t>VKN, </w:t>
      </w:r>
      <w:r>
        <w:rPr>
          <w:sz w:val="28"/>
        </w:rPr>
        <w:t>sinh năm 1972; Địa chỉ: Lộ 3A, ấp Bến Kéo, xã LTN,</w:t>
      </w:r>
      <w:r>
        <w:rPr>
          <w:spacing w:val="40"/>
          <w:sz w:val="28"/>
        </w:rPr>
        <w:t> </w:t>
      </w:r>
      <w:r>
        <w:rPr>
          <w:sz w:val="28"/>
        </w:rPr>
        <w:t>thị xã HT, tỉnh TN(Vắng mặt không có lý do).</w:t>
      </w:r>
    </w:p>
    <w:p>
      <w:pPr>
        <w:pStyle w:val="Heading1"/>
        <w:spacing w:before="6"/>
      </w:pPr>
      <w:r>
        <w:rPr/>
        <w:t>NỘI</w:t>
      </w:r>
      <w:r>
        <w:rPr>
          <w:spacing w:val="-1"/>
        </w:rPr>
        <w:t> </w:t>
      </w:r>
      <w:r>
        <w:rPr/>
        <w:t>DUNG</w:t>
      </w:r>
      <w:r>
        <w:rPr>
          <w:spacing w:val="-2"/>
        </w:rPr>
        <w:t> </w:t>
      </w:r>
      <w:r>
        <w:rPr/>
        <w:t>VỤ</w:t>
      </w:r>
      <w:r>
        <w:rPr>
          <w:spacing w:val="1"/>
        </w:rPr>
        <w:t> </w:t>
      </w:r>
      <w:r>
        <w:rPr>
          <w:spacing w:val="-5"/>
        </w:rPr>
        <w:t>ÁN:</w:t>
      </w:r>
    </w:p>
    <w:p>
      <w:pPr>
        <w:spacing w:after="0"/>
        <w:sectPr>
          <w:type w:val="continuous"/>
          <w:pgSz w:w="12240" w:h="15840"/>
          <w:pgMar w:header="0" w:footer="446" w:top="360" w:bottom="640" w:left="1480" w:right="980"/>
        </w:sectPr>
      </w:pPr>
    </w:p>
    <w:p>
      <w:pPr>
        <w:pStyle w:val="ListParagraph"/>
        <w:numPr>
          <w:ilvl w:val="1"/>
          <w:numId w:val="1"/>
        </w:numPr>
        <w:tabs>
          <w:tab w:pos="1050" w:val="left" w:leader="none"/>
        </w:tabs>
        <w:spacing w:line="312" w:lineRule="auto" w:before="73" w:after="0"/>
        <w:ind w:left="140" w:right="280" w:firstLine="719"/>
        <w:jc w:val="both"/>
        <w:rPr>
          <w:i/>
          <w:sz w:val="28"/>
        </w:rPr>
      </w:pPr>
      <w:r>
        <w:rPr>
          <w:i/>
          <w:sz w:val="28"/>
        </w:rPr>
        <w:t>Trong đơn khởi kiện ngày 12/4/2022 và các lời khai trong quá trình giải</w:t>
      </w:r>
      <w:r>
        <w:rPr>
          <w:i/>
          <w:sz w:val="28"/>
        </w:rPr>
        <w:t> quyết vụ án, người đại diện theo ủy quyền của nguyên đơn là anh NVT</w:t>
      </w:r>
      <w:r>
        <w:rPr>
          <w:i/>
          <w:spacing w:val="80"/>
          <w:sz w:val="28"/>
        </w:rPr>
        <w:t> </w:t>
      </w:r>
      <w:r>
        <w:rPr>
          <w:i/>
          <w:sz w:val="28"/>
        </w:rPr>
        <w:t>trình bày</w:t>
      </w:r>
      <w:r>
        <w:rPr>
          <w:sz w:val="28"/>
        </w:rPr>
        <w:t>:</w:t>
      </w:r>
    </w:p>
    <w:p>
      <w:pPr>
        <w:pStyle w:val="BodyText"/>
        <w:spacing w:line="312" w:lineRule="auto" w:before="1"/>
        <w:ind w:right="272"/>
      </w:pPr>
      <w:r>
        <w:rPr/>
        <w:t>Chị PTMP và bà VKN có mối quan hệ là học trò và cô giáo. Do chỗ thâm tình nên chị Ph cho bà N. vay tiền nhiều lần nhưng các lần vay tiền đều không có viết giấy nợ, cũng không có thỏa thuận lãi suất, mục đích chỉ là cho bà N. mượn tiền</w:t>
      </w:r>
      <w:r>
        <w:rPr>
          <w:spacing w:val="-1"/>
        </w:rPr>
        <w:t> </w:t>
      </w:r>
      <w:r>
        <w:rPr/>
        <w:t>đơn thuần.</w:t>
      </w:r>
      <w:r>
        <w:rPr>
          <w:spacing w:val="-1"/>
        </w:rPr>
        <w:t> </w:t>
      </w:r>
      <w:r>
        <w:rPr/>
        <w:t>Sau nhiều</w:t>
      </w:r>
      <w:r>
        <w:rPr>
          <w:spacing w:val="-1"/>
        </w:rPr>
        <w:t> </w:t>
      </w:r>
      <w:r>
        <w:rPr/>
        <w:t>lần chị Ph yêu cầu bà N.</w:t>
      </w:r>
      <w:r>
        <w:rPr>
          <w:spacing w:val="-1"/>
        </w:rPr>
        <w:t> </w:t>
      </w:r>
      <w:r>
        <w:rPr/>
        <w:t>trả</w:t>
      </w:r>
      <w:r>
        <w:rPr>
          <w:spacing w:val="-1"/>
        </w:rPr>
        <w:t> </w:t>
      </w:r>
      <w:r>
        <w:rPr/>
        <w:t>nợ thì</w:t>
      </w:r>
      <w:r>
        <w:rPr>
          <w:spacing w:val="-1"/>
        </w:rPr>
        <w:t> </w:t>
      </w:r>
      <w:r>
        <w:rPr/>
        <w:t>bà</w:t>
      </w:r>
      <w:r>
        <w:rPr>
          <w:spacing w:val="-1"/>
        </w:rPr>
        <w:t> </w:t>
      </w:r>
      <w:r>
        <w:rPr/>
        <w:t>N.</w:t>
      </w:r>
      <w:r>
        <w:rPr>
          <w:spacing w:val="-1"/>
        </w:rPr>
        <w:t> </w:t>
      </w:r>
      <w:r>
        <w:rPr/>
        <w:t>trả</w:t>
      </w:r>
      <w:r>
        <w:rPr>
          <w:spacing w:val="-1"/>
        </w:rPr>
        <w:t> </w:t>
      </w:r>
      <w:r>
        <w:rPr/>
        <w:t>được cho chị Ph số tiền 23.000.000 đồng và ngưng không trả cho chị Ph. Thời điểm bà N. trả được 23.000.000 đồng là hai bên chưa chốt lại tổng số nợ. Đến tháng 7/2021 chị</w:t>
      </w:r>
      <w:r>
        <w:rPr>
          <w:spacing w:val="80"/>
        </w:rPr>
        <w:t> </w:t>
      </w:r>
      <w:r>
        <w:rPr/>
        <w:t>Ph chốt lại tổng số nợ mà bà N. còn nợ là 350.000.000 đồng và đến ngày 04/12/2021 thì chị Ph yêu cầu bà N. ký Giấy mượn tiền cho chị Ph, nội dung Giấy mượn tiền đề ngày 04/12/2021 do chị Ph viết và bà N. ký tên, ghi rõ họ và tên tại mục “Người mượn”. Nội dung giấy mượn tiền thể hiện bà N. có nợ chị Ph số tiền 350.000.000 đồng, hẹn đến trước ngày 20/12/2021 thì bà N. sẽ hoàn trả toàn bộ số tiền nêu trên cho chị Ph và</w:t>
      </w:r>
      <w:r>
        <w:rPr>
          <w:spacing w:val="-1"/>
        </w:rPr>
        <w:t> </w:t>
      </w:r>
      <w:r>
        <w:rPr/>
        <w:t>tiền lãi 1.5%/tháng, thỏa thuận trả</w:t>
      </w:r>
      <w:r>
        <w:rPr>
          <w:spacing w:val="-1"/>
        </w:rPr>
        <w:t> </w:t>
      </w:r>
      <w:r>
        <w:rPr/>
        <w:t>đủ lãi tháng 01 tháng là 5.250.000 đồng. Việc thỏa thuận lãi suất và số tiền nợ lãi 5.250.000 đồng chỉ là thỏa thuận miệng, không ghi vào Giấy mượn tiền. Khi đến hạn ngày 20/12/2021,</w:t>
      </w:r>
      <w:r>
        <w:rPr>
          <w:spacing w:val="40"/>
        </w:rPr>
        <w:t> </w:t>
      </w:r>
      <w:r>
        <w:rPr/>
        <w:t>bà N. không hoàn</w:t>
      </w:r>
      <w:r>
        <w:rPr>
          <w:spacing w:val="-1"/>
        </w:rPr>
        <w:t> </w:t>
      </w:r>
      <w:r>
        <w:rPr/>
        <w:t>trả</w:t>
      </w:r>
      <w:r>
        <w:rPr>
          <w:spacing w:val="-1"/>
        </w:rPr>
        <w:t> </w:t>
      </w:r>
      <w:r>
        <w:rPr/>
        <w:t>đầy</w:t>
      </w:r>
      <w:r>
        <w:rPr>
          <w:spacing w:val="-4"/>
        </w:rPr>
        <w:t> </w:t>
      </w:r>
      <w:r>
        <w:rPr/>
        <w:t>đủ nợ</w:t>
      </w:r>
      <w:r>
        <w:rPr>
          <w:spacing w:val="-1"/>
        </w:rPr>
        <w:t> </w:t>
      </w:r>
      <w:r>
        <w:rPr/>
        <w:t>gốc và nợ lãi, cố tình trốn tránh nghĩa</w:t>
      </w:r>
      <w:r>
        <w:rPr>
          <w:spacing w:val="-1"/>
        </w:rPr>
        <w:t> </w:t>
      </w:r>
      <w:r>
        <w:rPr/>
        <w:t>vụ trả</w:t>
      </w:r>
      <w:r>
        <w:rPr>
          <w:spacing w:val="-1"/>
        </w:rPr>
        <w:t> </w:t>
      </w:r>
      <w:r>
        <w:rPr/>
        <w:t>nợ</w:t>
      </w:r>
      <w:r>
        <w:rPr>
          <w:spacing w:val="-1"/>
        </w:rPr>
        <w:t> </w:t>
      </w:r>
      <w:r>
        <w:rPr/>
        <w:t>đối với chị Ph. Do đó, nay chị Ph khởi kiện yêu cầu bà N. trả số tiền nợ gốc 350.000.000 đồng và không yêu cầu tính tiền lãi. Ngoài ra, không còn nợ bất kỳ khoản tiền nào khác.</w:t>
      </w:r>
    </w:p>
    <w:p>
      <w:pPr>
        <w:pStyle w:val="ListParagraph"/>
        <w:numPr>
          <w:ilvl w:val="1"/>
          <w:numId w:val="1"/>
        </w:numPr>
        <w:tabs>
          <w:tab w:pos="1034" w:val="left" w:leader="none"/>
        </w:tabs>
        <w:spacing w:line="312" w:lineRule="auto" w:before="0" w:after="0"/>
        <w:ind w:left="140" w:right="276" w:firstLine="719"/>
        <w:jc w:val="both"/>
        <w:rPr>
          <w:sz w:val="28"/>
        </w:rPr>
      </w:pPr>
      <w:r>
        <w:rPr>
          <w:sz w:val="28"/>
        </w:rPr>
        <w:t>Bị đơn bà VKN đã được Tòa án tống đạt hợp lệ nhiều lần nhưng vẫn vắng mặt,</w:t>
      </w:r>
      <w:r>
        <w:rPr>
          <w:spacing w:val="-1"/>
          <w:sz w:val="28"/>
        </w:rPr>
        <w:t> </w:t>
      </w:r>
      <w:r>
        <w:rPr>
          <w:sz w:val="28"/>
        </w:rPr>
        <w:t>không tham</w:t>
      </w:r>
      <w:r>
        <w:rPr>
          <w:spacing w:val="-5"/>
          <w:sz w:val="28"/>
        </w:rPr>
        <w:t> </w:t>
      </w:r>
      <w:r>
        <w:rPr>
          <w:sz w:val="28"/>
        </w:rPr>
        <w:t>gia</w:t>
      </w:r>
      <w:r>
        <w:rPr>
          <w:spacing w:val="-2"/>
          <w:sz w:val="28"/>
        </w:rPr>
        <w:t> </w:t>
      </w:r>
      <w:r>
        <w:rPr>
          <w:sz w:val="28"/>
        </w:rPr>
        <w:t>các</w:t>
      </w:r>
      <w:r>
        <w:rPr>
          <w:spacing w:val="-1"/>
          <w:sz w:val="28"/>
        </w:rPr>
        <w:t> </w:t>
      </w:r>
      <w:r>
        <w:rPr>
          <w:sz w:val="28"/>
        </w:rPr>
        <w:t>buổi làm</w:t>
      </w:r>
      <w:r>
        <w:rPr>
          <w:spacing w:val="-5"/>
          <w:sz w:val="28"/>
        </w:rPr>
        <w:t> </w:t>
      </w:r>
      <w:r>
        <w:rPr>
          <w:sz w:val="28"/>
        </w:rPr>
        <w:t>việc,</w:t>
      </w:r>
      <w:r>
        <w:rPr>
          <w:spacing w:val="-1"/>
          <w:sz w:val="28"/>
        </w:rPr>
        <w:t> </w:t>
      </w:r>
      <w:r>
        <w:rPr>
          <w:sz w:val="28"/>
        </w:rPr>
        <w:t>hòa</w:t>
      </w:r>
      <w:r>
        <w:rPr>
          <w:spacing w:val="-1"/>
          <w:sz w:val="28"/>
        </w:rPr>
        <w:t> </w:t>
      </w:r>
      <w:r>
        <w:rPr>
          <w:sz w:val="28"/>
        </w:rPr>
        <w:t>giải,</w:t>
      </w:r>
      <w:r>
        <w:rPr>
          <w:spacing w:val="-1"/>
          <w:sz w:val="28"/>
        </w:rPr>
        <w:t> </w:t>
      </w:r>
      <w:r>
        <w:rPr>
          <w:sz w:val="28"/>
        </w:rPr>
        <w:t>xét</w:t>
      </w:r>
      <w:r>
        <w:rPr>
          <w:spacing w:val="-1"/>
          <w:sz w:val="28"/>
        </w:rPr>
        <w:t> </w:t>
      </w:r>
      <w:r>
        <w:rPr>
          <w:sz w:val="28"/>
        </w:rPr>
        <w:t>xử,</w:t>
      </w:r>
      <w:r>
        <w:rPr>
          <w:spacing w:val="-2"/>
          <w:sz w:val="28"/>
        </w:rPr>
        <w:t> </w:t>
      </w:r>
      <w:r>
        <w:rPr>
          <w:sz w:val="28"/>
        </w:rPr>
        <w:t>việc vắng mặt không có lý do và không trình bày ý kiến, xem như bà N. T. bỏ quyền và nghĩa vụ tố tụng của </w:t>
      </w:r>
      <w:r>
        <w:rPr>
          <w:spacing w:val="-2"/>
          <w:sz w:val="28"/>
        </w:rPr>
        <w:t>mình.</w:t>
      </w:r>
    </w:p>
    <w:p>
      <w:pPr>
        <w:pStyle w:val="BodyText"/>
        <w:spacing w:line="312" w:lineRule="auto" w:before="1"/>
        <w:ind w:right="273"/>
      </w:pPr>
      <w:r>
        <w:rPr/>
        <w:t>Đại diện Viện kiểm sát nhân dân thị xã HT tham gia phiên tòa phát biểu ý kiến về việc tuân theo pháp luật tố tụng của Thẩm phán, Hội đồng xét xử, Thư ký phiên tòa và của người tham gia tố tụng trong quá trình giải quyết vụ án T. khi thụ lý cho đến trước thời điểm Hội đồng xét xử nghị án: Thẩm phán, Hội đồng xét xử và</w:t>
      </w:r>
      <w:r>
        <w:rPr>
          <w:spacing w:val="-3"/>
        </w:rPr>
        <w:t> </w:t>
      </w:r>
      <w:r>
        <w:rPr/>
        <w:t>Thư</w:t>
      </w:r>
      <w:r>
        <w:rPr>
          <w:spacing w:val="-4"/>
        </w:rPr>
        <w:t> </w:t>
      </w:r>
      <w:r>
        <w:rPr/>
        <w:t>ký</w:t>
      </w:r>
      <w:r>
        <w:rPr>
          <w:spacing w:val="-2"/>
        </w:rPr>
        <w:t> </w:t>
      </w:r>
      <w:r>
        <w:rPr/>
        <w:t>phiên</w:t>
      </w:r>
      <w:r>
        <w:rPr>
          <w:spacing w:val="-2"/>
        </w:rPr>
        <w:t> </w:t>
      </w:r>
      <w:r>
        <w:rPr/>
        <w:t>tòa</w:t>
      </w:r>
      <w:r>
        <w:rPr>
          <w:spacing w:val="-3"/>
        </w:rPr>
        <w:t> </w:t>
      </w:r>
      <w:r>
        <w:rPr/>
        <w:t>thực</w:t>
      </w:r>
      <w:r>
        <w:rPr>
          <w:spacing w:val="-1"/>
        </w:rPr>
        <w:t> </w:t>
      </w:r>
      <w:r>
        <w:rPr/>
        <w:t>hiện</w:t>
      </w:r>
      <w:r>
        <w:rPr>
          <w:spacing w:val="-2"/>
        </w:rPr>
        <w:t> </w:t>
      </w:r>
      <w:r>
        <w:rPr/>
        <w:t>đúng</w:t>
      </w:r>
      <w:r>
        <w:rPr>
          <w:spacing w:val="-2"/>
        </w:rPr>
        <w:t> </w:t>
      </w:r>
      <w:r>
        <w:rPr/>
        <w:t>quy</w:t>
      </w:r>
      <w:r>
        <w:rPr>
          <w:spacing w:val="-6"/>
        </w:rPr>
        <w:t> </w:t>
      </w:r>
      <w:r>
        <w:rPr/>
        <w:t>định</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1"/>
        </w:rPr>
        <w:t> </w:t>
      </w:r>
      <w:r>
        <w:rPr/>
        <w:t>sự.</w:t>
      </w:r>
      <w:r>
        <w:rPr>
          <w:spacing w:val="-4"/>
        </w:rPr>
        <w:t> </w:t>
      </w:r>
      <w:r>
        <w:rPr/>
        <w:t>Tại</w:t>
      </w:r>
      <w:r>
        <w:rPr>
          <w:spacing w:val="-4"/>
        </w:rPr>
        <w:t> </w:t>
      </w:r>
      <w:r>
        <w:rPr/>
        <w:t>phiên tòa,</w:t>
      </w:r>
      <w:r>
        <w:rPr>
          <w:spacing w:val="-1"/>
        </w:rPr>
        <w:t> </w:t>
      </w:r>
      <w:r>
        <w:rPr/>
        <w:t>người đại diện theo ủy</w:t>
      </w:r>
      <w:r>
        <w:rPr>
          <w:spacing w:val="-2"/>
        </w:rPr>
        <w:t> </w:t>
      </w:r>
      <w:r>
        <w:rPr/>
        <w:t>quyền của nguyên đơn có mặt, bị đơn bà VKN đã được Tòa án triệu tập hợp lệ nhiều lần nhưng vắng mặt không có lý do nên Hội đồng xét xử tiến hành xét xử vắng mặt các đương sự là đúng quy định tại Điều 227 Bộ luật Tố tụng dân sự.</w:t>
      </w:r>
    </w:p>
    <w:p>
      <w:pPr>
        <w:pStyle w:val="BodyText"/>
        <w:spacing w:line="312" w:lineRule="auto"/>
        <w:ind w:right="275"/>
      </w:pPr>
      <w:r>
        <w:rPr/>
        <w:t>Kiểm sát viên phát biểu ý kiến về việc giải quyết vụ án: Căn cứ Điều 463, 466 của Bộ luật Dân sự</w:t>
      </w:r>
      <w:r>
        <w:rPr>
          <w:spacing w:val="19"/>
        </w:rPr>
        <w:t> </w:t>
      </w:r>
      <w:r>
        <w:rPr/>
        <w:t>và Nghị Quyết 326 về án phí, lệ phí Tòa án,</w:t>
      </w:r>
      <w:r>
        <w:rPr>
          <w:spacing w:val="20"/>
        </w:rPr>
        <w:t> </w:t>
      </w:r>
      <w:r>
        <w:rPr/>
        <w:t>đề nghị Hội</w:t>
      </w:r>
    </w:p>
    <w:p>
      <w:pPr>
        <w:spacing w:after="0" w:line="312" w:lineRule="auto"/>
        <w:sectPr>
          <w:pgSz w:w="12240" w:h="15840"/>
          <w:pgMar w:header="0" w:footer="446" w:top="460" w:bottom="660" w:left="1480" w:right="980"/>
        </w:sectPr>
      </w:pPr>
    </w:p>
    <w:p>
      <w:pPr>
        <w:pStyle w:val="BodyText"/>
        <w:spacing w:line="312" w:lineRule="auto" w:before="73"/>
        <w:ind w:right="275" w:firstLine="0"/>
      </w:pPr>
      <w:r>
        <w:rPr/>
        <w:t>đồng</w:t>
      </w:r>
      <w:r>
        <w:rPr>
          <w:spacing w:val="-7"/>
        </w:rPr>
        <w:t> </w:t>
      </w:r>
      <w:r>
        <w:rPr/>
        <w:t>xét</w:t>
      </w:r>
      <w:r>
        <w:rPr>
          <w:spacing w:val="-7"/>
        </w:rPr>
        <w:t> </w:t>
      </w:r>
      <w:r>
        <w:rPr/>
        <w:t>xử:</w:t>
      </w:r>
      <w:r>
        <w:rPr>
          <w:spacing w:val="-4"/>
        </w:rPr>
        <w:t> </w:t>
      </w:r>
      <w:r>
        <w:rPr/>
        <w:t>Chấp</w:t>
      </w:r>
      <w:r>
        <w:rPr>
          <w:spacing w:val="-7"/>
        </w:rPr>
        <w:t> </w:t>
      </w:r>
      <w:r>
        <w:rPr/>
        <w:t>nhận</w:t>
      </w:r>
      <w:r>
        <w:rPr>
          <w:spacing w:val="-4"/>
        </w:rPr>
        <w:t> </w:t>
      </w:r>
      <w:r>
        <w:rPr/>
        <w:t>yêu</w:t>
      </w:r>
      <w:r>
        <w:rPr>
          <w:spacing w:val="-4"/>
        </w:rPr>
        <w:t> </w:t>
      </w:r>
      <w:r>
        <w:rPr/>
        <w:t>cầu</w:t>
      </w:r>
      <w:r>
        <w:rPr>
          <w:spacing w:val="-4"/>
        </w:rPr>
        <w:t> </w:t>
      </w:r>
      <w:r>
        <w:rPr/>
        <w:t>của</w:t>
      </w:r>
      <w:r>
        <w:rPr>
          <w:spacing w:val="-8"/>
        </w:rPr>
        <w:t> </w:t>
      </w:r>
      <w:r>
        <w:rPr/>
        <w:t>nguyên</w:t>
      </w:r>
      <w:r>
        <w:rPr>
          <w:spacing w:val="-4"/>
        </w:rPr>
        <w:t> </w:t>
      </w:r>
      <w:r>
        <w:rPr/>
        <w:t>đơn</w:t>
      </w:r>
      <w:r>
        <w:rPr>
          <w:spacing w:val="-4"/>
        </w:rPr>
        <w:t> </w:t>
      </w:r>
      <w:r>
        <w:rPr/>
        <w:t>chị</w:t>
      </w:r>
      <w:r>
        <w:rPr>
          <w:spacing w:val="-4"/>
        </w:rPr>
        <w:t> </w:t>
      </w:r>
      <w:r>
        <w:rPr/>
        <w:t>PTMP</w:t>
      </w:r>
      <w:r>
        <w:rPr>
          <w:spacing w:val="-8"/>
        </w:rPr>
        <w:t> </w:t>
      </w:r>
      <w:r>
        <w:rPr/>
        <w:t>đối</w:t>
      </w:r>
      <w:r>
        <w:rPr>
          <w:spacing w:val="-9"/>
        </w:rPr>
        <w:t> </w:t>
      </w:r>
      <w:r>
        <w:rPr/>
        <w:t>với</w:t>
      </w:r>
      <w:r>
        <w:rPr>
          <w:spacing w:val="-7"/>
        </w:rPr>
        <w:t> </w:t>
      </w:r>
      <w:r>
        <w:rPr/>
        <w:t>bị</w:t>
      </w:r>
      <w:r>
        <w:rPr>
          <w:spacing w:val="-7"/>
        </w:rPr>
        <w:t> </w:t>
      </w:r>
      <w:r>
        <w:rPr/>
        <w:t>đơn</w:t>
      </w:r>
      <w:r>
        <w:rPr>
          <w:spacing w:val="-4"/>
        </w:rPr>
        <w:t> </w:t>
      </w:r>
      <w:r>
        <w:rPr/>
        <w:t>bà</w:t>
      </w:r>
      <w:r>
        <w:rPr>
          <w:spacing w:val="-6"/>
        </w:rPr>
        <w:t> </w:t>
      </w:r>
      <w:r>
        <w:rPr/>
        <w:t>VKN. Buộc bà VKN có nghĩa vụ trả cho chị PTMP số tiền vay 350.000.000 đồng, ghi nhận chị PTMP không yêu cầu tính tiền lãi; Về án phí: Tính án phí theo quy định pháp luật.</w:t>
      </w:r>
    </w:p>
    <w:p>
      <w:pPr>
        <w:pStyle w:val="Heading1"/>
      </w:pPr>
      <w:r>
        <w:rPr/>
        <w:t>NHẬN</w:t>
      </w:r>
      <w:r>
        <w:rPr>
          <w:spacing w:val="-10"/>
        </w:rPr>
        <w:t> </w:t>
      </w:r>
      <w:r>
        <w:rPr/>
        <w:t>ĐỊNH</w:t>
      </w:r>
      <w:r>
        <w:rPr>
          <w:spacing w:val="-9"/>
        </w:rPr>
        <w:t> </w:t>
      </w:r>
      <w:r>
        <w:rPr/>
        <w:t>CỦA</w:t>
      </w:r>
      <w:r>
        <w:rPr>
          <w:spacing w:val="-10"/>
        </w:rPr>
        <w:t> </w:t>
      </w:r>
      <w:r>
        <w:rPr/>
        <w:t>TÒA</w:t>
      </w:r>
      <w:r>
        <w:rPr>
          <w:spacing w:val="-9"/>
        </w:rPr>
        <w:t> </w:t>
      </w:r>
      <w:r>
        <w:rPr>
          <w:spacing w:val="-5"/>
        </w:rPr>
        <w:t>ÁN:</w:t>
      </w:r>
    </w:p>
    <w:p>
      <w:pPr>
        <w:pStyle w:val="BodyText"/>
        <w:spacing w:line="312" w:lineRule="auto" w:before="291"/>
        <w:ind w:right="285"/>
      </w:pPr>
      <w:r>
        <w:rPr/>
        <w:t>Sau khi nghiên cứu các tài liệu có trong hồ sơ vụ án được thẩm tra tại phiên tòa và căn cứ vào kết quả tranh luận tại phiên tòa, Hội đồng xét xử nhận định:</w:t>
      </w:r>
    </w:p>
    <w:p>
      <w:pPr>
        <w:pStyle w:val="ListParagraph"/>
        <w:numPr>
          <w:ilvl w:val="0"/>
          <w:numId w:val="3"/>
        </w:numPr>
        <w:tabs>
          <w:tab w:pos="1295" w:val="left" w:leader="none"/>
        </w:tabs>
        <w:spacing w:line="312" w:lineRule="auto" w:before="0" w:after="0"/>
        <w:ind w:left="140" w:right="274" w:firstLine="719"/>
        <w:jc w:val="both"/>
        <w:rPr>
          <w:sz w:val="28"/>
        </w:rPr>
      </w:pPr>
      <w:r>
        <w:rPr>
          <w:sz w:val="28"/>
        </w:rPr>
        <w:t>Về thủ tục tố tụng: Bị đơn đã được Tòa án triệu tập hợp lệ nhiều lần nhưng vắng mặt không vì sự kiện bất khả kháng hay trở ngại khách quan nên Tòa án xét xử vắng mặt bị đơn là phù hợp theo quy định tại Điều 227 Bộ luật Tố tụng dân sự.</w:t>
      </w:r>
    </w:p>
    <w:p>
      <w:pPr>
        <w:pStyle w:val="BodyText"/>
        <w:spacing w:line="312" w:lineRule="auto"/>
        <w:ind w:right="275"/>
      </w:pPr>
      <w:r>
        <w:rPr/>
        <w:t>Bị đơn đã được Tòa án tống đạt hợp lệ các văn bản tố tụng nhưng vắng mặt, không trình ý kiến đối với yêu cầu của nguyên đơn và tài liệu chứng cứ kèm theo, yêu cầu phản tố (nếu có). Vì vậy, bị đơn phải chịu hậu quả pháp lý của việc không trình bày ý kiến đối với yêu cầu của nguyên đơn theo quy định tại điểm h khoản 2 Điều 196 và Điều 199 Bộ luật Tố tụng dân sự. Do đó, Tòa án căn cứ vào các tài liệu, chứng cứ có trong hồ sơ để giải quyết vụ án là phù hợp quy định pháp luật.</w:t>
      </w:r>
    </w:p>
    <w:p>
      <w:pPr>
        <w:pStyle w:val="ListParagraph"/>
        <w:numPr>
          <w:ilvl w:val="0"/>
          <w:numId w:val="3"/>
        </w:numPr>
        <w:tabs>
          <w:tab w:pos="1259" w:val="left" w:leader="none"/>
        </w:tabs>
        <w:spacing w:line="312" w:lineRule="auto" w:before="0" w:after="0"/>
        <w:ind w:left="140" w:right="274" w:firstLine="719"/>
        <w:jc w:val="both"/>
        <w:rPr>
          <w:sz w:val="28"/>
        </w:rPr>
      </w:pPr>
      <w:r>
        <w:rPr>
          <w:sz w:val="28"/>
        </w:rPr>
        <w:t>Về</w:t>
      </w:r>
      <w:r>
        <w:rPr>
          <w:spacing w:val="-1"/>
          <w:sz w:val="28"/>
        </w:rPr>
        <w:t> </w:t>
      </w:r>
      <w:r>
        <w:rPr>
          <w:sz w:val="28"/>
        </w:rPr>
        <w:t>nội</w:t>
      </w:r>
      <w:r>
        <w:rPr>
          <w:spacing w:val="-1"/>
          <w:sz w:val="28"/>
        </w:rPr>
        <w:t> </w:t>
      </w:r>
      <w:r>
        <w:rPr>
          <w:sz w:val="28"/>
        </w:rPr>
        <w:t>dung</w:t>
      </w:r>
      <w:r>
        <w:rPr>
          <w:spacing w:val="-1"/>
          <w:sz w:val="28"/>
        </w:rPr>
        <w:t> </w:t>
      </w:r>
      <w:r>
        <w:rPr>
          <w:sz w:val="28"/>
        </w:rPr>
        <w:t>vụ</w:t>
      </w:r>
      <w:r>
        <w:rPr>
          <w:spacing w:val="-1"/>
          <w:sz w:val="28"/>
        </w:rPr>
        <w:t> </w:t>
      </w:r>
      <w:r>
        <w:rPr>
          <w:sz w:val="28"/>
        </w:rPr>
        <w:t>án: Do mối</w:t>
      </w:r>
      <w:r>
        <w:rPr>
          <w:spacing w:val="-1"/>
          <w:sz w:val="28"/>
        </w:rPr>
        <w:t> </w:t>
      </w:r>
      <w:r>
        <w:rPr>
          <w:sz w:val="28"/>
        </w:rPr>
        <w:t>quan</w:t>
      </w:r>
      <w:r>
        <w:rPr>
          <w:spacing w:val="-1"/>
          <w:sz w:val="28"/>
        </w:rPr>
        <w:t> </w:t>
      </w:r>
      <w:r>
        <w:rPr>
          <w:sz w:val="28"/>
        </w:rPr>
        <w:t>hệ</w:t>
      </w:r>
      <w:r>
        <w:rPr>
          <w:spacing w:val="-2"/>
          <w:sz w:val="28"/>
        </w:rPr>
        <w:t> </w:t>
      </w:r>
      <w:r>
        <w:rPr>
          <w:sz w:val="28"/>
        </w:rPr>
        <w:t>quen</w:t>
      </w:r>
      <w:r>
        <w:rPr>
          <w:spacing w:val="-1"/>
          <w:sz w:val="28"/>
        </w:rPr>
        <w:t> </w:t>
      </w:r>
      <w:r>
        <w:rPr>
          <w:sz w:val="28"/>
        </w:rPr>
        <w:t>biết,</w:t>
      </w:r>
      <w:r>
        <w:rPr>
          <w:spacing w:val="-4"/>
          <w:sz w:val="28"/>
        </w:rPr>
        <w:t> </w:t>
      </w:r>
      <w:r>
        <w:rPr>
          <w:sz w:val="28"/>
        </w:rPr>
        <w:t>thâm</w:t>
      </w:r>
      <w:r>
        <w:rPr>
          <w:spacing w:val="-6"/>
          <w:sz w:val="28"/>
        </w:rPr>
        <w:t> </w:t>
      </w:r>
      <w:r>
        <w:rPr>
          <w:sz w:val="28"/>
        </w:rPr>
        <w:t>tình</w:t>
      </w:r>
      <w:r>
        <w:rPr>
          <w:spacing w:val="-2"/>
          <w:sz w:val="28"/>
        </w:rPr>
        <w:t> </w:t>
      </w:r>
      <w:r>
        <w:rPr>
          <w:sz w:val="28"/>
        </w:rPr>
        <w:t>trong</w:t>
      </w:r>
      <w:r>
        <w:rPr>
          <w:spacing w:val="-2"/>
          <w:sz w:val="28"/>
        </w:rPr>
        <w:t> </w:t>
      </w:r>
      <w:r>
        <w:rPr>
          <w:sz w:val="28"/>
        </w:rPr>
        <w:t>nhiều</w:t>
      </w:r>
      <w:r>
        <w:rPr>
          <w:spacing w:val="-1"/>
          <w:sz w:val="28"/>
        </w:rPr>
        <w:t> </w:t>
      </w:r>
      <w:r>
        <w:rPr>
          <w:sz w:val="28"/>
        </w:rPr>
        <w:t>năm nên chị PTMP có cho bà VKN vay tiền nhiều lần, các lần vay tiền đều không viết giấy nợ, không thỏa thuận lãi suất, việc mượn tiền chỉ là mượn đơn thuần. Theo đơn khởi kiện đề ngày 12/4/2022 và bản tự khai đề ngày</w:t>
      </w:r>
      <w:r>
        <w:rPr>
          <w:spacing w:val="-1"/>
          <w:sz w:val="28"/>
        </w:rPr>
        <w:t> </w:t>
      </w:r>
      <w:r>
        <w:rPr>
          <w:sz w:val="28"/>
        </w:rPr>
        <w:t>15/8/2022, người đại diện theo ủy</w:t>
      </w:r>
      <w:r>
        <w:rPr>
          <w:spacing w:val="-1"/>
          <w:sz w:val="28"/>
        </w:rPr>
        <w:t> </w:t>
      </w:r>
      <w:r>
        <w:rPr>
          <w:sz w:val="28"/>
        </w:rPr>
        <w:t>quyền của chị PTMP là anh NVT trình bày, bà VKN vay của chị PTMP số tiền 350.000.000 đồng, trả nợ được 03 lần với tổng số tiền 23.000.000 đồng. Đến ngày 04/12/2021, bà VKN viết giấy vay tiền cho chị PTMP với nội dung thể hiện bà VKN còn nợ chị PTMP tổng số tiền 350.000.000 đồng. Bà VKN có đưa</w:t>
      </w:r>
      <w:r>
        <w:rPr>
          <w:spacing w:val="-1"/>
          <w:sz w:val="28"/>
        </w:rPr>
        <w:t> </w:t>
      </w:r>
      <w:r>
        <w:rPr>
          <w:sz w:val="28"/>
        </w:rPr>
        <w:t>cho chị PTMP</w:t>
      </w:r>
      <w:r>
        <w:rPr>
          <w:spacing w:val="-3"/>
          <w:sz w:val="28"/>
        </w:rPr>
        <w:t> </w:t>
      </w:r>
      <w:r>
        <w:rPr>
          <w:sz w:val="28"/>
        </w:rPr>
        <w:t>bản</w:t>
      </w:r>
      <w:r>
        <w:rPr>
          <w:spacing w:val="-4"/>
          <w:sz w:val="28"/>
        </w:rPr>
        <w:t> </w:t>
      </w:r>
      <w:r>
        <w:rPr>
          <w:sz w:val="28"/>
        </w:rPr>
        <w:t>phô</w:t>
      </w:r>
      <w:r>
        <w:rPr>
          <w:spacing w:val="-1"/>
          <w:sz w:val="28"/>
        </w:rPr>
        <w:t> </w:t>
      </w:r>
      <w:r>
        <w:rPr>
          <w:sz w:val="28"/>
        </w:rPr>
        <w:t>tô</w:t>
      </w:r>
      <w:r>
        <w:rPr>
          <w:spacing w:val="-5"/>
          <w:sz w:val="28"/>
        </w:rPr>
        <w:t> </w:t>
      </w:r>
      <w:r>
        <w:rPr>
          <w:sz w:val="28"/>
        </w:rPr>
        <w:t>giấy</w:t>
      </w:r>
      <w:r>
        <w:rPr>
          <w:spacing w:val="-3"/>
          <w:sz w:val="28"/>
        </w:rPr>
        <w:t> </w:t>
      </w:r>
      <w:r>
        <w:rPr>
          <w:sz w:val="28"/>
        </w:rPr>
        <w:t>chứng</w:t>
      </w:r>
      <w:r>
        <w:rPr>
          <w:spacing w:val="-5"/>
          <w:sz w:val="28"/>
        </w:rPr>
        <w:t> </w:t>
      </w:r>
      <w:r>
        <w:rPr>
          <w:sz w:val="28"/>
        </w:rPr>
        <w:t>nhận</w:t>
      </w:r>
      <w:r>
        <w:rPr>
          <w:spacing w:val="-4"/>
          <w:sz w:val="28"/>
        </w:rPr>
        <w:t> </w:t>
      </w:r>
      <w:r>
        <w:rPr>
          <w:sz w:val="28"/>
        </w:rPr>
        <w:t>quyền</w:t>
      </w:r>
      <w:r>
        <w:rPr>
          <w:spacing w:val="-1"/>
          <w:sz w:val="28"/>
        </w:rPr>
        <w:t> </w:t>
      </w:r>
      <w:r>
        <w:rPr>
          <w:sz w:val="28"/>
        </w:rPr>
        <w:t>sử</w:t>
      </w:r>
      <w:r>
        <w:rPr>
          <w:spacing w:val="-3"/>
          <w:sz w:val="28"/>
        </w:rPr>
        <w:t> </w:t>
      </w:r>
      <w:r>
        <w:rPr>
          <w:sz w:val="28"/>
        </w:rPr>
        <w:t>dụng</w:t>
      </w:r>
      <w:r>
        <w:rPr>
          <w:spacing w:val="-5"/>
          <w:sz w:val="28"/>
        </w:rPr>
        <w:t> </w:t>
      </w:r>
      <w:r>
        <w:rPr>
          <w:sz w:val="28"/>
        </w:rPr>
        <w:t>đất,</w:t>
      </w:r>
      <w:r>
        <w:rPr>
          <w:spacing w:val="-6"/>
          <w:sz w:val="28"/>
        </w:rPr>
        <w:t> </w:t>
      </w:r>
      <w:r>
        <w:rPr>
          <w:sz w:val="28"/>
        </w:rPr>
        <w:t>hẹn</w:t>
      </w:r>
      <w:r>
        <w:rPr>
          <w:spacing w:val="-1"/>
          <w:sz w:val="28"/>
        </w:rPr>
        <w:t> </w:t>
      </w:r>
      <w:r>
        <w:rPr>
          <w:sz w:val="28"/>
        </w:rPr>
        <w:t>chị PTMP</w:t>
      </w:r>
      <w:r>
        <w:rPr>
          <w:spacing w:val="-2"/>
          <w:sz w:val="28"/>
        </w:rPr>
        <w:t> </w:t>
      </w:r>
      <w:r>
        <w:rPr>
          <w:sz w:val="28"/>
        </w:rPr>
        <w:t>sẽ</w:t>
      </w:r>
      <w:r>
        <w:rPr>
          <w:spacing w:val="-2"/>
          <w:sz w:val="28"/>
        </w:rPr>
        <w:t> </w:t>
      </w:r>
      <w:r>
        <w:rPr>
          <w:sz w:val="28"/>
        </w:rPr>
        <w:t>bán</w:t>
      </w:r>
      <w:r>
        <w:rPr>
          <w:spacing w:val="-1"/>
          <w:sz w:val="28"/>
        </w:rPr>
        <w:t> </w:t>
      </w:r>
      <w:r>
        <w:rPr>
          <w:sz w:val="28"/>
        </w:rPr>
        <w:t>đất</w:t>
      </w:r>
      <w:r>
        <w:rPr>
          <w:spacing w:val="-1"/>
          <w:sz w:val="28"/>
        </w:rPr>
        <w:t> </w:t>
      </w:r>
      <w:r>
        <w:rPr>
          <w:sz w:val="28"/>
        </w:rPr>
        <w:t>trả nợ cho chị PTMP, với tiền lãi của số tiền nợ là 1,5%/tháng, thỏa thuận trả đủ</w:t>
      </w:r>
      <w:r>
        <w:rPr>
          <w:spacing w:val="-1"/>
          <w:sz w:val="28"/>
        </w:rPr>
        <w:t> </w:t>
      </w:r>
      <w:r>
        <w:rPr>
          <w:sz w:val="28"/>
        </w:rPr>
        <w:t>lãi 01 tháng là 5.250.000 đồng,</w:t>
      </w:r>
      <w:r>
        <w:rPr>
          <w:spacing w:val="-2"/>
          <w:sz w:val="28"/>
        </w:rPr>
        <w:t> </w:t>
      </w:r>
      <w:r>
        <w:rPr>
          <w:sz w:val="28"/>
        </w:rPr>
        <w:t>thời hạn trả</w:t>
      </w:r>
      <w:r>
        <w:rPr>
          <w:spacing w:val="-1"/>
          <w:sz w:val="28"/>
        </w:rPr>
        <w:t> </w:t>
      </w:r>
      <w:r>
        <w:rPr>
          <w:sz w:val="28"/>
        </w:rPr>
        <w:t>nợ</w:t>
      </w:r>
      <w:r>
        <w:rPr>
          <w:spacing w:val="-1"/>
          <w:sz w:val="28"/>
        </w:rPr>
        <w:t> </w:t>
      </w:r>
      <w:r>
        <w:rPr>
          <w:sz w:val="28"/>
        </w:rPr>
        <w:t>là</w:t>
      </w:r>
      <w:r>
        <w:rPr>
          <w:spacing w:val="-1"/>
          <w:sz w:val="28"/>
        </w:rPr>
        <w:t> </w:t>
      </w:r>
      <w:r>
        <w:rPr>
          <w:sz w:val="28"/>
        </w:rPr>
        <w:t>ngày</w:t>
      </w:r>
      <w:r>
        <w:rPr>
          <w:spacing w:val="-4"/>
          <w:sz w:val="28"/>
        </w:rPr>
        <w:t> </w:t>
      </w:r>
      <w:r>
        <w:rPr>
          <w:sz w:val="28"/>
        </w:rPr>
        <w:t>20/12/2021 âm</w:t>
      </w:r>
      <w:r>
        <w:rPr>
          <w:spacing w:val="-5"/>
          <w:sz w:val="28"/>
        </w:rPr>
        <w:t> </w:t>
      </w:r>
      <w:r>
        <w:rPr>
          <w:sz w:val="28"/>
        </w:rPr>
        <w:t>lịch. Tuy</w:t>
      </w:r>
      <w:r>
        <w:rPr>
          <w:spacing w:val="-4"/>
          <w:sz w:val="28"/>
        </w:rPr>
        <w:t> </w:t>
      </w:r>
      <w:r>
        <w:rPr>
          <w:sz w:val="28"/>
        </w:rPr>
        <w:t>nhiên, tại biên bản hòa giải ngày 27/10/2022 và tại phiên tòa, anh NVT xác định, sau nhiều lần chị PTMP yêu cầu bà VKN trả nợ thì bà VKN trả được cho chị PTMP Ph số tiền 23.000.000 đồng và ngưng không trả cho chị PTMP. Thời điểm bà VKN trả được 23.000.000 đồng là hai bên chưa chốt lại tổng số nợ. Đến tháng 7/2021 hai bên chốt lại tổng số nợ mà bà VKN còn nợ là 350.000.000 đồng và đến ngày 04/12/2021,</w:t>
      </w:r>
      <w:r>
        <w:rPr>
          <w:spacing w:val="26"/>
          <w:sz w:val="28"/>
        </w:rPr>
        <w:t> </w:t>
      </w:r>
      <w:r>
        <w:rPr>
          <w:sz w:val="28"/>
        </w:rPr>
        <w:t>chị</w:t>
      </w:r>
      <w:r>
        <w:rPr>
          <w:spacing w:val="33"/>
          <w:sz w:val="28"/>
        </w:rPr>
        <w:t> </w:t>
      </w:r>
      <w:r>
        <w:rPr>
          <w:sz w:val="28"/>
        </w:rPr>
        <w:t>PTMP</w:t>
      </w:r>
      <w:r>
        <w:rPr>
          <w:spacing w:val="33"/>
          <w:sz w:val="28"/>
        </w:rPr>
        <w:t> </w:t>
      </w:r>
      <w:r>
        <w:rPr>
          <w:sz w:val="28"/>
        </w:rPr>
        <w:t>yêu</w:t>
      </w:r>
      <w:r>
        <w:rPr>
          <w:spacing w:val="32"/>
          <w:sz w:val="28"/>
        </w:rPr>
        <w:t> </w:t>
      </w:r>
      <w:r>
        <w:rPr>
          <w:sz w:val="28"/>
        </w:rPr>
        <w:t>cầu</w:t>
      </w:r>
      <w:r>
        <w:rPr>
          <w:spacing w:val="31"/>
          <w:sz w:val="28"/>
        </w:rPr>
        <w:t> </w:t>
      </w:r>
      <w:r>
        <w:rPr>
          <w:sz w:val="28"/>
        </w:rPr>
        <w:t>bà</w:t>
      </w:r>
      <w:r>
        <w:rPr>
          <w:spacing w:val="33"/>
          <w:sz w:val="28"/>
        </w:rPr>
        <w:t> </w:t>
      </w:r>
      <w:r>
        <w:rPr>
          <w:sz w:val="28"/>
        </w:rPr>
        <w:t>VKN</w:t>
      </w:r>
      <w:r>
        <w:rPr>
          <w:spacing w:val="31"/>
          <w:sz w:val="28"/>
        </w:rPr>
        <w:t> </w:t>
      </w:r>
      <w:r>
        <w:rPr>
          <w:sz w:val="28"/>
        </w:rPr>
        <w:t>ký</w:t>
      </w:r>
      <w:r>
        <w:rPr>
          <w:spacing w:val="30"/>
          <w:sz w:val="28"/>
        </w:rPr>
        <w:t> </w:t>
      </w:r>
      <w:r>
        <w:rPr>
          <w:sz w:val="28"/>
        </w:rPr>
        <w:t>Giấy</w:t>
      </w:r>
      <w:r>
        <w:rPr>
          <w:spacing w:val="31"/>
          <w:sz w:val="28"/>
        </w:rPr>
        <w:t> </w:t>
      </w:r>
      <w:r>
        <w:rPr>
          <w:sz w:val="28"/>
        </w:rPr>
        <w:t>mượn</w:t>
      </w:r>
      <w:r>
        <w:rPr>
          <w:spacing w:val="33"/>
          <w:sz w:val="28"/>
        </w:rPr>
        <w:t> </w:t>
      </w:r>
      <w:r>
        <w:rPr>
          <w:sz w:val="28"/>
        </w:rPr>
        <w:t>tiền</w:t>
      </w:r>
      <w:r>
        <w:rPr>
          <w:spacing w:val="32"/>
          <w:sz w:val="28"/>
        </w:rPr>
        <w:t> </w:t>
      </w:r>
      <w:r>
        <w:rPr>
          <w:sz w:val="28"/>
        </w:rPr>
        <w:t>cho</w:t>
      </w:r>
      <w:r>
        <w:rPr>
          <w:spacing w:val="31"/>
          <w:sz w:val="28"/>
        </w:rPr>
        <w:t> </w:t>
      </w:r>
      <w:r>
        <w:rPr>
          <w:sz w:val="28"/>
        </w:rPr>
        <w:t>chị</w:t>
      </w:r>
      <w:r>
        <w:rPr>
          <w:spacing w:val="35"/>
          <w:sz w:val="28"/>
        </w:rPr>
        <w:t> </w:t>
      </w:r>
      <w:r>
        <w:rPr>
          <w:sz w:val="28"/>
        </w:rPr>
        <w:t>PTMP,</w:t>
      </w:r>
      <w:r>
        <w:rPr>
          <w:spacing w:val="31"/>
          <w:sz w:val="28"/>
        </w:rPr>
        <w:t> </w:t>
      </w:r>
      <w:r>
        <w:rPr>
          <w:spacing w:val="-5"/>
          <w:sz w:val="28"/>
        </w:rPr>
        <w:t>nội</w:t>
      </w:r>
    </w:p>
    <w:p>
      <w:pPr>
        <w:spacing w:after="0" w:line="312" w:lineRule="auto"/>
        <w:jc w:val="both"/>
        <w:rPr>
          <w:sz w:val="28"/>
        </w:rPr>
        <w:sectPr>
          <w:pgSz w:w="12240" w:h="15840"/>
          <w:pgMar w:header="0" w:footer="446" w:top="460" w:bottom="660" w:left="1480" w:right="980"/>
        </w:sectPr>
      </w:pPr>
    </w:p>
    <w:p>
      <w:pPr>
        <w:pStyle w:val="BodyText"/>
        <w:spacing w:line="312" w:lineRule="auto" w:before="73"/>
        <w:ind w:right="274" w:firstLine="0"/>
      </w:pPr>
      <w:r>
        <w:rPr/>
        <w:t>dung Giấy</w:t>
      </w:r>
      <w:r>
        <w:rPr>
          <w:spacing w:val="-2"/>
        </w:rPr>
        <w:t> </w:t>
      </w:r>
      <w:r>
        <w:rPr/>
        <w:t>mượn tiền</w:t>
      </w:r>
      <w:r>
        <w:rPr>
          <w:spacing w:val="-2"/>
        </w:rPr>
        <w:t> </w:t>
      </w:r>
      <w:r>
        <w:rPr/>
        <w:t>đề</w:t>
      </w:r>
      <w:r>
        <w:rPr>
          <w:spacing w:val="-3"/>
        </w:rPr>
        <w:t> </w:t>
      </w:r>
      <w:r>
        <w:rPr/>
        <w:t>ngày</w:t>
      </w:r>
      <w:r>
        <w:rPr>
          <w:spacing w:val="-4"/>
        </w:rPr>
        <w:t> </w:t>
      </w:r>
      <w:r>
        <w:rPr/>
        <w:t>04/12/2021</w:t>
      </w:r>
      <w:r>
        <w:rPr>
          <w:spacing w:val="-1"/>
        </w:rPr>
        <w:t> </w:t>
      </w:r>
      <w:r>
        <w:rPr/>
        <w:t>do</w:t>
      </w:r>
      <w:r>
        <w:rPr>
          <w:spacing w:val="-1"/>
        </w:rPr>
        <w:t> </w:t>
      </w:r>
      <w:r>
        <w:rPr/>
        <w:t>chị PTMP</w:t>
      </w:r>
      <w:r>
        <w:rPr>
          <w:spacing w:val="-3"/>
        </w:rPr>
        <w:t> </w:t>
      </w:r>
      <w:r>
        <w:rPr/>
        <w:t>viết</w:t>
      </w:r>
      <w:r>
        <w:rPr>
          <w:spacing w:val="-2"/>
        </w:rPr>
        <w:t> </w:t>
      </w:r>
      <w:r>
        <w:rPr/>
        <w:t>và</w:t>
      </w:r>
      <w:r>
        <w:rPr>
          <w:spacing w:val="-2"/>
        </w:rPr>
        <w:t> </w:t>
      </w:r>
      <w:r>
        <w:rPr/>
        <w:t>bà VKN</w:t>
      </w:r>
      <w:r>
        <w:rPr>
          <w:spacing w:val="-3"/>
        </w:rPr>
        <w:t> </w:t>
      </w:r>
      <w:r>
        <w:rPr/>
        <w:t>ký</w:t>
      </w:r>
      <w:r>
        <w:rPr>
          <w:spacing w:val="-2"/>
        </w:rPr>
        <w:t> </w:t>
      </w:r>
      <w:r>
        <w:rPr/>
        <w:t>tên,</w:t>
      </w:r>
      <w:r>
        <w:rPr>
          <w:spacing w:val="-3"/>
        </w:rPr>
        <w:t> </w:t>
      </w:r>
      <w:r>
        <w:rPr/>
        <w:t>ghi rõ họ và tên tại mục “Người mượn”. Nội dung giấy mượn tiền thể</w:t>
      </w:r>
      <w:r>
        <w:rPr>
          <w:spacing w:val="-1"/>
        </w:rPr>
        <w:t> </w:t>
      </w:r>
      <w:r>
        <w:rPr/>
        <w:t>hiện bà VKN có nợ chị PTMP số tiền 350.000.000 đồng, hẹn đến trước ngày 20/12/2021 thì bà VKN sẽ hoàn trả toàn bộ số tiền nêu trên cho chị PTMP và tiền lãi 1.5%/tháng, thỏa thuận trả đủ lãi tháng 01 tháng là 5.250.000 đồng. Việc thỏa thuận lãi suất và số tiền nợ lãi 5.250.000 đồng chỉ là thỏa thuận miệng, không ghi vào Giấy mượn tiền. Kể T. khi viết giấy nợ cho đến khi hết hạn ngày 20/12/2021, bà VKN không thanh toán bất kỳ khoản tiền gốc và tiền lãi nào, cố tình trốn tránh nghĩa vụ trả nợ đối</w:t>
      </w:r>
      <w:r>
        <w:rPr>
          <w:spacing w:val="-1"/>
        </w:rPr>
        <w:t> </w:t>
      </w:r>
      <w:r>
        <w:rPr/>
        <w:t>với chị PTMP.</w:t>
      </w:r>
      <w:r>
        <w:rPr>
          <w:spacing w:val="-4"/>
        </w:rPr>
        <w:t> </w:t>
      </w:r>
      <w:r>
        <w:rPr/>
        <w:t>Do</w:t>
      </w:r>
      <w:r>
        <w:rPr>
          <w:spacing w:val="-1"/>
        </w:rPr>
        <w:t> </w:t>
      </w:r>
      <w:r>
        <w:rPr/>
        <w:t>đó,</w:t>
      </w:r>
      <w:r>
        <w:rPr>
          <w:spacing w:val="-4"/>
        </w:rPr>
        <w:t> </w:t>
      </w:r>
      <w:r>
        <w:rPr/>
        <w:t>nay</w:t>
      </w:r>
      <w:r>
        <w:rPr>
          <w:spacing w:val="-4"/>
        </w:rPr>
        <w:t> </w:t>
      </w:r>
      <w:r>
        <w:rPr/>
        <w:t>chị PTMP</w:t>
      </w:r>
      <w:r>
        <w:rPr>
          <w:spacing w:val="-3"/>
        </w:rPr>
        <w:t> </w:t>
      </w:r>
      <w:r>
        <w:rPr/>
        <w:t>khởi</w:t>
      </w:r>
      <w:r>
        <w:rPr>
          <w:spacing w:val="-2"/>
        </w:rPr>
        <w:t> </w:t>
      </w:r>
      <w:r>
        <w:rPr/>
        <w:t>kiện yêu cầu</w:t>
      </w:r>
      <w:r>
        <w:rPr>
          <w:spacing w:val="-2"/>
        </w:rPr>
        <w:t> </w:t>
      </w:r>
      <w:r>
        <w:rPr/>
        <w:t>bà</w:t>
      </w:r>
      <w:r>
        <w:rPr>
          <w:spacing w:val="-2"/>
        </w:rPr>
        <w:t> </w:t>
      </w:r>
      <w:r>
        <w:rPr/>
        <w:t>N.</w:t>
      </w:r>
      <w:r>
        <w:rPr>
          <w:spacing w:val="-1"/>
        </w:rPr>
        <w:t> </w:t>
      </w:r>
      <w:r>
        <w:rPr/>
        <w:t>trả</w:t>
      </w:r>
      <w:r>
        <w:rPr>
          <w:spacing w:val="-2"/>
        </w:rPr>
        <w:t> </w:t>
      </w:r>
      <w:r>
        <w:rPr/>
        <w:t>số</w:t>
      </w:r>
      <w:r>
        <w:rPr>
          <w:spacing w:val="-1"/>
        </w:rPr>
        <w:t> </w:t>
      </w:r>
      <w:r>
        <w:rPr/>
        <w:t>tiền</w:t>
      </w:r>
      <w:r>
        <w:rPr>
          <w:spacing w:val="-1"/>
        </w:rPr>
        <w:t> </w:t>
      </w:r>
      <w:r>
        <w:rPr/>
        <w:t>nợ</w:t>
      </w:r>
      <w:r>
        <w:rPr>
          <w:spacing w:val="-4"/>
        </w:rPr>
        <w:t> </w:t>
      </w:r>
      <w:r>
        <w:rPr/>
        <w:t>gốc 350.000.000 đồng và không yêu cầu tính tiền lãi.</w:t>
      </w:r>
    </w:p>
    <w:p>
      <w:pPr>
        <w:pStyle w:val="BodyText"/>
        <w:spacing w:line="312" w:lineRule="auto" w:before="1"/>
        <w:ind w:right="273"/>
      </w:pPr>
      <w:r>
        <w:rPr/>
        <w:t>Xét về nghĩa vụ thanh toán thấy rằng: Trong suốt quá trình giải quyết vụ án, Tòa án đã nhiều lần tống đạt hợp lệ các thủ tục tố tụng cho bà VKN để làm rõ nội dung khởi kiện của nguyên đơn chị PTMP nhưng bà VKN vẫn không có mặt để giải quyết vụ án. Điều đó, chứng tỏ bà N. đã T. bỏ quyền và nghĩa vụ tố tụng của mình. Mặt khác, tại Kết luận Giám định số 1168/KL-KTHS ngày 25/10/2022 của Phòng Kỹ thuật Hình sự Công an tỉnh TNkết luận: Chữ ký, chữ viết “VKN” trên</w:t>
      </w:r>
      <w:r>
        <w:rPr>
          <w:spacing w:val="40"/>
        </w:rPr>
        <w:t> </w:t>
      </w:r>
      <w:r>
        <w:rPr/>
        <w:t>tài liệu cần giám định (ký hiệu A, tức là Giấy mượn tiền ngày 04/12/2021) với chữ ký, chữ viết đứng tên VKN trên các tài liệu mẫu (ký hiệu M01 đến M04) là do</w:t>
      </w:r>
      <w:r>
        <w:rPr>
          <w:spacing w:val="40"/>
        </w:rPr>
        <w:t> </w:t>
      </w:r>
      <w:r>
        <w:rPr/>
        <w:t>cùng một người ký và viết ra, tức là do bà VKN viết và ký tên. Do đó, có đủ cơ sở khẳng định việc vay mượn tiền giữa chị PTMP và bà Vương N. là có thật. Vì vậy, chị PTMP khởi kiện yêu cầu bà VKN trả lại cho số tiền 350.000.000 đồng là có</w:t>
      </w:r>
      <w:r>
        <w:rPr>
          <w:spacing w:val="40"/>
        </w:rPr>
        <w:t> </w:t>
      </w:r>
      <w:r>
        <w:rPr/>
        <w:t>căn cứ chấp nhận, ghi nhận chị PTMP không yêu cầu bà VKN trả lãi.</w:t>
      </w:r>
    </w:p>
    <w:p>
      <w:pPr>
        <w:pStyle w:val="ListParagraph"/>
        <w:numPr>
          <w:ilvl w:val="0"/>
          <w:numId w:val="3"/>
        </w:numPr>
        <w:tabs>
          <w:tab w:pos="1278" w:val="left" w:leader="none"/>
        </w:tabs>
        <w:spacing w:line="276" w:lineRule="auto" w:before="0" w:after="0"/>
        <w:ind w:left="140" w:right="278" w:firstLine="719"/>
        <w:jc w:val="both"/>
        <w:rPr>
          <w:sz w:val="28"/>
        </w:rPr>
      </w:pPr>
      <w:r>
        <w:rPr>
          <w:sz w:val="28"/>
        </w:rPr>
        <w:t>Về chi phí giám định: Bà VKN phải chịu 2.820.000 đồng. ghi nhận chị PTMP đã nộp tiền tạm ứng chi phí giám định nên bà VKN phải có nghĩa vụ trả lại cho chị PTMP 2.820.000 đồng (Hai triệu tám trăm hai mươi nghìn đồng).</w:t>
      </w:r>
    </w:p>
    <w:p>
      <w:pPr>
        <w:pStyle w:val="ListParagraph"/>
        <w:numPr>
          <w:ilvl w:val="0"/>
          <w:numId w:val="3"/>
        </w:numPr>
        <w:tabs>
          <w:tab w:pos="1252" w:val="left" w:leader="none"/>
        </w:tabs>
        <w:spacing w:line="276" w:lineRule="auto" w:before="1" w:after="0"/>
        <w:ind w:left="140" w:right="272" w:firstLine="719"/>
        <w:jc w:val="both"/>
        <w:rPr>
          <w:sz w:val="28"/>
        </w:rPr>
      </w:pPr>
      <w:r>
        <w:rPr>
          <w:sz w:val="28"/>
        </w:rPr>
        <w:t>Xét</w:t>
      </w:r>
      <w:r>
        <w:rPr>
          <w:spacing w:val="-6"/>
          <w:sz w:val="28"/>
        </w:rPr>
        <w:t> </w:t>
      </w:r>
      <w:r>
        <w:rPr>
          <w:sz w:val="28"/>
        </w:rPr>
        <w:t>đề</w:t>
      </w:r>
      <w:r>
        <w:rPr>
          <w:spacing w:val="-8"/>
          <w:sz w:val="28"/>
        </w:rPr>
        <w:t> </w:t>
      </w:r>
      <w:r>
        <w:rPr>
          <w:sz w:val="28"/>
        </w:rPr>
        <w:t>nghị</w:t>
      </w:r>
      <w:r>
        <w:rPr>
          <w:spacing w:val="-8"/>
          <w:sz w:val="28"/>
        </w:rPr>
        <w:t> </w:t>
      </w:r>
      <w:r>
        <w:rPr>
          <w:sz w:val="28"/>
        </w:rPr>
        <w:t>của</w:t>
      </w:r>
      <w:r>
        <w:rPr>
          <w:spacing w:val="-10"/>
          <w:sz w:val="28"/>
        </w:rPr>
        <w:t> </w:t>
      </w:r>
      <w:r>
        <w:rPr>
          <w:sz w:val="28"/>
        </w:rPr>
        <w:t>Đại</w:t>
      </w:r>
      <w:r>
        <w:rPr>
          <w:spacing w:val="-6"/>
          <w:sz w:val="28"/>
        </w:rPr>
        <w:t> </w:t>
      </w:r>
      <w:r>
        <w:rPr>
          <w:sz w:val="28"/>
        </w:rPr>
        <w:t>diện</w:t>
      </w:r>
      <w:r>
        <w:rPr>
          <w:spacing w:val="-9"/>
          <w:sz w:val="28"/>
        </w:rPr>
        <w:t> </w:t>
      </w:r>
      <w:r>
        <w:rPr>
          <w:sz w:val="28"/>
        </w:rPr>
        <w:t>Viện</w:t>
      </w:r>
      <w:r>
        <w:rPr>
          <w:spacing w:val="-9"/>
          <w:sz w:val="28"/>
        </w:rPr>
        <w:t> </w:t>
      </w:r>
      <w:r>
        <w:rPr>
          <w:sz w:val="28"/>
        </w:rPr>
        <w:t>kiểm</w:t>
      </w:r>
      <w:r>
        <w:rPr>
          <w:spacing w:val="-12"/>
          <w:sz w:val="28"/>
        </w:rPr>
        <w:t> </w:t>
      </w:r>
      <w:r>
        <w:rPr>
          <w:sz w:val="28"/>
        </w:rPr>
        <w:t>sát</w:t>
      </w:r>
      <w:r>
        <w:rPr>
          <w:spacing w:val="-7"/>
          <w:sz w:val="28"/>
        </w:rPr>
        <w:t> </w:t>
      </w:r>
      <w:r>
        <w:rPr>
          <w:sz w:val="28"/>
        </w:rPr>
        <w:t>nhân</w:t>
      </w:r>
      <w:r>
        <w:rPr>
          <w:spacing w:val="-7"/>
          <w:sz w:val="28"/>
        </w:rPr>
        <w:t> </w:t>
      </w:r>
      <w:r>
        <w:rPr>
          <w:sz w:val="28"/>
        </w:rPr>
        <w:t>dân</w:t>
      </w:r>
      <w:r>
        <w:rPr>
          <w:spacing w:val="-9"/>
          <w:sz w:val="28"/>
        </w:rPr>
        <w:t> </w:t>
      </w:r>
      <w:r>
        <w:rPr>
          <w:sz w:val="28"/>
        </w:rPr>
        <w:t>thị</w:t>
      </w:r>
      <w:r>
        <w:rPr>
          <w:spacing w:val="-7"/>
          <w:sz w:val="28"/>
        </w:rPr>
        <w:t> </w:t>
      </w:r>
      <w:r>
        <w:rPr>
          <w:sz w:val="28"/>
        </w:rPr>
        <w:t>xã</w:t>
      </w:r>
      <w:r>
        <w:rPr>
          <w:spacing w:val="-4"/>
          <w:sz w:val="28"/>
        </w:rPr>
        <w:t> </w:t>
      </w:r>
      <w:r>
        <w:rPr>
          <w:sz w:val="28"/>
        </w:rPr>
        <w:t>HT</w:t>
      </w:r>
      <w:r>
        <w:rPr>
          <w:spacing w:val="-7"/>
          <w:sz w:val="28"/>
        </w:rPr>
        <w:t> </w:t>
      </w:r>
      <w:r>
        <w:rPr>
          <w:sz w:val="28"/>
        </w:rPr>
        <w:t>là</w:t>
      </w:r>
      <w:r>
        <w:rPr>
          <w:spacing w:val="-10"/>
          <w:sz w:val="28"/>
        </w:rPr>
        <w:t> </w:t>
      </w:r>
      <w:r>
        <w:rPr>
          <w:sz w:val="28"/>
        </w:rPr>
        <w:t>phù</w:t>
      </w:r>
      <w:r>
        <w:rPr>
          <w:spacing w:val="-7"/>
          <w:sz w:val="28"/>
        </w:rPr>
        <w:t> </w:t>
      </w:r>
      <w:r>
        <w:rPr>
          <w:sz w:val="28"/>
        </w:rPr>
        <w:t>hợp</w:t>
      </w:r>
      <w:r>
        <w:rPr>
          <w:spacing w:val="-8"/>
          <w:sz w:val="28"/>
        </w:rPr>
        <w:t> </w:t>
      </w:r>
      <w:r>
        <w:rPr>
          <w:sz w:val="28"/>
        </w:rPr>
        <w:t>với các</w:t>
      </w:r>
      <w:r>
        <w:rPr>
          <w:spacing w:val="-3"/>
          <w:sz w:val="28"/>
        </w:rPr>
        <w:t> </w:t>
      </w:r>
      <w:r>
        <w:rPr>
          <w:sz w:val="28"/>
        </w:rPr>
        <w:t>tình</w:t>
      </w:r>
      <w:r>
        <w:rPr>
          <w:spacing w:val="-2"/>
          <w:sz w:val="28"/>
        </w:rPr>
        <w:t> </w:t>
      </w:r>
      <w:r>
        <w:rPr>
          <w:sz w:val="28"/>
        </w:rPr>
        <w:t>tiết,</w:t>
      </w:r>
      <w:r>
        <w:rPr>
          <w:spacing w:val="-3"/>
          <w:sz w:val="28"/>
        </w:rPr>
        <w:t> </w:t>
      </w:r>
      <w:r>
        <w:rPr>
          <w:sz w:val="28"/>
        </w:rPr>
        <w:t>chứng</w:t>
      </w:r>
      <w:r>
        <w:rPr>
          <w:spacing w:val="-2"/>
          <w:sz w:val="28"/>
        </w:rPr>
        <w:t> </w:t>
      </w:r>
      <w:r>
        <w:rPr>
          <w:sz w:val="28"/>
        </w:rPr>
        <w:t>cứ</w:t>
      </w:r>
      <w:r>
        <w:rPr>
          <w:spacing w:val="-4"/>
          <w:sz w:val="28"/>
        </w:rPr>
        <w:t> </w:t>
      </w:r>
      <w:r>
        <w:rPr>
          <w:sz w:val="28"/>
        </w:rPr>
        <w:t>và</w:t>
      </w:r>
      <w:r>
        <w:rPr>
          <w:spacing w:val="-3"/>
          <w:sz w:val="28"/>
        </w:rPr>
        <w:t> </w:t>
      </w:r>
      <w:r>
        <w:rPr>
          <w:sz w:val="28"/>
        </w:rPr>
        <w:t>nội</w:t>
      </w:r>
      <w:r>
        <w:rPr>
          <w:spacing w:val="-1"/>
          <w:sz w:val="28"/>
        </w:rPr>
        <w:t> </w:t>
      </w:r>
      <w:r>
        <w:rPr>
          <w:sz w:val="28"/>
        </w:rPr>
        <w:t>dung</w:t>
      </w:r>
      <w:r>
        <w:rPr>
          <w:spacing w:val="-2"/>
          <w:sz w:val="28"/>
        </w:rPr>
        <w:t> </w:t>
      </w:r>
      <w:r>
        <w:rPr>
          <w:sz w:val="28"/>
        </w:rPr>
        <w:t>của</w:t>
      </w:r>
      <w:r>
        <w:rPr>
          <w:spacing w:val="-3"/>
          <w:sz w:val="28"/>
        </w:rPr>
        <w:t> </w:t>
      </w:r>
      <w:r>
        <w:rPr>
          <w:sz w:val="28"/>
        </w:rPr>
        <w:t>vụ</w:t>
      </w:r>
      <w:r>
        <w:rPr>
          <w:spacing w:val="-2"/>
          <w:sz w:val="28"/>
        </w:rPr>
        <w:t> </w:t>
      </w:r>
      <w:r>
        <w:rPr>
          <w:sz w:val="28"/>
        </w:rPr>
        <w:t>án</w:t>
      </w:r>
      <w:r>
        <w:rPr>
          <w:spacing w:val="-2"/>
          <w:sz w:val="28"/>
        </w:rPr>
        <w:t> </w:t>
      </w:r>
      <w:r>
        <w:rPr>
          <w:sz w:val="28"/>
        </w:rPr>
        <w:t>nên</w:t>
      </w:r>
      <w:r>
        <w:rPr>
          <w:spacing w:val="-2"/>
          <w:sz w:val="28"/>
        </w:rPr>
        <w:t> </w:t>
      </w:r>
      <w:r>
        <w:rPr>
          <w:sz w:val="28"/>
        </w:rPr>
        <w:t>Hội</w:t>
      </w:r>
      <w:r>
        <w:rPr>
          <w:spacing w:val="-4"/>
          <w:sz w:val="28"/>
        </w:rPr>
        <w:t> </w:t>
      </w:r>
      <w:r>
        <w:rPr>
          <w:sz w:val="28"/>
        </w:rPr>
        <w:t>đồng</w:t>
      </w:r>
      <w:r>
        <w:rPr>
          <w:spacing w:val="-2"/>
          <w:sz w:val="28"/>
        </w:rPr>
        <w:t> </w:t>
      </w:r>
      <w:r>
        <w:rPr>
          <w:sz w:val="28"/>
        </w:rPr>
        <w:t>xét</w:t>
      </w:r>
      <w:r>
        <w:rPr>
          <w:spacing w:val="-1"/>
          <w:sz w:val="28"/>
        </w:rPr>
        <w:t> </w:t>
      </w:r>
      <w:r>
        <w:rPr>
          <w:sz w:val="28"/>
        </w:rPr>
        <w:t>xử</w:t>
      </w:r>
      <w:r>
        <w:rPr>
          <w:spacing w:val="-4"/>
          <w:sz w:val="28"/>
        </w:rPr>
        <w:t> </w:t>
      </w:r>
      <w:r>
        <w:rPr>
          <w:sz w:val="28"/>
        </w:rPr>
        <w:t>chấp</w:t>
      </w:r>
      <w:r>
        <w:rPr>
          <w:spacing w:val="-2"/>
          <w:sz w:val="28"/>
        </w:rPr>
        <w:t> </w:t>
      </w:r>
      <w:r>
        <w:rPr>
          <w:sz w:val="28"/>
        </w:rPr>
        <w:t>nhận.</w:t>
      </w:r>
    </w:p>
    <w:p>
      <w:pPr>
        <w:pStyle w:val="ListParagraph"/>
        <w:numPr>
          <w:ilvl w:val="0"/>
          <w:numId w:val="3"/>
        </w:numPr>
        <w:tabs>
          <w:tab w:pos="1276" w:val="left" w:leader="none"/>
        </w:tabs>
        <w:spacing w:line="278" w:lineRule="auto" w:before="0" w:after="0"/>
        <w:ind w:left="140" w:right="281" w:firstLine="719"/>
        <w:jc w:val="both"/>
        <w:rPr>
          <w:sz w:val="28"/>
        </w:rPr>
      </w:pPr>
      <w:r>
        <w:rPr>
          <w:sz w:val="28"/>
        </w:rPr>
        <w:t>Về án phí dân sự sơ thẩm: Bà VKN phải chịu án phí theo quy định của pháp luật.</w:t>
      </w:r>
    </w:p>
    <w:p>
      <w:pPr>
        <w:spacing w:line="317" w:lineRule="exact" w:before="0"/>
        <w:ind w:left="706"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1"/>
        </w:rPr>
      </w:pPr>
    </w:p>
    <w:p>
      <w:pPr>
        <w:pStyle w:val="Heading1"/>
        <w:spacing w:before="86"/>
        <w:ind w:right="1337"/>
      </w:pPr>
      <w:r>
        <w:rPr/>
        <w:t>QUYẾT</w:t>
      </w:r>
      <w:r>
        <w:rPr>
          <w:spacing w:val="-15"/>
        </w:rPr>
        <w:t> </w:t>
      </w:r>
      <w:r>
        <w:rPr>
          <w:spacing w:val="-2"/>
        </w:rPr>
        <w:t>ĐỊNH:</w:t>
      </w:r>
    </w:p>
    <w:p>
      <w:pPr>
        <w:pStyle w:val="BodyText"/>
        <w:spacing w:line="312" w:lineRule="auto" w:before="291"/>
        <w:ind w:right="276"/>
      </w:pPr>
      <w:r>
        <w:rPr/>
        <w:t>Căn cứ Điều 463 và Điều 466 của Bộ luật Dân sự;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142" w:val="left" w:leader="none"/>
        </w:tabs>
        <w:spacing w:line="240" w:lineRule="auto" w:before="0" w:after="0"/>
        <w:ind w:left="1141" w:right="0" w:hanging="282"/>
        <w:jc w:val="both"/>
        <w:rPr>
          <w:sz w:val="28"/>
        </w:rPr>
      </w:pPr>
      <w:r>
        <w:rPr>
          <w:sz w:val="28"/>
        </w:rPr>
        <w:t>Chấp</w:t>
      </w:r>
      <w:r>
        <w:rPr>
          <w:spacing w:val="-6"/>
          <w:sz w:val="28"/>
        </w:rPr>
        <w:t> </w:t>
      </w:r>
      <w:r>
        <w:rPr>
          <w:sz w:val="28"/>
        </w:rPr>
        <w:t>nhận yêu</w:t>
      </w:r>
      <w:r>
        <w:rPr>
          <w:spacing w:val="-1"/>
          <w:sz w:val="28"/>
        </w:rPr>
        <w:t> </w:t>
      </w:r>
      <w:r>
        <w:rPr>
          <w:sz w:val="28"/>
        </w:rPr>
        <w:t>cầu</w:t>
      </w:r>
      <w:r>
        <w:rPr>
          <w:spacing w:val="-4"/>
          <w:sz w:val="28"/>
        </w:rPr>
        <w:t> </w:t>
      </w:r>
      <w:r>
        <w:rPr>
          <w:sz w:val="28"/>
        </w:rPr>
        <w:t>khởi</w:t>
      </w:r>
      <w:r>
        <w:rPr>
          <w:spacing w:val="-4"/>
          <w:sz w:val="28"/>
        </w:rPr>
        <w:t> </w:t>
      </w:r>
      <w:r>
        <w:rPr>
          <w:sz w:val="28"/>
        </w:rPr>
        <w:t>kiện chị</w:t>
      </w:r>
      <w:r>
        <w:rPr>
          <w:spacing w:val="-1"/>
          <w:sz w:val="28"/>
        </w:rPr>
        <w:t> </w:t>
      </w:r>
      <w:r>
        <w:rPr>
          <w:sz w:val="28"/>
        </w:rPr>
        <w:t>PTMP</w:t>
      </w:r>
      <w:r>
        <w:rPr>
          <w:spacing w:val="-5"/>
          <w:sz w:val="28"/>
        </w:rPr>
        <w:t> </w:t>
      </w:r>
      <w:r>
        <w:rPr>
          <w:sz w:val="28"/>
        </w:rPr>
        <w:t>đối</w:t>
      </w:r>
      <w:r>
        <w:rPr>
          <w:spacing w:val="-1"/>
          <w:sz w:val="28"/>
        </w:rPr>
        <w:t> </w:t>
      </w:r>
      <w:r>
        <w:rPr>
          <w:sz w:val="28"/>
        </w:rPr>
        <w:t>với</w:t>
      </w:r>
      <w:r>
        <w:rPr>
          <w:spacing w:val="-3"/>
          <w:sz w:val="28"/>
        </w:rPr>
        <w:t> </w:t>
      </w:r>
      <w:r>
        <w:rPr>
          <w:sz w:val="28"/>
        </w:rPr>
        <w:t>bà</w:t>
      </w:r>
      <w:r>
        <w:rPr>
          <w:spacing w:val="-2"/>
          <w:sz w:val="28"/>
        </w:rPr>
        <w:t> </w:t>
      </w:r>
      <w:r>
        <w:rPr>
          <w:spacing w:val="-4"/>
          <w:sz w:val="28"/>
        </w:rPr>
        <w:t>VKN.</w:t>
      </w:r>
    </w:p>
    <w:p>
      <w:pPr>
        <w:spacing w:after="0" w:line="240" w:lineRule="auto"/>
        <w:jc w:val="both"/>
        <w:rPr>
          <w:sz w:val="28"/>
        </w:rPr>
        <w:sectPr>
          <w:pgSz w:w="12240" w:h="15840"/>
          <w:pgMar w:header="0" w:footer="446" w:top="460" w:bottom="640" w:left="1480" w:right="980"/>
        </w:sectPr>
      </w:pPr>
    </w:p>
    <w:p>
      <w:pPr>
        <w:pStyle w:val="BodyText"/>
        <w:spacing w:line="312" w:lineRule="auto" w:before="73"/>
        <w:ind w:right="277"/>
      </w:pPr>
      <w:r>
        <w:rPr/>
        <w:t>Buộc bà VKN có nghĩa vụ trả cho chị PTMP số tiền 350.000.000 đồng (Ba trăm năm mươi triệu đồng). Ghi nhận chị PTMP không yêu cầu tính tiền lãi.</w:t>
      </w:r>
    </w:p>
    <w:p>
      <w:pPr>
        <w:pStyle w:val="ListParagraph"/>
        <w:numPr>
          <w:ilvl w:val="0"/>
          <w:numId w:val="4"/>
        </w:numPr>
        <w:tabs>
          <w:tab w:pos="1144" w:val="left" w:leader="none"/>
        </w:tabs>
        <w:spacing w:line="312" w:lineRule="auto" w:before="1" w:after="0"/>
        <w:ind w:left="140" w:right="272" w:firstLine="719"/>
        <w:jc w:val="both"/>
        <w:rPr>
          <w:sz w:val="28"/>
        </w:rPr>
      </w:pPr>
      <w:r>
        <w:rPr>
          <w:sz w:val="28"/>
        </w:rPr>
        <w:t>Về</w:t>
      </w:r>
      <w:r>
        <w:rPr>
          <w:spacing w:val="-1"/>
          <w:sz w:val="28"/>
        </w:rPr>
        <w:t> </w:t>
      </w:r>
      <w:r>
        <w:rPr>
          <w:sz w:val="28"/>
        </w:rPr>
        <w:t>án phí dân sự</w:t>
      </w:r>
      <w:r>
        <w:rPr>
          <w:spacing w:val="-2"/>
          <w:sz w:val="28"/>
        </w:rPr>
        <w:t> </w:t>
      </w:r>
      <w:r>
        <w:rPr>
          <w:sz w:val="28"/>
        </w:rPr>
        <w:t>sơ thẩm: Bà VKN phải chịu 17.500.000 đồng (Mười bảy triệu năm trăm nghìn đồng) án phí dân sự sơ thẩm.</w:t>
      </w:r>
    </w:p>
    <w:p>
      <w:pPr>
        <w:pStyle w:val="BodyText"/>
        <w:spacing w:line="288" w:lineRule="auto"/>
        <w:ind w:right="277"/>
      </w:pPr>
      <w:r>
        <w:rPr/>
        <w:t>Hoàn trả cho chị PTMP 8.750.000 đồng (Tám triệu bảy trăm năm mươi nghìn đồng) theo biên lai thu số 0020719 ngày 25/4/2022 của Chi cục Thi hành án dân sự thị xã HT, tỉnh Tây Ninh.</w:t>
      </w:r>
    </w:p>
    <w:p>
      <w:pPr>
        <w:pStyle w:val="ListParagraph"/>
        <w:numPr>
          <w:ilvl w:val="0"/>
          <w:numId w:val="4"/>
        </w:numPr>
        <w:tabs>
          <w:tab w:pos="1170" w:val="left" w:leader="none"/>
        </w:tabs>
        <w:spacing w:line="276" w:lineRule="auto" w:before="0" w:after="0"/>
        <w:ind w:left="140" w:right="278" w:firstLine="719"/>
        <w:jc w:val="both"/>
        <w:rPr>
          <w:sz w:val="28"/>
        </w:rPr>
      </w:pPr>
      <w:r>
        <w:rPr>
          <w:sz w:val="28"/>
        </w:rPr>
        <w:t>Về chi phí giám định: Bà VKN phải chịu 2.820.000 đồng. ghi nhận chị PTMP đã nộp tiền tạm ứng chi phí giám định nên bà VKN phải có nghĩa vụ trả lại cho chị PTMP 2.820.000 đồng (Hai triệu tám trăm hai mươi nghìn đồng).</w:t>
      </w:r>
    </w:p>
    <w:p>
      <w:pPr>
        <w:pStyle w:val="ListParagraph"/>
        <w:numPr>
          <w:ilvl w:val="0"/>
          <w:numId w:val="4"/>
        </w:numPr>
        <w:tabs>
          <w:tab w:pos="1178" w:val="left" w:leader="none"/>
        </w:tabs>
        <w:spacing w:line="312" w:lineRule="auto" w:before="0" w:after="0"/>
        <w:ind w:left="140" w:right="285" w:firstLine="719"/>
        <w:jc w:val="both"/>
        <w:rPr>
          <w:sz w:val="28"/>
        </w:rPr>
      </w:pPr>
      <w:r>
        <w:rPr>
          <w:sz w:val="28"/>
        </w:rPr>
        <w:t>Các đương sự được quyền kháng cáo bản án lên Tòa án nhân dân tỉnh TNtrong thời hạn 15 ngày kể T. ngày bản án được tống đạt hoặc niêm yết hợp lệ.</w:t>
      </w:r>
    </w:p>
    <w:p>
      <w:pPr>
        <w:pStyle w:val="BodyText"/>
        <w:spacing w:line="288" w:lineRule="auto"/>
        <w:ind w:right="274"/>
      </w:pPr>
      <w:r>
        <w:rPr/>
        <w:t>Kể T. ngày có đơn yêu cầu thi hành án của người được thi hành án cho đến khi thi hành án xong tất cả các khoản tiền, thì hàng tháng bên phải thi hành án còn phải chịu khoản tiền lãi của số tiền phải thi hành án theo mức lãi suất quy định tại Điều 468 của Bộ luật Dân sự năm 2015.</w:t>
      </w:r>
    </w:p>
    <w:p>
      <w:pPr>
        <w:pStyle w:val="BodyText"/>
        <w:spacing w:line="312" w:lineRule="auto"/>
        <w:ind w:right="273"/>
      </w:pPr>
      <w:r>
        <w:rPr/>
        <w:t>Trong trường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Điều 7a và Điều 9 Luật Thi hành án dân sự; thời hiệu thi hành án được thực hiện theo quy</w:t>
      </w:r>
      <w:r>
        <w:rPr>
          <w:spacing w:val="40"/>
        </w:rPr>
        <w:t> </w:t>
      </w:r>
      <w:r>
        <w:rPr/>
        <w:t>định tại Điều 30 Luật Thi hành án dân sự.</w:t>
      </w:r>
    </w:p>
    <w:p>
      <w:pPr>
        <w:pStyle w:val="BodyText"/>
        <w:spacing w:before="2"/>
        <w:ind w:left="0" w:firstLine="0"/>
        <w:jc w:val="left"/>
        <w:rPr>
          <w:sz w:val="11"/>
        </w:rPr>
      </w:pPr>
    </w:p>
    <w:p>
      <w:pPr>
        <w:spacing w:after="0"/>
        <w:jc w:val="left"/>
        <w:rPr>
          <w:sz w:val="11"/>
        </w:rPr>
        <w:sectPr>
          <w:pgSz w:w="12240" w:h="15840"/>
          <w:pgMar w:header="0" w:footer="446" w:top="460" w:bottom="660" w:left="1480" w:right="980"/>
        </w:sectPr>
      </w:pPr>
    </w:p>
    <w:p>
      <w:pPr>
        <w:spacing w:line="275" w:lineRule="exact" w:before="92"/>
        <w:ind w:left="380" w:right="0" w:firstLine="0"/>
        <w:jc w:val="left"/>
        <w:rPr>
          <w:b/>
          <w:i/>
          <w:sz w:val="24"/>
        </w:rPr>
      </w:pPr>
      <w:r>
        <w:rPr>
          <w:b/>
          <w:i/>
          <w:sz w:val="24"/>
          <w:u w:val="single"/>
        </w:rPr>
        <w:t>Nơi</w:t>
      </w:r>
      <w:r>
        <w:rPr>
          <w:b/>
          <w:i/>
          <w:spacing w:val="-5"/>
          <w:sz w:val="24"/>
          <w:u w:val="single"/>
        </w:rPr>
        <w:t> </w:t>
      </w:r>
      <w:r>
        <w:rPr>
          <w:b/>
          <w:i/>
          <w:spacing w:val="-2"/>
          <w:sz w:val="24"/>
          <w:u w:val="single"/>
        </w:rPr>
        <w:t>nhận:</w:t>
      </w:r>
    </w:p>
    <w:p>
      <w:pPr>
        <w:pStyle w:val="ListParagraph"/>
        <w:numPr>
          <w:ilvl w:val="0"/>
          <w:numId w:val="5"/>
        </w:numPr>
        <w:tabs>
          <w:tab w:pos="496" w:val="left" w:leader="none"/>
        </w:tabs>
        <w:spacing w:line="252" w:lineRule="exact" w:before="0" w:after="0"/>
        <w:ind w:left="495" w:right="0" w:hanging="116"/>
        <w:jc w:val="left"/>
        <w:rPr>
          <w:sz w:val="20"/>
        </w:rPr>
      </w:pPr>
      <w:r>
        <w:rPr>
          <w:sz w:val="22"/>
        </w:rPr>
        <w:t>TAND</w:t>
      </w:r>
      <w:r>
        <w:rPr>
          <w:spacing w:val="-5"/>
          <w:sz w:val="22"/>
        </w:rPr>
        <w:t> </w:t>
      </w:r>
      <w:r>
        <w:rPr>
          <w:sz w:val="22"/>
        </w:rPr>
        <w:t>tối </w:t>
      </w:r>
      <w:r>
        <w:rPr>
          <w:spacing w:val="-4"/>
          <w:sz w:val="22"/>
        </w:rPr>
        <w:t>cao;</w:t>
      </w:r>
    </w:p>
    <w:p>
      <w:pPr>
        <w:pStyle w:val="ListParagraph"/>
        <w:numPr>
          <w:ilvl w:val="0"/>
          <w:numId w:val="5"/>
        </w:numPr>
        <w:tabs>
          <w:tab w:pos="506" w:val="left" w:leader="none"/>
        </w:tabs>
        <w:spacing w:line="252" w:lineRule="exact" w:before="2" w:after="0"/>
        <w:ind w:left="505" w:right="0" w:hanging="126"/>
        <w:jc w:val="left"/>
        <w:rPr>
          <w:sz w:val="22"/>
        </w:rPr>
      </w:pPr>
      <w:r>
        <w:rPr>
          <w:sz w:val="22"/>
        </w:rPr>
        <w:t>TAND</w:t>
      </w:r>
      <w:r>
        <w:rPr>
          <w:spacing w:val="-3"/>
          <w:sz w:val="22"/>
        </w:rPr>
        <w:t> </w:t>
      </w:r>
      <w:r>
        <w:rPr>
          <w:sz w:val="22"/>
        </w:rPr>
        <w:t>cấp</w:t>
      </w:r>
      <w:r>
        <w:rPr>
          <w:spacing w:val="-1"/>
          <w:sz w:val="22"/>
        </w:rPr>
        <w:t> </w:t>
      </w:r>
      <w:r>
        <w:rPr>
          <w:spacing w:val="-4"/>
          <w:sz w:val="22"/>
        </w:rPr>
        <w:t>cao;</w:t>
      </w:r>
    </w:p>
    <w:p>
      <w:pPr>
        <w:pStyle w:val="ListParagraph"/>
        <w:numPr>
          <w:ilvl w:val="0"/>
          <w:numId w:val="5"/>
        </w:numPr>
        <w:tabs>
          <w:tab w:pos="506" w:val="left" w:leader="none"/>
        </w:tabs>
        <w:spacing w:line="252" w:lineRule="exact" w:before="0" w:after="0"/>
        <w:ind w:left="505" w:right="0" w:hanging="126"/>
        <w:jc w:val="left"/>
        <w:rPr>
          <w:sz w:val="22"/>
        </w:rPr>
      </w:pPr>
      <w:r>
        <w:rPr>
          <w:sz w:val="22"/>
        </w:rPr>
        <w:t>VKSND</w:t>
      </w:r>
      <w:r>
        <w:rPr>
          <w:spacing w:val="-2"/>
          <w:sz w:val="22"/>
        </w:rPr>
        <w:t> </w:t>
      </w:r>
      <w:r>
        <w:rPr>
          <w:sz w:val="22"/>
        </w:rPr>
        <w:t>cấp </w:t>
      </w:r>
      <w:r>
        <w:rPr>
          <w:spacing w:val="-4"/>
          <w:sz w:val="22"/>
        </w:rPr>
        <w:t>cao;</w:t>
      </w:r>
    </w:p>
    <w:p>
      <w:pPr>
        <w:pStyle w:val="ListParagraph"/>
        <w:numPr>
          <w:ilvl w:val="0"/>
          <w:numId w:val="5"/>
        </w:numPr>
        <w:tabs>
          <w:tab w:pos="506" w:val="left" w:leader="none"/>
        </w:tabs>
        <w:spacing w:line="253" w:lineRule="exact" w:before="1" w:after="0"/>
        <w:ind w:left="505" w:right="0" w:hanging="126"/>
        <w:jc w:val="left"/>
        <w:rPr>
          <w:sz w:val="22"/>
        </w:rPr>
      </w:pPr>
      <w:r>
        <w:rPr>
          <w:sz w:val="22"/>
        </w:rPr>
        <w:t>Vụ</w:t>
      </w:r>
      <w:r>
        <w:rPr>
          <w:spacing w:val="-1"/>
          <w:sz w:val="22"/>
        </w:rPr>
        <w:t> </w:t>
      </w:r>
      <w:r>
        <w:rPr>
          <w:sz w:val="22"/>
        </w:rPr>
        <w:t>Giám</w:t>
      </w:r>
      <w:r>
        <w:rPr>
          <w:spacing w:val="-4"/>
          <w:sz w:val="22"/>
        </w:rPr>
        <w:t> </w:t>
      </w:r>
      <w:r>
        <w:rPr>
          <w:sz w:val="22"/>
        </w:rPr>
        <w:t>đốc kiểm</w:t>
      </w:r>
      <w:r>
        <w:rPr>
          <w:spacing w:val="-4"/>
          <w:sz w:val="22"/>
        </w:rPr>
        <w:t> </w:t>
      </w:r>
      <w:r>
        <w:rPr>
          <w:sz w:val="22"/>
        </w:rPr>
        <w:t>tra </w:t>
      </w:r>
      <w:r>
        <w:rPr>
          <w:spacing w:val="-10"/>
          <w:sz w:val="22"/>
        </w:rPr>
        <w:t>1</w:t>
      </w:r>
    </w:p>
    <w:p>
      <w:pPr>
        <w:pStyle w:val="ListParagraph"/>
        <w:numPr>
          <w:ilvl w:val="0"/>
          <w:numId w:val="5"/>
        </w:numPr>
        <w:tabs>
          <w:tab w:pos="506" w:val="left" w:leader="none"/>
        </w:tabs>
        <w:spacing w:line="252" w:lineRule="exact" w:before="0" w:after="0"/>
        <w:ind w:left="505" w:right="0" w:hanging="126"/>
        <w:jc w:val="left"/>
        <w:rPr>
          <w:sz w:val="22"/>
        </w:rPr>
      </w:pPr>
      <w:r>
        <w:rPr>
          <w:sz w:val="22"/>
        </w:rPr>
        <w:t>TAND</w:t>
      </w:r>
      <w:r>
        <w:rPr>
          <w:spacing w:val="-2"/>
          <w:sz w:val="22"/>
        </w:rPr>
        <w:t> </w:t>
      </w:r>
      <w:r>
        <w:rPr>
          <w:sz w:val="22"/>
        </w:rPr>
        <w:t>tỉnh</w:t>
      </w:r>
      <w:r>
        <w:rPr>
          <w:spacing w:val="-2"/>
          <w:sz w:val="22"/>
        </w:rPr>
        <w:t> </w:t>
      </w:r>
      <w:r>
        <w:rPr>
          <w:sz w:val="22"/>
        </w:rPr>
        <w:t>Tây</w:t>
      </w:r>
      <w:r>
        <w:rPr>
          <w:spacing w:val="-3"/>
          <w:sz w:val="22"/>
        </w:rPr>
        <w:t> </w:t>
      </w:r>
      <w:r>
        <w:rPr>
          <w:spacing w:val="-2"/>
          <w:sz w:val="22"/>
        </w:rPr>
        <w:t>Ninh.</w:t>
      </w:r>
    </w:p>
    <w:p>
      <w:pPr>
        <w:pStyle w:val="ListParagraph"/>
        <w:numPr>
          <w:ilvl w:val="0"/>
          <w:numId w:val="5"/>
        </w:numPr>
        <w:tabs>
          <w:tab w:pos="506" w:val="left" w:leader="none"/>
        </w:tabs>
        <w:spacing w:line="252" w:lineRule="exact" w:before="0" w:after="0"/>
        <w:ind w:left="505" w:right="0" w:hanging="126"/>
        <w:jc w:val="left"/>
        <w:rPr>
          <w:sz w:val="22"/>
        </w:rPr>
      </w:pPr>
      <w:r>
        <w:rPr>
          <w:sz w:val="22"/>
        </w:rPr>
        <w:t>Phòng</w:t>
      </w:r>
      <w:r>
        <w:rPr>
          <w:spacing w:val="-5"/>
          <w:sz w:val="22"/>
        </w:rPr>
        <w:t> </w:t>
      </w:r>
      <w:r>
        <w:rPr>
          <w:sz w:val="22"/>
        </w:rPr>
        <w:t>Kiểm</w:t>
      </w:r>
      <w:r>
        <w:rPr>
          <w:spacing w:val="-5"/>
          <w:sz w:val="22"/>
        </w:rPr>
        <w:t> </w:t>
      </w:r>
      <w:r>
        <w:rPr>
          <w:sz w:val="22"/>
        </w:rPr>
        <w:t>tra</w:t>
      </w:r>
      <w:r>
        <w:rPr>
          <w:spacing w:val="-1"/>
          <w:sz w:val="22"/>
        </w:rPr>
        <w:t> </w:t>
      </w:r>
      <w:r>
        <w:rPr>
          <w:sz w:val="22"/>
        </w:rPr>
        <w:t>nghiệp</w:t>
      </w:r>
      <w:r>
        <w:rPr>
          <w:spacing w:val="-1"/>
          <w:sz w:val="22"/>
        </w:rPr>
        <w:t> </w:t>
      </w:r>
      <w:r>
        <w:rPr>
          <w:spacing w:val="-5"/>
          <w:sz w:val="22"/>
        </w:rPr>
        <w:t>vụ;</w:t>
      </w:r>
    </w:p>
    <w:p>
      <w:pPr>
        <w:pStyle w:val="ListParagraph"/>
        <w:numPr>
          <w:ilvl w:val="0"/>
          <w:numId w:val="5"/>
        </w:numPr>
        <w:tabs>
          <w:tab w:pos="506" w:val="left" w:leader="none"/>
        </w:tabs>
        <w:spacing w:line="252" w:lineRule="exact" w:before="2" w:after="0"/>
        <w:ind w:left="505" w:right="0" w:hanging="126"/>
        <w:jc w:val="left"/>
        <w:rPr>
          <w:sz w:val="22"/>
        </w:rPr>
      </w:pPr>
      <w:r>
        <w:rPr>
          <w:sz w:val="22"/>
        </w:rPr>
        <w:t>VKSND</w:t>
      </w:r>
      <w:r>
        <w:rPr>
          <w:spacing w:val="-4"/>
          <w:sz w:val="22"/>
        </w:rPr>
        <w:t> </w:t>
      </w:r>
      <w:r>
        <w:rPr>
          <w:sz w:val="22"/>
        </w:rPr>
        <w:t>thị xã</w:t>
      </w:r>
      <w:r>
        <w:rPr>
          <w:spacing w:val="-1"/>
          <w:sz w:val="22"/>
        </w:rPr>
        <w:t> </w:t>
      </w:r>
      <w:r>
        <w:rPr>
          <w:spacing w:val="-5"/>
          <w:sz w:val="22"/>
        </w:rPr>
        <w:t>HT;</w:t>
      </w:r>
    </w:p>
    <w:p>
      <w:pPr>
        <w:pStyle w:val="ListParagraph"/>
        <w:numPr>
          <w:ilvl w:val="0"/>
          <w:numId w:val="5"/>
        </w:numPr>
        <w:tabs>
          <w:tab w:pos="508" w:val="left" w:leader="none"/>
        </w:tabs>
        <w:spacing w:line="252" w:lineRule="exact" w:before="0" w:after="0"/>
        <w:ind w:left="507" w:right="0" w:hanging="128"/>
        <w:jc w:val="left"/>
        <w:rPr>
          <w:sz w:val="22"/>
        </w:rPr>
      </w:pPr>
      <w:r>
        <w:rPr>
          <w:sz w:val="22"/>
        </w:rPr>
        <w:t>CC.THADS</w:t>
      </w:r>
      <w:r>
        <w:rPr>
          <w:spacing w:val="-4"/>
          <w:sz w:val="22"/>
        </w:rPr>
        <w:t> </w:t>
      </w:r>
      <w:r>
        <w:rPr>
          <w:sz w:val="22"/>
        </w:rPr>
        <w:t>thị</w:t>
      </w:r>
      <w:r>
        <w:rPr>
          <w:spacing w:val="-2"/>
          <w:sz w:val="22"/>
        </w:rPr>
        <w:t> </w:t>
      </w:r>
      <w:r>
        <w:rPr>
          <w:sz w:val="22"/>
        </w:rPr>
        <w:t>xã</w:t>
      </w:r>
      <w:r>
        <w:rPr>
          <w:spacing w:val="-3"/>
          <w:sz w:val="22"/>
        </w:rPr>
        <w:t> </w:t>
      </w:r>
      <w:r>
        <w:rPr>
          <w:spacing w:val="-5"/>
          <w:sz w:val="22"/>
        </w:rPr>
        <w:t>HT;</w:t>
      </w:r>
    </w:p>
    <w:p>
      <w:pPr>
        <w:pStyle w:val="ListParagraph"/>
        <w:numPr>
          <w:ilvl w:val="0"/>
          <w:numId w:val="5"/>
        </w:numPr>
        <w:tabs>
          <w:tab w:pos="508" w:val="left" w:leader="none"/>
        </w:tabs>
        <w:spacing w:line="252" w:lineRule="exact" w:before="1" w:after="0"/>
        <w:ind w:left="50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506" w:val="left" w:leader="none"/>
        </w:tabs>
        <w:spacing w:line="252" w:lineRule="exact" w:before="0" w:after="0"/>
        <w:ind w:left="505"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5"/>
        </w:numPr>
        <w:tabs>
          <w:tab w:pos="506" w:val="left" w:leader="none"/>
        </w:tabs>
        <w:spacing w:line="240" w:lineRule="auto" w:before="4" w:after="0"/>
        <w:ind w:left="505" w:right="0" w:hanging="126"/>
        <w:jc w:val="left"/>
        <w:rPr>
          <w:sz w:val="22"/>
        </w:rPr>
      </w:pPr>
      <w:r>
        <w:rPr>
          <w:sz w:val="22"/>
        </w:rPr>
        <w:t>Lưu tập </w:t>
      </w:r>
      <w:r>
        <w:rPr>
          <w:spacing w:val="-5"/>
          <w:sz w:val="22"/>
        </w:rPr>
        <w:t>án.</w:t>
      </w:r>
    </w:p>
    <w:p>
      <w:pPr>
        <w:pStyle w:val="Heading2"/>
        <w:spacing w:before="89"/>
        <w:ind w:left="378" w:right="455"/>
        <w:jc w:val="center"/>
      </w:pPr>
      <w:r>
        <w:rPr>
          <w:b w:val="0"/>
        </w:rPr>
        <w:br w:type="column"/>
      </w:r>
      <w:r>
        <w:rPr/>
        <w:t>T/M</w:t>
      </w:r>
      <w:r>
        <w:rPr>
          <w:spacing w:val="-3"/>
        </w:rPr>
        <w:t> </w:t>
      </w:r>
      <w:r>
        <w:rPr/>
        <w:t>HỘI</w:t>
      </w:r>
      <w:r>
        <w:rPr>
          <w:spacing w:val="-2"/>
        </w:rPr>
        <w:t> </w:t>
      </w:r>
      <w:r>
        <w:rPr/>
        <w:t>ĐỒNG</w:t>
      </w:r>
      <w:r>
        <w:rPr>
          <w:spacing w:val="-4"/>
        </w:rPr>
        <w:t> </w:t>
      </w:r>
      <w:r>
        <w:rPr/>
        <w:t>XÉT</w:t>
      </w:r>
      <w:r>
        <w:rPr>
          <w:spacing w:val="-2"/>
        </w:rPr>
        <w:t> </w:t>
      </w:r>
      <w:r>
        <w:rPr/>
        <w:t>XỬ</w:t>
      </w:r>
      <w:r>
        <w:rPr>
          <w:spacing w:val="-3"/>
        </w:rPr>
        <w:t> </w:t>
      </w:r>
      <w:r>
        <w:rPr/>
        <w:t>SƠ</w:t>
      </w:r>
      <w:r>
        <w:rPr>
          <w:spacing w:val="-1"/>
        </w:rPr>
        <w:t> </w:t>
      </w:r>
      <w:r>
        <w:rPr>
          <w:spacing w:val="-4"/>
        </w:rPr>
        <w:t>THẨM</w:t>
      </w:r>
    </w:p>
    <w:p>
      <w:pPr>
        <w:spacing w:before="47"/>
        <w:ind w:left="892" w:right="0" w:firstLine="0"/>
        <w:jc w:val="left"/>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8"/>
        <w:ind w:left="0" w:firstLine="0"/>
        <w:jc w:val="left"/>
        <w:rPr>
          <w:b/>
          <w:sz w:val="33"/>
        </w:rPr>
      </w:pPr>
    </w:p>
    <w:p>
      <w:pPr>
        <w:spacing w:before="0"/>
        <w:ind w:left="353" w:right="455" w:firstLine="0"/>
        <w:jc w:val="center"/>
        <w:rPr>
          <w:b/>
          <w:sz w:val="28"/>
        </w:rPr>
      </w:pPr>
      <w:r>
        <w:rPr>
          <w:b/>
          <w:sz w:val="28"/>
        </w:rPr>
        <w:t>Nguyễn</w:t>
      </w:r>
      <w:r>
        <w:rPr>
          <w:b/>
          <w:spacing w:val="-2"/>
          <w:sz w:val="28"/>
        </w:rPr>
        <w:t> </w:t>
      </w:r>
      <w:r>
        <w:rPr>
          <w:b/>
          <w:sz w:val="28"/>
        </w:rPr>
        <w:t>Thị</w:t>
      </w:r>
      <w:r>
        <w:rPr>
          <w:b/>
          <w:spacing w:val="-2"/>
          <w:sz w:val="28"/>
        </w:rPr>
        <w:t> </w:t>
      </w:r>
      <w:r>
        <w:rPr>
          <w:b/>
          <w:sz w:val="28"/>
        </w:rPr>
        <w:t>Bích</w:t>
      </w:r>
      <w:r>
        <w:rPr>
          <w:b/>
          <w:spacing w:val="-1"/>
          <w:sz w:val="28"/>
        </w:rPr>
        <w:t> </w:t>
      </w:r>
      <w:r>
        <w:rPr>
          <w:b/>
          <w:spacing w:val="-5"/>
          <w:sz w:val="28"/>
        </w:rPr>
        <w:t>Vân</w:t>
      </w:r>
    </w:p>
    <w:sectPr>
      <w:type w:val="continuous"/>
      <w:pgSz w:w="12240" w:h="15840"/>
      <w:pgMar w:header="0" w:footer="446" w:top="360" w:bottom="640" w:left="1480" w:right="980"/>
      <w:cols w:num="2" w:equalWidth="0">
        <w:col w:w="2932" w:space="1427"/>
        <w:col w:w="54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9.380005pt;margin-top:757.506653pt;width:13pt;height:15.3pt;mso-position-horizontal-relative:page;mso-position-vertical-relative:page;z-index:-157962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95" w:hanging="116"/>
      </w:pPr>
      <w:rPr>
        <w:rFonts w:hint="default" w:ascii="Times New Roman" w:hAnsi="Times New Roman" w:eastAsia="Times New Roman" w:cs="Times New Roman"/>
        <w:w w:val="99"/>
        <w:lang w:val="vi" w:eastAsia="en-US" w:bidi="ar-SA"/>
      </w:rPr>
    </w:lvl>
    <w:lvl w:ilvl="1">
      <w:start w:val="0"/>
      <w:numFmt w:val="bullet"/>
      <w:lvlText w:val="•"/>
      <w:lvlJc w:val="left"/>
      <w:pPr>
        <w:ind w:left="743" w:hanging="116"/>
      </w:pPr>
      <w:rPr>
        <w:rFonts w:hint="default"/>
        <w:lang w:val="vi" w:eastAsia="en-US" w:bidi="ar-SA"/>
      </w:rPr>
    </w:lvl>
    <w:lvl w:ilvl="2">
      <w:start w:val="0"/>
      <w:numFmt w:val="bullet"/>
      <w:lvlText w:val="•"/>
      <w:lvlJc w:val="left"/>
      <w:pPr>
        <w:ind w:left="986" w:hanging="116"/>
      </w:pPr>
      <w:rPr>
        <w:rFonts w:hint="default"/>
        <w:lang w:val="vi" w:eastAsia="en-US" w:bidi="ar-SA"/>
      </w:rPr>
    </w:lvl>
    <w:lvl w:ilvl="3">
      <w:start w:val="0"/>
      <w:numFmt w:val="bullet"/>
      <w:lvlText w:val="•"/>
      <w:lvlJc w:val="left"/>
      <w:pPr>
        <w:ind w:left="1229" w:hanging="116"/>
      </w:pPr>
      <w:rPr>
        <w:rFonts w:hint="default"/>
        <w:lang w:val="vi" w:eastAsia="en-US" w:bidi="ar-SA"/>
      </w:rPr>
    </w:lvl>
    <w:lvl w:ilvl="4">
      <w:start w:val="0"/>
      <w:numFmt w:val="bullet"/>
      <w:lvlText w:val="•"/>
      <w:lvlJc w:val="left"/>
      <w:pPr>
        <w:ind w:left="1472" w:hanging="116"/>
      </w:pPr>
      <w:rPr>
        <w:rFonts w:hint="default"/>
        <w:lang w:val="vi" w:eastAsia="en-US" w:bidi="ar-SA"/>
      </w:rPr>
    </w:lvl>
    <w:lvl w:ilvl="5">
      <w:start w:val="0"/>
      <w:numFmt w:val="bullet"/>
      <w:lvlText w:val="•"/>
      <w:lvlJc w:val="left"/>
      <w:pPr>
        <w:ind w:left="1715" w:hanging="116"/>
      </w:pPr>
      <w:rPr>
        <w:rFonts w:hint="default"/>
        <w:lang w:val="vi" w:eastAsia="en-US" w:bidi="ar-SA"/>
      </w:rPr>
    </w:lvl>
    <w:lvl w:ilvl="6">
      <w:start w:val="0"/>
      <w:numFmt w:val="bullet"/>
      <w:lvlText w:val="•"/>
      <w:lvlJc w:val="left"/>
      <w:pPr>
        <w:ind w:left="1958" w:hanging="116"/>
      </w:pPr>
      <w:rPr>
        <w:rFonts w:hint="default"/>
        <w:lang w:val="vi" w:eastAsia="en-US" w:bidi="ar-SA"/>
      </w:rPr>
    </w:lvl>
    <w:lvl w:ilvl="7">
      <w:start w:val="0"/>
      <w:numFmt w:val="bullet"/>
      <w:lvlText w:val="•"/>
      <w:lvlJc w:val="left"/>
      <w:pPr>
        <w:ind w:left="2201" w:hanging="116"/>
      </w:pPr>
      <w:rPr>
        <w:rFonts w:hint="default"/>
        <w:lang w:val="vi" w:eastAsia="en-US" w:bidi="ar-SA"/>
      </w:rPr>
    </w:lvl>
    <w:lvl w:ilvl="8">
      <w:start w:val="0"/>
      <w:numFmt w:val="bullet"/>
      <w:lvlText w:val="•"/>
      <w:lvlJc w:val="left"/>
      <w:pPr>
        <w:ind w:left="2444" w:hanging="116"/>
      </w:pPr>
      <w:rPr>
        <w:rFonts w:hint="default"/>
        <w:lang w:val="vi" w:eastAsia="en-US" w:bidi="ar-SA"/>
      </w:rPr>
    </w:lvl>
  </w:abstractNum>
  <w:abstractNum w:abstractNumId="3">
    <w:multiLevelType w:val="hybridMultilevel"/>
    <w:lvl w:ilvl="0">
      <w:start w:val="1"/>
      <w:numFmt w:val="decimal"/>
      <w:lvlText w:val="%1."/>
      <w:lvlJc w:val="left"/>
      <w:pPr>
        <w:ind w:left="114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4" w:hanging="281"/>
      </w:pPr>
      <w:rPr>
        <w:rFonts w:hint="default"/>
        <w:lang w:val="vi" w:eastAsia="en-US" w:bidi="ar-SA"/>
      </w:rPr>
    </w:lvl>
    <w:lvl w:ilvl="2">
      <w:start w:val="0"/>
      <w:numFmt w:val="bullet"/>
      <w:lvlText w:val="•"/>
      <w:lvlJc w:val="left"/>
      <w:pPr>
        <w:ind w:left="2868" w:hanging="281"/>
      </w:pPr>
      <w:rPr>
        <w:rFonts w:hint="default"/>
        <w:lang w:val="vi" w:eastAsia="en-US" w:bidi="ar-SA"/>
      </w:rPr>
    </w:lvl>
    <w:lvl w:ilvl="3">
      <w:start w:val="0"/>
      <w:numFmt w:val="bullet"/>
      <w:lvlText w:val="•"/>
      <w:lvlJc w:val="left"/>
      <w:pPr>
        <w:ind w:left="3732" w:hanging="281"/>
      </w:pPr>
      <w:rPr>
        <w:rFonts w:hint="default"/>
        <w:lang w:val="vi" w:eastAsia="en-US" w:bidi="ar-SA"/>
      </w:rPr>
    </w:lvl>
    <w:lvl w:ilvl="4">
      <w:start w:val="0"/>
      <w:numFmt w:val="bullet"/>
      <w:lvlText w:val="•"/>
      <w:lvlJc w:val="left"/>
      <w:pPr>
        <w:ind w:left="4596" w:hanging="281"/>
      </w:pPr>
      <w:rPr>
        <w:rFonts w:hint="default"/>
        <w:lang w:val="vi" w:eastAsia="en-US" w:bidi="ar-SA"/>
      </w:rPr>
    </w:lvl>
    <w:lvl w:ilvl="5">
      <w:start w:val="0"/>
      <w:numFmt w:val="bullet"/>
      <w:lvlText w:val="•"/>
      <w:lvlJc w:val="left"/>
      <w:pPr>
        <w:ind w:left="5460" w:hanging="281"/>
      </w:pPr>
      <w:rPr>
        <w:rFonts w:hint="default"/>
        <w:lang w:val="vi" w:eastAsia="en-US" w:bidi="ar-SA"/>
      </w:rPr>
    </w:lvl>
    <w:lvl w:ilvl="6">
      <w:start w:val="0"/>
      <w:numFmt w:val="bullet"/>
      <w:lvlText w:val="•"/>
      <w:lvlJc w:val="left"/>
      <w:pPr>
        <w:ind w:left="6324"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52" w:hanging="281"/>
      </w:pPr>
      <w:rPr>
        <w:rFonts w:hint="default"/>
        <w:lang w:val="vi" w:eastAsia="en-US" w:bidi="ar-SA"/>
      </w:rPr>
    </w:lvl>
  </w:abstractNum>
  <w:abstractNum w:abstractNumId="2">
    <w:multiLevelType w:val="hybridMultilevel"/>
    <w:lvl w:ilvl="0">
      <w:start w:val="1"/>
      <w:numFmt w:val="decimal"/>
      <w:lvlText w:val="[%1]"/>
      <w:lvlJc w:val="left"/>
      <w:pPr>
        <w:ind w:left="140" w:hanging="43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35"/>
      </w:pPr>
      <w:rPr>
        <w:rFonts w:hint="default"/>
        <w:lang w:val="vi" w:eastAsia="en-US" w:bidi="ar-SA"/>
      </w:rPr>
    </w:lvl>
    <w:lvl w:ilvl="2">
      <w:start w:val="0"/>
      <w:numFmt w:val="bullet"/>
      <w:lvlText w:val="•"/>
      <w:lvlJc w:val="left"/>
      <w:pPr>
        <w:ind w:left="2068" w:hanging="435"/>
      </w:pPr>
      <w:rPr>
        <w:rFonts w:hint="default"/>
        <w:lang w:val="vi" w:eastAsia="en-US" w:bidi="ar-SA"/>
      </w:rPr>
    </w:lvl>
    <w:lvl w:ilvl="3">
      <w:start w:val="0"/>
      <w:numFmt w:val="bullet"/>
      <w:lvlText w:val="•"/>
      <w:lvlJc w:val="left"/>
      <w:pPr>
        <w:ind w:left="3032" w:hanging="435"/>
      </w:pPr>
      <w:rPr>
        <w:rFonts w:hint="default"/>
        <w:lang w:val="vi" w:eastAsia="en-US" w:bidi="ar-SA"/>
      </w:rPr>
    </w:lvl>
    <w:lvl w:ilvl="4">
      <w:start w:val="0"/>
      <w:numFmt w:val="bullet"/>
      <w:lvlText w:val="•"/>
      <w:lvlJc w:val="left"/>
      <w:pPr>
        <w:ind w:left="3996" w:hanging="435"/>
      </w:pPr>
      <w:rPr>
        <w:rFonts w:hint="default"/>
        <w:lang w:val="vi" w:eastAsia="en-US" w:bidi="ar-SA"/>
      </w:rPr>
    </w:lvl>
    <w:lvl w:ilvl="5">
      <w:start w:val="0"/>
      <w:numFmt w:val="bullet"/>
      <w:lvlText w:val="•"/>
      <w:lvlJc w:val="left"/>
      <w:pPr>
        <w:ind w:left="4960" w:hanging="435"/>
      </w:pPr>
      <w:rPr>
        <w:rFonts w:hint="default"/>
        <w:lang w:val="vi" w:eastAsia="en-US" w:bidi="ar-SA"/>
      </w:rPr>
    </w:lvl>
    <w:lvl w:ilvl="6">
      <w:start w:val="0"/>
      <w:numFmt w:val="bullet"/>
      <w:lvlText w:val="•"/>
      <w:lvlJc w:val="left"/>
      <w:pPr>
        <w:ind w:left="5924" w:hanging="435"/>
      </w:pPr>
      <w:rPr>
        <w:rFonts w:hint="default"/>
        <w:lang w:val="vi" w:eastAsia="en-US" w:bidi="ar-SA"/>
      </w:rPr>
    </w:lvl>
    <w:lvl w:ilvl="7">
      <w:start w:val="0"/>
      <w:numFmt w:val="bullet"/>
      <w:lvlText w:val="•"/>
      <w:lvlJc w:val="left"/>
      <w:pPr>
        <w:ind w:left="6888" w:hanging="435"/>
      </w:pPr>
      <w:rPr>
        <w:rFonts w:hint="default"/>
        <w:lang w:val="vi" w:eastAsia="en-US" w:bidi="ar-SA"/>
      </w:rPr>
    </w:lvl>
    <w:lvl w:ilvl="8">
      <w:start w:val="0"/>
      <w:numFmt w:val="bullet"/>
      <w:lvlText w:val="•"/>
      <w:lvlJc w:val="left"/>
      <w:pPr>
        <w:ind w:left="7852" w:hanging="435"/>
      </w:pPr>
      <w:rPr>
        <w:rFonts w:hint="default"/>
        <w:lang w:val="vi" w:eastAsia="en-US" w:bidi="ar-SA"/>
      </w:rPr>
    </w:lvl>
  </w:abstractNum>
  <w:abstractNum w:abstractNumId="1">
    <w:multiLevelType w:val="hybridMultilevel"/>
    <w:lvl w:ilvl="0">
      <w:start w:val="0"/>
      <w:numFmt w:val="bullet"/>
      <w:lvlText w:val="*"/>
      <w:lvlJc w:val="left"/>
      <w:pPr>
        <w:ind w:left="140" w:hanging="228"/>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4" w:hanging="228"/>
      </w:pPr>
      <w:rPr>
        <w:rFonts w:hint="default"/>
        <w:lang w:val="vi" w:eastAsia="en-US" w:bidi="ar-SA"/>
      </w:rPr>
    </w:lvl>
    <w:lvl w:ilvl="2">
      <w:start w:val="0"/>
      <w:numFmt w:val="bullet"/>
      <w:lvlText w:val="•"/>
      <w:lvlJc w:val="left"/>
      <w:pPr>
        <w:ind w:left="2068" w:hanging="228"/>
      </w:pPr>
      <w:rPr>
        <w:rFonts w:hint="default"/>
        <w:lang w:val="vi" w:eastAsia="en-US" w:bidi="ar-SA"/>
      </w:rPr>
    </w:lvl>
    <w:lvl w:ilvl="3">
      <w:start w:val="0"/>
      <w:numFmt w:val="bullet"/>
      <w:lvlText w:val="•"/>
      <w:lvlJc w:val="left"/>
      <w:pPr>
        <w:ind w:left="3032" w:hanging="228"/>
      </w:pPr>
      <w:rPr>
        <w:rFonts w:hint="default"/>
        <w:lang w:val="vi" w:eastAsia="en-US" w:bidi="ar-SA"/>
      </w:rPr>
    </w:lvl>
    <w:lvl w:ilvl="4">
      <w:start w:val="0"/>
      <w:numFmt w:val="bullet"/>
      <w:lvlText w:val="•"/>
      <w:lvlJc w:val="left"/>
      <w:pPr>
        <w:ind w:left="3996" w:hanging="228"/>
      </w:pPr>
      <w:rPr>
        <w:rFonts w:hint="default"/>
        <w:lang w:val="vi" w:eastAsia="en-US" w:bidi="ar-SA"/>
      </w:rPr>
    </w:lvl>
    <w:lvl w:ilvl="5">
      <w:start w:val="0"/>
      <w:numFmt w:val="bullet"/>
      <w:lvlText w:val="•"/>
      <w:lvlJc w:val="left"/>
      <w:pPr>
        <w:ind w:left="4960" w:hanging="228"/>
      </w:pPr>
      <w:rPr>
        <w:rFonts w:hint="default"/>
        <w:lang w:val="vi" w:eastAsia="en-US" w:bidi="ar-SA"/>
      </w:rPr>
    </w:lvl>
    <w:lvl w:ilvl="6">
      <w:start w:val="0"/>
      <w:numFmt w:val="bullet"/>
      <w:lvlText w:val="•"/>
      <w:lvlJc w:val="left"/>
      <w:pPr>
        <w:ind w:left="5924" w:hanging="228"/>
      </w:pPr>
      <w:rPr>
        <w:rFonts w:hint="default"/>
        <w:lang w:val="vi" w:eastAsia="en-US" w:bidi="ar-SA"/>
      </w:rPr>
    </w:lvl>
    <w:lvl w:ilvl="7">
      <w:start w:val="0"/>
      <w:numFmt w:val="bullet"/>
      <w:lvlText w:val="•"/>
      <w:lvlJc w:val="left"/>
      <w:pPr>
        <w:ind w:left="6888" w:hanging="228"/>
      </w:pPr>
      <w:rPr>
        <w:rFonts w:hint="default"/>
        <w:lang w:val="vi" w:eastAsia="en-US" w:bidi="ar-SA"/>
      </w:rPr>
    </w:lvl>
    <w:lvl w:ilvl="8">
      <w:start w:val="0"/>
      <w:numFmt w:val="bullet"/>
      <w:lvlText w:val="•"/>
      <w:lvlJc w:val="left"/>
      <w:pPr>
        <w:ind w:left="7852" w:hanging="228"/>
      </w:pPr>
      <w:rPr>
        <w:rFonts w:hint="default"/>
        <w:lang w:val="vi" w:eastAsia="en-US" w:bidi="ar-SA"/>
      </w:rPr>
    </w:lvl>
  </w:abstractNum>
  <w:abstractNum w:abstractNumId="0">
    <w:multiLevelType w:val="hybridMultilevel"/>
    <w:lvl w:ilvl="0">
      <w:start w:val="1"/>
      <w:numFmt w:val="decimal"/>
      <w:lvlText w:val="%1."/>
      <w:lvlJc w:val="left"/>
      <w:pPr>
        <w:ind w:left="114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171"/>
      </w:pPr>
      <w:rPr>
        <w:rFonts w:hint="default"/>
        <w:lang w:val="vi" w:eastAsia="en-US" w:bidi="ar-SA"/>
      </w:rPr>
    </w:lvl>
    <w:lvl w:ilvl="3">
      <w:start w:val="0"/>
      <w:numFmt w:val="bullet"/>
      <w:lvlText w:val="•"/>
      <w:lvlJc w:val="left"/>
      <w:pPr>
        <w:ind w:left="3060" w:hanging="171"/>
      </w:pPr>
      <w:rPr>
        <w:rFonts w:hint="default"/>
        <w:lang w:val="vi" w:eastAsia="en-US" w:bidi="ar-SA"/>
      </w:rPr>
    </w:lvl>
    <w:lvl w:ilvl="4">
      <w:start w:val="0"/>
      <w:numFmt w:val="bullet"/>
      <w:lvlText w:val="•"/>
      <w:lvlJc w:val="left"/>
      <w:pPr>
        <w:ind w:left="4020" w:hanging="171"/>
      </w:pPr>
      <w:rPr>
        <w:rFonts w:hint="default"/>
        <w:lang w:val="vi" w:eastAsia="en-US" w:bidi="ar-SA"/>
      </w:rPr>
    </w:lvl>
    <w:lvl w:ilvl="5">
      <w:start w:val="0"/>
      <w:numFmt w:val="bullet"/>
      <w:lvlText w:val="•"/>
      <w:lvlJc w:val="left"/>
      <w:pPr>
        <w:ind w:left="4980" w:hanging="171"/>
      </w:pPr>
      <w:rPr>
        <w:rFonts w:hint="default"/>
        <w:lang w:val="vi" w:eastAsia="en-US" w:bidi="ar-SA"/>
      </w:rPr>
    </w:lvl>
    <w:lvl w:ilvl="6">
      <w:start w:val="0"/>
      <w:numFmt w:val="bullet"/>
      <w:lvlText w:val="•"/>
      <w:lvlJc w:val="left"/>
      <w:pPr>
        <w:ind w:left="5940" w:hanging="171"/>
      </w:pPr>
      <w:rPr>
        <w:rFonts w:hint="default"/>
        <w:lang w:val="vi" w:eastAsia="en-US" w:bidi="ar-SA"/>
      </w:rPr>
    </w:lvl>
    <w:lvl w:ilvl="7">
      <w:start w:val="0"/>
      <w:numFmt w:val="bullet"/>
      <w:lvlText w:val="•"/>
      <w:lvlJc w:val="left"/>
      <w:pPr>
        <w:ind w:left="6900" w:hanging="171"/>
      </w:pPr>
      <w:rPr>
        <w:rFonts w:hint="default"/>
        <w:lang w:val="vi" w:eastAsia="en-US" w:bidi="ar-SA"/>
      </w:rPr>
    </w:lvl>
    <w:lvl w:ilvl="8">
      <w:start w:val="0"/>
      <w:numFmt w:val="bullet"/>
      <w:lvlText w:val="•"/>
      <w:lvlJc w:val="left"/>
      <w:pPr>
        <w:ind w:left="7860"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199" w:right="1341"/>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104"/>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PC_2005</dc:creator>
  <dcterms:created xsi:type="dcterms:W3CDTF">2023-04-24T15:21:59Z</dcterms:created>
  <dcterms:modified xsi:type="dcterms:W3CDTF">2023-04-24T15:21:59Z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