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2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5832"/>
      </w:tblGrid>
      <w:tr>
        <w:trPr>
          <w:trHeight w:val="921" w:hRule="atLeast"/>
        </w:trPr>
        <w:tc>
          <w:tcPr>
            <w:tcW w:w="3103" w:type="dxa"/>
          </w:tcPr>
          <w:p>
            <w:pPr>
              <w:pStyle w:val="TableParagraph"/>
              <w:ind w:left="244" w:right="3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PHÙ CỪ</w:t>
            </w:r>
          </w:p>
          <w:p>
            <w:pPr>
              <w:pStyle w:val="TableParagraph"/>
              <w:spacing w:line="299" w:lineRule="exact"/>
              <w:ind w:left="244" w:right="392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TỈNH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YÊN</w:t>
            </w:r>
          </w:p>
        </w:tc>
        <w:tc>
          <w:tcPr>
            <w:tcW w:w="5832" w:type="dxa"/>
          </w:tcPr>
          <w:p>
            <w:pPr>
              <w:pStyle w:val="TableParagraph"/>
              <w:spacing w:line="288" w:lineRule="exact"/>
              <w:ind w:left="197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ind w:left="197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85" w:hRule="atLeast"/>
        </w:trPr>
        <w:tc>
          <w:tcPr>
            <w:tcW w:w="3103" w:type="dxa"/>
          </w:tcPr>
          <w:p>
            <w:pPr>
              <w:pStyle w:val="TableParagraph"/>
              <w:spacing w:line="20" w:lineRule="exact"/>
              <w:ind w:left="991"/>
              <w:rPr>
                <w:sz w:val="2"/>
              </w:rPr>
            </w:pPr>
            <w:r>
              <w:rPr>
                <w:sz w:val="2"/>
              </w:rPr>
              <w:pict>
                <v:group style="width:51pt;height:1pt;mso-position-horizontal-relative:char;mso-position-vertical-relative:line" id="docshapegroup1" coordorigin="0,0" coordsize="1020,20">
                  <v:line style="position:absolute" from="0,10" to="1020,10" stroked="true" strokeweight="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42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74/2022/QĐST-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32" w:type="dxa"/>
          </w:tcPr>
          <w:p>
            <w:pPr>
              <w:pStyle w:val="TableParagraph"/>
              <w:spacing w:line="302" w:lineRule="exact" w:before="263"/>
              <w:ind w:left="1644"/>
              <w:rPr>
                <w:i/>
                <w:sz w:val="28"/>
              </w:rPr>
            </w:pPr>
            <w:r>
              <w:rPr>
                <w:i/>
                <w:sz w:val="28"/>
              </w:rPr>
              <w:t>Phù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Cừ,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ind w:left="1815" w:hanging="436"/>
        <w:jc w:val="left"/>
      </w:pPr>
      <w:r>
        <w:rPr/>
        <w:pict>
          <v:line style="position:absolute;mso-position-horizontal-relative:page;mso-position-vertical-relative:paragraph;z-index:-15782912" from="306.200012pt,-65.959679pt" to="477.400012pt,-65.859679pt" stroked="true" strokeweight="1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/>
        <w:t>ĐỊNH</w:t>
      </w:r>
      <w:r>
        <w:rPr>
          <w:spacing w:val="-5"/>
        </w:rPr>
        <w:t> </w:t>
      </w:r>
      <w:r>
        <w:rPr/>
        <w:t>CÔNG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6"/>
        </w:rPr>
        <w:t> </w:t>
      </w:r>
      <w:r>
        <w:rPr/>
        <w:t>HÔN VÀ SỰ THOẢ THUẬN CỦA CÁC ĐƢƠNG SỰ</w:t>
      </w:r>
    </w:p>
    <w:p>
      <w:pPr>
        <w:pStyle w:val="BodyText"/>
        <w:spacing w:before="1"/>
        <w:ind w:left="0"/>
        <w:rPr>
          <w:b/>
          <w:sz w:val="38"/>
        </w:rPr>
      </w:pPr>
    </w:p>
    <w:p>
      <w:pPr>
        <w:pStyle w:val="BodyText"/>
        <w:ind w:firstLine="720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40"/>
        </w:rPr>
        <w:t> </w:t>
      </w:r>
      <w:r>
        <w:rPr/>
        <w:t>72/2022/TLST-HNGĐ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01 tháng 8 năm 2022 giữa: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28" w:lineRule="auto" w:before="121" w:after="0"/>
        <w:ind w:left="881" w:right="2707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b/>
          <w:sz w:val="28"/>
        </w:rPr>
        <w:t>Vũ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Bích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1997; Địa chỉ: Thôn Đ, xã X, huyện L, tỉnh Vĩnh Phúc.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1" w:after="0"/>
        <w:ind w:left="1045" w:right="0" w:hanging="165"/>
        <w:jc w:val="left"/>
        <w:rPr>
          <w:sz w:val="28"/>
        </w:rPr>
      </w:pPr>
      <w:r>
        <w:rPr>
          <w:sz w:val="28"/>
        </w:rPr>
        <w:t>Bị</w:t>
      </w:r>
      <w:r>
        <w:rPr>
          <w:spacing w:val="-6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1998;</w:t>
      </w:r>
    </w:p>
    <w:p>
      <w:pPr>
        <w:pStyle w:val="BodyText"/>
        <w:spacing w:before="121"/>
        <w:ind w:left="881"/>
      </w:pPr>
      <w:r>
        <w:rPr/>
        <w:t>Địa</w:t>
      </w:r>
      <w:r>
        <w:rPr>
          <w:spacing w:val="-6"/>
        </w:rPr>
        <w:t> </w:t>
      </w:r>
      <w:r>
        <w:rPr/>
        <w:t>chỉ:</w:t>
      </w:r>
      <w:r>
        <w:rPr>
          <w:spacing w:val="-5"/>
        </w:rPr>
        <w:t> </w:t>
      </w:r>
      <w:r>
        <w:rPr/>
        <w:t>Thôn</w:t>
      </w:r>
      <w:r>
        <w:rPr>
          <w:spacing w:val="-4"/>
        </w:rPr>
        <w:t> </w:t>
      </w:r>
      <w:r>
        <w:rPr/>
        <w:t>S,</w:t>
      </w:r>
      <w:r>
        <w:rPr>
          <w:spacing w:val="-5"/>
        </w:rPr>
        <w:t> </w:t>
      </w:r>
      <w:r>
        <w:rPr/>
        <w:t>xã</w:t>
      </w:r>
      <w:r>
        <w:rPr>
          <w:spacing w:val="-5"/>
        </w:rPr>
        <w:t> </w:t>
      </w:r>
      <w:r>
        <w:rPr/>
        <w:t>N,</w:t>
      </w:r>
      <w:r>
        <w:rPr>
          <w:spacing w:val="-6"/>
        </w:rPr>
        <w:t> </w:t>
      </w:r>
      <w:r>
        <w:rPr/>
        <w:t>huyện</w:t>
      </w:r>
      <w:r>
        <w:rPr>
          <w:spacing w:val="-4"/>
        </w:rPr>
        <w:t> </w:t>
      </w:r>
      <w:r>
        <w:rPr/>
        <w:t>P,</w:t>
      </w:r>
      <w:r>
        <w:rPr>
          <w:spacing w:val="-5"/>
        </w:rPr>
        <w:t> </w:t>
      </w:r>
      <w:r>
        <w:rPr/>
        <w:t>tỉnh</w:t>
      </w:r>
      <w:r>
        <w:rPr>
          <w:spacing w:val="-5"/>
        </w:rPr>
        <w:t> </w:t>
      </w:r>
      <w:r>
        <w:rPr/>
        <w:t>Hưng</w:t>
      </w:r>
      <w:r>
        <w:rPr>
          <w:spacing w:val="-5"/>
        </w:rPr>
        <w:t> </w:t>
      </w:r>
      <w:r>
        <w:rPr>
          <w:spacing w:val="-4"/>
        </w:rPr>
        <w:t>Yên.</w:t>
      </w:r>
    </w:p>
    <w:p>
      <w:pPr>
        <w:pStyle w:val="BodyText"/>
        <w:spacing w:before="119"/>
        <w:ind w:left="881"/>
      </w:pPr>
      <w:r>
        <w:rPr/>
        <w:t>Căn</w:t>
      </w:r>
      <w:r>
        <w:rPr>
          <w:spacing w:val="20"/>
        </w:rPr>
        <w:t> </w:t>
      </w:r>
      <w:r>
        <w:rPr/>
        <w:t>cứ</w:t>
      </w:r>
      <w:r>
        <w:rPr>
          <w:spacing w:val="19"/>
        </w:rPr>
        <w:t> </w:t>
      </w:r>
      <w:r>
        <w:rPr/>
        <w:t>khoản</w:t>
      </w:r>
      <w:r>
        <w:rPr>
          <w:spacing w:val="20"/>
        </w:rPr>
        <w:t> </w:t>
      </w:r>
      <w:r>
        <w:rPr/>
        <w:t>4</w:t>
      </w:r>
      <w:r>
        <w:rPr>
          <w:spacing w:val="20"/>
        </w:rPr>
        <w:t> </w:t>
      </w:r>
      <w:r>
        <w:rPr/>
        <w:t>Điều</w:t>
      </w:r>
      <w:r>
        <w:rPr>
          <w:spacing w:val="21"/>
        </w:rPr>
        <w:t> </w:t>
      </w:r>
      <w:r>
        <w:rPr/>
        <w:t>147,</w:t>
      </w:r>
      <w:r>
        <w:rPr>
          <w:spacing w:val="19"/>
        </w:rPr>
        <w:t> </w:t>
      </w:r>
      <w:r>
        <w:rPr/>
        <w:t>Điều</w:t>
      </w:r>
      <w:r>
        <w:rPr>
          <w:spacing w:val="20"/>
        </w:rPr>
        <w:t> </w:t>
      </w:r>
      <w:r>
        <w:rPr/>
        <w:t>212,</w:t>
      </w:r>
      <w:r>
        <w:rPr>
          <w:spacing w:val="19"/>
        </w:rPr>
        <w:t> </w:t>
      </w:r>
      <w:r>
        <w:rPr/>
        <w:t>Điều</w:t>
      </w:r>
      <w:r>
        <w:rPr>
          <w:spacing w:val="19"/>
        </w:rPr>
        <w:t> </w:t>
      </w:r>
      <w:r>
        <w:rPr/>
        <w:t>213</w:t>
      </w:r>
      <w:r>
        <w:rPr>
          <w:spacing w:val="18"/>
        </w:rPr>
        <w:t> </w:t>
      </w:r>
      <w:r>
        <w:rPr/>
        <w:t>của</w:t>
      </w:r>
      <w:r>
        <w:rPr>
          <w:spacing w:val="19"/>
        </w:rPr>
        <w:t> </w:t>
      </w:r>
      <w:r>
        <w:rPr/>
        <w:t>Bộ</w:t>
      </w:r>
      <w:r>
        <w:rPr>
          <w:spacing w:val="20"/>
        </w:rPr>
        <w:t> </w:t>
      </w:r>
      <w:r>
        <w:rPr/>
        <w:t>luật</w:t>
      </w:r>
      <w:r>
        <w:rPr>
          <w:spacing w:val="19"/>
        </w:rPr>
        <w:t> </w:t>
      </w:r>
      <w:r>
        <w:rPr/>
        <w:t>Tố</w:t>
      </w:r>
      <w:r>
        <w:rPr>
          <w:spacing w:val="20"/>
        </w:rPr>
        <w:t> </w:t>
      </w:r>
      <w:r>
        <w:rPr/>
        <w:t>tụng</w:t>
      </w:r>
      <w:r>
        <w:rPr>
          <w:spacing w:val="19"/>
        </w:rPr>
        <w:t> </w:t>
      </w:r>
      <w:r>
        <w:rPr>
          <w:spacing w:val="-5"/>
        </w:rPr>
        <w:t>dân</w:t>
      </w:r>
    </w:p>
    <w:p>
      <w:pPr>
        <w:spacing w:after="0"/>
        <w:sectPr>
          <w:type w:val="continuous"/>
          <w:pgSz w:w="11910" w:h="16840"/>
          <w:pgMar w:top="1100" w:bottom="280" w:left="1540" w:right="1020"/>
        </w:sectPr>
      </w:pPr>
    </w:p>
    <w:p>
      <w:pPr>
        <w:pStyle w:val="BodyText"/>
      </w:pPr>
      <w:r>
        <w:rPr>
          <w:spacing w:val="-5"/>
        </w:rPr>
        <w:t>sự;</w:t>
      </w:r>
    </w:p>
    <w:p>
      <w:pPr>
        <w:spacing w:line="240" w:lineRule="auto"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83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Luật</w:t>
      </w:r>
      <w:r>
        <w:rPr>
          <w:spacing w:val="-5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>
          <w:spacing w:val="-2"/>
        </w:rPr>
        <w:t>đình;</w:t>
      </w:r>
    </w:p>
    <w:p>
      <w:pPr>
        <w:pStyle w:val="BodyText"/>
        <w:spacing w:before="120"/>
      </w:pPr>
      <w:r>
        <w:rPr/>
        <w:t>Căn</w:t>
      </w:r>
      <w:r>
        <w:rPr>
          <w:spacing w:val="9"/>
        </w:rPr>
        <w:t> </w:t>
      </w:r>
      <w:r>
        <w:rPr/>
        <w:t>cứ</w:t>
      </w:r>
      <w:r>
        <w:rPr>
          <w:spacing w:val="9"/>
        </w:rPr>
        <w:t> </w:t>
      </w:r>
      <w:r>
        <w:rPr/>
        <w:t>vào</w:t>
      </w:r>
      <w:r>
        <w:rPr>
          <w:spacing w:val="10"/>
        </w:rPr>
        <w:t> </w:t>
      </w:r>
      <w:r>
        <w:rPr/>
        <w:t>khoản</w:t>
      </w:r>
      <w:r>
        <w:rPr>
          <w:spacing w:val="8"/>
        </w:rPr>
        <w:t> </w:t>
      </w:r>
      <w:r>
        <w:rPr/>
        <w:t>7</w:t>
      </w:r>
      <w:r>
        <w:rPr>
          <w:spacing w:val="9"/>
        </w:rPr>
        <w:t> </w:t>
      </w:r>
      <w:r>
        <w:rPr/>
        <w:t>Điều</w:t>
      </w:r>
      <w:r>
        <w:rPr>
          <w:spacing w:val="8"/>
        </w:rPr>
        <w:t> </w:t>
      </w:r>
      <w:r>
        <w:rPr/>
        <w:t>26;</w:t>
      </w:r>
      <w:r>
        <w:rPr>
          <w:spacing w:val="9"/>
        </w:rPr>
        <w:t> </w:t>
      </w:r>
      <w:r>
        <w:rPr/>
        <w:t>điểm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khoản</w:t>
      </w:r>
      <w:r>
        <w:rPr>
          <w:spacing w:val="9"/>
        </w:rPr>
        <w:t> </w:t>
      </w:r>
      <w:r>
        <w:rPr/>
        <w:t>5</w:t>
      </w:r>
      <w:r>
        <w:rPr>
          <w:spacing w:val="10"/>
        </w:rPr>
        <w:t> </w:t>
      </w:r>
      <w:r>
        <w:rPr/>
        <w:t>Điều</w:t>
      </w:r>
      <w:r>
        <w:rPr>
          <w:spacing w:val="8"/>
        </w:rPr>
        <w:t> </w:t>
      </w:r>
      <w:r>
        <w:rPr/>
        <w:t>27</w:t>
      </w:r>
      <w:r>
        <w:rPr>
          <w:spacing w:val="10"/>
        </w:rPr>
        <w:t> </w:t>
      </w:r>
      <w:r>
        <w:rPr/>
        <w:t>của</w:t>
      </w:r>
      <w:r>
        <w:rPr>
          <w:spacing w:val="8"/>
        </w:rPr>
        <w:t> </w:t>
      </w:r>
      <w:r>
        <w:rPr/>
        <w:t>Nghị</w:t>
      </w:r>
      <w:r>
        <w:rPr>
          <w:spacing w:val="8"/>
        </w:rPr>
        <w:t> </w:t>
      </w:r>
      <w:r>
        <w:rPr/>
        <w:t>quyết</w:t>
      </w:r>
      <w:r>
        <w:rPr>
          <w:spacing w:val="10"/>
        </w:rPr>
        <w:t> </w:t>
      </w:r>
      <w:r>
        <w:rPr>
          <w:spacing w:val="-5"/>
        </w:rPr>
        <w:t>số</w:t>
      </w:r>
    </w:p>
    <w:p>
      <w:pPr>
        <w:spacing w:after="0"/>
        <w:sectPr>
          <w:type w:val="continuous"/>
          <w:pgSz w:w="11910" w:h="16840"/>
          <w:pgMar w:top="1100" w:bottom="280" w:left="1540" w:right="1020"/>
          <w:cols w:num="2" w:equalWidth="0">
            <w:col w:w="540" w:space="180"/>
            <w:col w:w="8630"/>
          </w:cols>
        </w:sectPr>
      </w:pPr>
    </w:p>
    <w:p>
      <w:pPr>
        <w:pStyle w:val="BodyText"/>
      </w:pPr>
      <w:r>
        <w:rPr/>
        <w:t>326/2016/UBTVQH14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30</w:t>
      </w:r>
      <w:r>
        <w:rPr>
          <w:spacing w:val="40"/>
        </w:rPr>
        <w:t> </w:t>
      </w:r>
      <w:r>
        <w:rPr/>
        <w:t>tháng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năm</w:t>
      </w:r>
      <w:r>
        <w:rPr>
          <w:spacing w:val="40"/>
        </w:rPr>
        <w:t> </w:t>
      </w:r>
      <w:r>
        <w:rPr/>
        <w:t>2016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Ủy</w:t>
      </w:r>
      <w:r>
        <w:rPr>
          <w:spacing w:val="40"/>
        </w:rPr>
        <w:t> </w:t>
      </w:r>
      <w:r>
        <w:rPr/>
        <w:t>ban</w:t>
      </w:r>
      <w:r>
        <w:rPr>
          <w:spacing w:val="40"/>
        </w:rPr>
        <w:t> </w:t>
      </w:r>
      <w:r>
        <w:rPr/>
        <w:t>Thường</w:t>
      </w:r>
      <w:r>
        <w:rPr>
          <w:spacing w:val="40"/>
        </w:rPr>
        <w:t> </w:t>
      </w:r>
      <w:r>
        <w:rPr/>
        <w:t>vụ Quốc hội;</w:t>
      </w:r>
    </w:p>
    <w:p>
      <w:pPr>
        <w:pStyle w:val="BodyText"/>
        <w:spacing w:before="120"/>
        <w:ind w:firstLine="720"/>
      </w:pPr>
      <w:r>
        <w:rPr/>
        <w:t>Căn cứ vào biên bản ghi nhận sự tự nguyện ly hôn và hòa giải thành được lập ngày 22 tháng 11 năm 2022;</w:t>
      </w:r>
    </w:p>
    <w:p>
      <w:pPr>
        <w:pStyle w:val="Heading1"/>
        <w:spacing w:before="123"/>
        <w:ind w:right="3696"/>
      </w:pPr>
      <w:r>
        <w:rPr/>
        <w:t>XÉT</w:t>
      </w:r>
      <w:r>
        <w:rPr>
          <w:spacing w:val="-8"/>
        </w:rPr>
        <w:t> </w:t>
      </w:r>
      <w:r>
        <w:rPr>
          <w:spacing w:val="-2"/>
        </w:rPr>
        <w:t>THẤY:</w:t>
      </w:r>
    </w:p>
    <w:p>
      <w:pPr>
        <w:pStyle w:val="BodyText"/>
        <w:spacing w:before="117"/>
        <w:ind w:right="110" w:firstLine="720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hòa giải thành lập ngày 22/11/2022 là hoàn toàn tự nguyện và không trái pháp luật, không trái đạo đức xã hội,</w:t>
      </w:r>
    </w:p>
    <w:p>
      <w:pPr>
        <w:pStyle w:val="BodyText"/>
        <w:spacing w:before="120"/>
        <w:ind w:right="112" w:firstLine="720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</w:t>
      </w:r>
      <w:r>
        <w:rPr>
          <w:spacing w:val="-4"/>
        </w:rPr>
        <w:t>đó;</w:t>
      </w:r>
    </w:p>
    <w:p>
      <w:pPr>
        <w:pStyle w:val="Heading1"/>
        <w:spacing w:before="124"/>
        <w:ind w:right="3697"/>
      </w:pPr>
      <w:r>
        <w:rPr/>
        <w:t>QUYẾT</w:t>
      </w:r>
      <w:r>
        <w:rPr>
          <w:spacing w:val="-11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322" w:lineRule="exact" w:before="116" w:after="0"/>
        <w:ind w:left="116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giữa: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Vũ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Bích</w:t>
      </w:r>
      <w:r>
        <w:rPr>
          <w:spacing w:val="-5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Lê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</w:pPr>
      <w:r>
        <w:rPr>
          <w:spacing w:val="-5"/>
        </w:rPr>
        <w:t>H.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40" w:lineRule="auto" w:before="121" w:after="0"/>
        <w:ind w:left="1161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thoả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6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119" w:after="0"/>
        <w:ind w:left="1048" w:right="0" w:hanging="168"/>
        <w:jc w:val="left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quan hệ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nhân: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Vũ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Bích T</w:t>
      </w:r>
      <w:r>
        <w:rPr>
          <w:spacing w:val="-1"/>
          <w:sz w:val="28"/>
        </w:rPr>
        <w:t> </w:t>
      </w:r>
      <w:r>
        <w:rPr>
          <w:sz w:val="28"/>
        </w:rPr>
        <w:t>và anh</w:t>
      </w:r>
      <w:r>
        <w:rPr>
          <w:spacing w:val="1"/>
          <w:sz w:val="28"/>
        </w:rPr>
        <w:t> </w:t>
      </w:r>
      <w:r>
        <w:rPr>
          <w:sz w:val="28"/>
        </w:rPr>
        <w:t>Lê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H đều</w:t>
      </w:r>
      <w:r>
        <w:rPr>
          <w:spacing w:val="-1"/>
          <w:sz w:val="28"/>
        </w:rPr>
        <w:t> </w:t>
      </w:r>
      <w:r>
        <w:rPr>
          <w:sz w:val="28"/>
        </w:rPr>
        <w:t>xác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định</w:t>
      </w:r>
    </w:p>
    <w:p>
      <w:pPr>
        <w:pStyle w:val="BodyText"/>
      </w:pPr>
      <w:r>
        <w:rPr/>
        <w:t>tình</w:t>
      </w:r>
      <w:r>
        <w:rPr>
          <w:spacing w:val="-6"/>
        </w:rPr>
        <w:t> </w:t>
      </w:r>
      <w:r>
        <w:rPr/>
        <w:t>cảm</w:t>
      </w:r>
      <w:r>
        <w:rPr>
          <w:spacing w:val="-7"/>
        </w:rPr>
        <w:t> </w:t>
      </w:r>
      <w:r>
        <w:rPr/>
        <w:t>vợ</w:t>
      </w:r>
      <w:r>
        <w:rPr>
          <w:spacing w:val="-5"/>
        </w:rPr>
        <w:t> </w:t>
      </w:r>
      <w:r>
        <w:rPr/>
        <w:t>chồng</w:t>
      </w:r>
      <w:r>
        <w:rPr>
          <w:spacing w:val="-5"/>
        </w:rPr>
        <w:t> </w:t>
      </w:r>
      <w:r>
        <w:rPr/>
        <w:t>không</w:t>
      </w:r>
      <w:r>
        <w:rPr>
          <w:spacing w:val="-6"/>
        </w:rPr>
        <w:t> </w:t>
      </w:r>
      <w:r>
        <w:rPr/>
        <w:t>còn,</w:t>
      </w:r>
      <w:r>
        <w:rPr>
          <w:spacing w:val="-6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</w:t>
      </w:r>
      <w:r>
        <w:rPr>
          <w:spacing w:val="-2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5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21" w:after="0"/>
        <w:ind w:left="161" w:right="110" w:firstLine="720"/>
        <w:jc w:val="left"/>
        <w:rPr>
          <w:sz w:val="28"/>
        </w:rPr>
      </w:pPr>
      <w:r>
        <w:rPr>
          <w:sz w:val="28"/>
        </w:rPr>
        <w:t>Về con chung: Chị Vũ Thị Bích T và anh Lê Văn H đều khẳng định có 01 con chung là cháu Lê Thanh T1, sinh ngày 29/12/2018. Ly hôn, chị T và anh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540" w:right="1020"/>
        </w:sectPr>
      </w:pPr>
    </w:p>
    <w:p>
      <w:pPr>
        <w:pStyle w:val="BodyText"/>
        <w:spacing w:before="77"/>
        <w:ind w:left="47"/>
        <w:jc w:val="center"/>
      </w:pPr>
      <w:r>
        <w:rPr>
          <w:w w:val="99"/>
        </w:rPr>
        <w:t>2</w:t>
      </w:r>
    </w:p>
    <w:p>
      <w:pPr>
        <w:pStyle w:val="BodyText"/>
        <w:ind w:left="0"/>
      </w:pPr>
    </w:p>
    <w:p>
      <w:pPr>
        <w:pStyle w:val="BodyText"/>
        <w:ind w:right="110"/>
        <w:jc w:val="both"/>
      </w:pPr>
      <w:r>
        <w:rPr/>
        <w:t>H thỏa thuận: Giao con chung là cháu Lê Thanh T1 cho chị T tiếp tục nuôi dưỡng, chăm sóc, giáo dục cháu T1 đến khi cháu T1 đủ 18 tuổi. Anh H không phải cấp dưỡng nuôi con chung và có quyền đi lại, thăm nom, chăm sóc, giáo dục con chung không ai được cản trở.</w:t>
      </w:r>
    </w:p>
    <w:p>
      <w:pPr>
        <w:pStyle w:val="ListParagraph"/>
        <w:numPr>
          <w:ilvl w:val="1"/>
          <w:numId w:val="2"/>
        </w:numPr>
        <w:tabs>
          <w:tab w:pos="1047" w:val="left" w:leader="none"/>
        </w:tabs>
        <w:spacing w:line="240" w:lineRule="auto" w:before="120" w:after="0"/>
        <w:ind w:left="161" w:right="110" w:firstLine="720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sản,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sức,</w:t>
      </w:r>
      <w:r>
        <w:rPr>
          <w:spacing w:val="-3"/>
          <w:sz w:val="28"/>
        </w:rPr>
        <w:t> </w:t>
      </w:r>
      <w:r>
        <w:rPr>
          <w:sz w:val="28"/>
        </w:rPr>
        <w:t>nợ:</w:t>
      </w:r>
      <w:r>
        <w:rPr>
          <w:spacing w:val="-1"/>
          <w:sz w:val="28"/>
        </w:rPr>
        <w:t> </w:t>
      </w:r>
      <w:r>
        <w:rPr>
          <w:sz w:val="28"/>
        </w:rPr>
        <w:t>Chị Vũ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Bích</w:t>
      </w:r>
      <w:r>
        <w:rPr>
          <w:spacing w:val="-3"/>
          <w:sz w:val="28"/>
        </w:rPr>
        <w:t> </w:t>
      </w:r>
      <w:r>
        <w:rPr>
          <w:sz w:val="28"/>
        </w:rPr>
        <w:t>T và</w:t>
      </w:r>
      <w:r>
        <w:rPr>
          <w:spacing w:val="-2"/>
          <w:sz w:val="28"/>
        </w:rPr>
        <w:t> </w:t>
      </w:r>
      <w:r>
        <w:rPr>
          <w:sz w:val="28"/>
        </w:rPr>
        <w:t>anh Lê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1"/>
          <w:sz w:val="28"/>
        </w:rPr>
        <w:t> </w:t>
      </w:r>
      <w:r>
        <w:rPr>
          <w:sz w:val="28"/>
        </w:rPr>
        <w:t>đều</w:t>
      </w:r>
      <w:r>
        <w:rPr>
          <w:spacing w:val="-1"/>
          <w:sz w:val="28"/>
        </w:rPr>
        <w:t> </w:t>
      </w:r>
      <w:r>
        <w:rPr>
          <w:sz w:val="28"/>
        </w:rPr>
        <w:t>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240" w:lineRule="auto" w:before="120" w:after="0"/>
        <w:ind w:left="161" w:right="109" w:firstLine="720"/>
        <w:jc w:val="both"/>
        <w:rPr>
          <w:sz w:val="28"/>
        </w:rPr>
      </w:pPr>
      <w:r>
        <w:rPr>
          <w:sz w:val="28"/>
        </w:rPr>
        <w:t>Về án phí: Chị Vũ Thị Bích T và anh Lê Văn H thỏa thuận: Chị T tự nguyện chịu cả 150.000đ, (Một trăm năm mươi nghìn đồng) án phí ly hôn sơ thẩm, được đối trừ vào khoản tiền chị T đã nộp tạm ứng án phí là 300.000đ, (Ba trăm nghìn đồng) theo biên lai thu tạm ứng án phí Tòa án số 0006147 ngày 01 tháng 8 năm 2022 của Chi cục Thi hành án dân sự huyện Phù Cừ, tỉnh Hưng Yên; chị Vũ Thị Bích T đã nộp đủ án phí ly hôn sơ thẩm. Trả lại chị Vũ Thị</w:t>
      </w:r>
      <w:r>
        <w:rPr>
          <w:spacing w:val="40"/>
          <w:sz w:val="28"/>
        </w:rPr>
        <w:t> </w:t>
      </w:r>
      <w:r>
        <w:rPr>
          <w:sz w:val="28"/>
        </w:rPr>
        <w:t>Bích T 150.000đ, (Một trăm năm mươi nghìn đồng) tiền tạm ứng án phí còn lại.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21" w:after="0"/>
        <w:ind w:left="161" w:right="119" w:firstLine="720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5012"/>
      </w:tblGrid>
      <w:tr>
        <w:trPr>
          <w:trHeight w:val="2522" w:hRule="atLeast"/>
        </w:trPr>
        <w:tc>
          <w:tcPr>
            <w:tcW w:w="395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9" w:val="left" w:leader="none"/>
              </w:tabs>
              <w:spacing w:line="252" w:lineRule="exact" w:before="2" w:after="0"/>
              <w:ind w:left="178" w:right="0" w:hanging="1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Các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đương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9" w:val="left" w:leader="none"/>
              </w:tabs>
              <w:spacing w:line="252" w:lineRule="exact" w:before="0" w:after="0"/>
              <w:ind w:left="178" w:right="0" w:hanging="1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Hưng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Yên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(Phòng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KTNV);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9" w:val="left" w:leader="none"/>
              </w:tabs>
              <w:spacing w:line="240" w:lineRule="auto" w:before="0" w:after="0"/>
              <w:ind w:left="178" w:right="0" w:hanging="1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Phù</w:t>
            </w:r>
            <w:r>
              <w:rPr>
                <w:i/>
                <w:spacing w:val="-5"/>
                <w:sz w:val="22"/>
              </w:rPr>
              <w:t> Cừ;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9" w:val="left" w:leader="none"/>
              </w:tabs>
              <w:spacing w:line="240" w:lineRule="auto" w:before="0" w:after="0"/>
              <w:ind w:left="178" w:right="0" w:hanging="1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Chi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cục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T.H.A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dân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sự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Phù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Cừ;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9" w:val="left" w:leader="none"/>
              </w:tabs>
              <w:spacing w:line="240" w:lineRule="auto" w:before="1" w:after="0"/>
              <w:ind w:left="178" w:right="0" w:hanging="1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UBND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xã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9" w:val="left" w:leader="none"/>
              </w:tabs>
              <w:spacing w:line="240" w:lineRule="auto" w:before="0" w:after="0"/>
              <w:ind w:left="178" w:right="0" w:hanging="1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án.</w:t>
            </w:r>
          </w:p>
        </w:tc>
        <w:tc>
          <w:tcPr>
            <w:tcW w:w="5012" w:type="dxa"/>
          </w:tcPr>
          <w:p>
            <w:pPr>
              <w:pStyle w:val="TableParagraph"/>
              <w:ind w:left="420" w:right="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HUYỆN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CỪ THẨM 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415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Đình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Hiền</w:t>
            </w:r>
          </w:p>
        </w:tc>
      </w:tr>
    </w:tbl>
    <w:sectPr>
      <w:pgSz w:w="11910" w:h="16840"/>
      <w:pgMar w:top="6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8" w:hanging="129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57" w:hanging="1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4" w:hanging="1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1" w:hanging="1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88" w:hanging="1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5" w:hanging="1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42" w:hanging="1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19" w:hanging="1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96" w:hanging="12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1" w:hanging="1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1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9" w:hanging="1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9" w:hanging="1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8" w:hanging="1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8" w:hanging="1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8" w:hanging="1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8" w:hanging="1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8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2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7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4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742" w:right="99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61" w:firstLine="72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8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Pho Chanh An</dc:creator>
  <dcterms:created xsi:type="dcterms:W3CDTF">2023-04-24T15:20:55Z</dcterms:created>
  <dcterms:modified xsi:type="dcterms:W3CDTF">2023-04-24T15:20:55Z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