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2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5901"/>
      </w:tblGrid>
      <w:tr>
        <w:trPr>
          <w:trHeight w:val="1523" w:hRule="atLeast"/>
        </w:trPr>
        <w:tc>
          <w:tcPr>
            <w:tcW w:w="3463" w:type="dxa"/>
          </w:tcPr>
          <w:p>
            <w:pPr>
              <w:pStyle w:val="TableParagraph"/>
              <w:ind w:left="309" w:right="6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</w:t>
            </w:r>
          </w:p>
          <w:p>
            <w:pPr>
              <w:pStyle w:val="TableParagraph"/>
              <w:spacing w:after="61"/>
              <w:ind w:left="49" w:right="4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PHÚ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YÊN</w:t>
            </w:r>
          </w:p>
          <w:p>
            <w:pPr>
              <w:pStyle w:val="TableParagraph"/>
              <w:spacing w:line="20" w:lineRule="exact"/>
              <w:ind w:left="1086"/>
              <w:rPr>
                <w:sz w:val="2"/>
              </w:rPr>
            </w:pPr>
            <w:r>
              <w:rPr>
                <w:sz w:val="2"/>
              </w:rPr>
              <w:pict>
                <v:group style="width:41.25pt;height:.75pt;mso-position-horizontal-relative:char;mso-position-vertical-relative:line" id="docshapegroup1" coordorigin="0,0" coordsize="825,15">
                  <v:line style="position:absolute" from="0,8" to="8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3"/>
              <w:ind w:left="49" w:right="4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188/2022/QĐST-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01" w:type="dxa"/>
          </w:tcPr>
          <w:p>
            <w:pPr>
              <w:pStyle w:val="TableParagraph"/>
              <w:spacing w:line="287" w:lineRule="exact"/>
              <w:ind w:left="441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441" w:right="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553"/>
              <w:rPr>
                <w:sz w:val="2"/>
              </w:rPr>
            </w:pPr>
            <w:r>
              <w:rPr>
                <w:sz w:val="2"/>
              </w:rPr>
              <w:pict>
                <v:group style="width:160.5pt;height:.75pt;mso-position-horizontal-relative:char;mso-position-vertical-relative:line" id="docshapegroup2" coordorigin="0,0" coordsize="3210,15">
                  <v:line style="position:absolute" from="0,8" to="32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192"/>
              <w:ind w:left="2103"/>
              <w:rPr>
                <w:i/>
                <w:sz w:val="26"/>
              </w:rPr>
            </w:pPr>
            <w:r>
              <w:rPr>
                <w:i/>
                <w:sz w:val="26"/>
              </w:rPr>
              <w:t>T,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line="322" w:lineRule="exact" w:before="89"/>
        <w:ind w:left="2378" w:right="192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378" w:right="192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2378" w:right="192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49"/>
        <w:ind w:firstLine="736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2"/>
        </w:rPr>
        <w:t> </w:t>
      </w:r>
      <w:r>
        <w:rPr/>
        <w:t>vụ</w:t>
      </w:r>
      <w:r>
        <w:rPr>
          <w:spacing w:val="-5"/>
        </w:rPr>
        <w:t> </w:t>
      </w:r>
      <w:r>
        <w:rPr/>
        <w:t>án Hôn</w:t>
      </w:r>
      <w:r>
        <w:rPr>
          <w:spacing w:val="-1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3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299/2022/TLST-</w:t>
      </w:r>
      <w:r>
        <w:rPr>
          <w:spacing w:val="-3"/>
        </w:rPr>
        <w:t> </w:t>
      </w:r>
      <w:r>
        <w:rPr/>
        <w:t>HNGĐ ngày 01 tháng 11 năm 2022, giữa: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119" w:after="0"/>
        <w:ind w:left="1258" w:right="3783" w:firstLine="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7"/>
          <w:sz w:val="28"/>
        </w:rPr>
        <w:t> </w:t>
      </w:r>
      <w:r>
        <w:rPr>
          <w:sz w:val="28"/>
        </w:rPr>
        <w:t>đơn:</w:t>
      </w:r>
      <w:r>
        <w:rPr>
          <w:spacing w:val="-6"/>
          <w:sz w:val="28"/>
        </w:rPr>
        <w:t> </w:t>
      </w:r>
      <w:r>
        <w:rPr>
          <w:b/>
          <w:sz w:val="28"/>
        </w:rPr>
        <w:t>Lƣơng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</w:t>
      </w:r>
      <w:r>
        <w:rPr>
          <w:sz w:val="28"/>
        </w:rPr>
        <w:t>,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2"/>
          <w:sz w:val="28"/>
        </w:rPr>
        <w:t> </w:t>
      </w:r>
      <w:r>
        <w:rPr>
          <w:sz w:val="28"/>
        </w:rPr>
        <w:t>1992 </w:t>
      </w:r>
      <w:r>
        <w:rPr>
          <w:spacing w:val="-2"/>
          <w:sz w:val="28"/>
        </w:rPr>
        <w:t>Địa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chỉ: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Thôn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tỉnh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Phú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Yên.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122" w:after="0"/>
        <w:ind w:left="1258" w:right="3747" w:firstLine="0"/>
        <w:jc w:val="left"/>
        <w:rPr>
          <w:sz w:val="28"/>
        </w:rPr>
      </w:pPr>
      <w:r>
        <w:rPr>
          <w:sz w:val="28"/>
        </w:rPr>
        <w:t>Bị đơn: </w:t>
      </w:r>
      <w:r>
        <w:rPr>
          <w:b/>
          <w:sz w:val="28"/>
        </w:rPr>
        <w:t>Nguyễn Ngọc S</w:t>
      </w:r>
      <w:r>
        <w:rPr>
          <w:sz w:val="28"/>
        </w:rPr>
        <w:t>, sinh năm 1985 Địa</w:t>
      </w:r>
      <w:r>
        <w:rPr>
          <w:spacing w:val="-18"/>
          <w:sz w:val="28"/>
        </w:rPr>
        <w:t> </w:t>
      </w:r>
      <w:r>
        <w:rPr>
          <w:sz w:val="28"/>
        </w:rPr>
        <w:t>chỉ: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18"/>
          <w:sz w:val="28"/>
        </w:rPr>
        <w:t> </w:t>
      </w:r>
      <w:r>
        <w:rPr>
          <w:sz w:val="28"/>
        </w:rPr>
        <w:t>P,</w:t>
      </w:r>
      <w:r>
        <w:rPr>
          <w:spacing w:val="-17"/>
          <w:sz w:val="28"/>
        </w:rPr>
        <w:t> </w:t>
      </w:r>
      <w:r>
        <w:rPr>
          <w:sz w:val="28"/>
        </w:rPr>
        <w:t>xã</w:t>
      </w:r>
      <w:r>
        <w:rPr>
          <w:spacing w:val="-18"/>
          <w:sz w:val="28"/>
        </w:rPr>
        <w:t> </w:t>
      </w:r>
      <w:r>
        <w:rPr>
          <w:sz w:val="28"/>
        </w:rPr>
        <w:t>H,</w:t>
      </w:r>
      <w:r>
        <w:rPr>
          <w:spacing w:val="-17"/>
          <w:sz w:val="28"/>
        </w:rPr>
        <w:t> </w:t>
      </w:r>
      <w:r>
        <w:rPr>
          <w:sz w:val="28"/>
        </w:rPr>
        <w:t>huyện</w:t>
      </w:r>
      <w:r>
        <w:rPr>
          <w:spacing w:val="-18"/>
          <w:sz w:val="28"/>
        </w:rPr>
        <w:t> </w:t>
      </w:r>
      <w:r>
        <w:rPr>
          <w:sz w:val="28"/>
        </w:rPr>
        <w:t>T,</w:t>
      </w:r>
      <w:r>
        <w:rPr>
          <w:spacing w:val="-17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Phú</w:t>
      </w:r>
      <w:r>
        <w:rPr>
          <w:spacing w:val="-17"/>
          <w:sz w:val="28"/>
        </w:rPr>
        <w:t> </w:t>
      </w:r>
      <w:r>
        <w:rPr>
          <w:sz w:val="28"/>
        </w:rPr>
        <w:t>Yên.</w:t>
      </w:r>
    </w:p>
    <w:p>
      <w:pPr>
        <w:pStyle w:val="BodyText"/>
        <w:spacing w:line="273" w:lineRule="auto"/>
        <w:ind w:left="1298" w:right="1453"/>
      </w:pPr>
      <w:r>
        <w:rPr/>
        <w:t>Căn cứ vào Điều 212 và Điều 213 của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6"/>
        </w:rPr>
        <w:t> </w:t>
      </w:r>
      <w:r>
        <w:rPr/>
        <w:t>83 của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đình;</w:t>
      </w:r>
    </w:p>
    <w:p>
      <w:pPr>
        <w:pStyle w:val="BodyText"/>
        <w:spacing w:before="3"/>
        <w:ind w:firstLine="736"/>
      </w:pPr>
      <w:r>
        <w:rPr/>
        <w:t>Căn cứ</w:t>
      </w:r>
      <w:r>
        <w:rPr>
          <w:spacing w:val="-3"/>
        </w:rPr>
        <w:t> </w:t>
      </w:r>
      <w:r>
        <w:rPr/>
        <w:t>vào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3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 thành ngày</w:t>
      </w:r>
      <w:r>
        <w:rPr>
          <w:spacing w:val="-3"/>
        </w:rPr>
        <w:t> </w:t>
      </w:r>
      <w:r>
        <w:rPr/>
        <w:t>09 tháng 12 năm 2022.</w:t>
      </w:r>
    </w:p>
    <w:p>
      <w:pPr>
        <w:spacing w:before="124"/>
        <w:ind w:left="2378" w:right="192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5"/>
        <w:ind w:right="102" w:firstLine="736"/>
        <w:jc w:val="both"/>
      </w:pPr>
      <w:r>
        <w:rPr/>
        <w:t>Việc</w:t>
      </w:r>
      <w:r>
        <w:rPr>
          <w:spacing w:val="-17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tình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7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của</w:t>
      </w:r>
      <w:r>
        <w:rPr>
          <w:spacing w:val="-17"/>
        </w:rPr>
        <w:t> </w:t>
      </w:r>
      <w:r>
        <w:rPr/>
        <w:t>các</w:t>
      </w:r>
      <w:r>
        <w:rPr>
          <w:spacing w:val="-15"/>
        </w:rPr>
        <w:t> </w:t>
      </w:r>
      <w:r>
        <w:rPr/>
        <w:t>đương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ghi</w:t>
      </w:r>
      <w:r>
        <w:rPr>
          <w:spacing w:val="-16"/>
        </w:rPr>
        <w:t> </w:t>
      </w:r>
      <w:r>
        <w:rPr/>
        <w:t>trong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 ghi nhận sự tự nguyện ly</w:t>
      </w:r>
      <w:r>
        <w:rPr>
          <w:spacing w:val="-2"/>
        </w:rPr>
        <w:t> </w:t>
      </w:r>
      <w:r>
        <w:rPr/>
        <w:t>hôn và hòa giải thành ngày 09 tháng 12 năm</w:t>
      </w:r>
      <w:r>
        <w:rPr>
          <w:spacing w:val="-3"/>
        </w:rPr>
        <w:t> </w:t>
      </w:r>
      <w:r>
        <w:rPr/>
        <w:t>2022 là 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242" w:lineRule="auto"/>
        <w:ind w:right="113" w:firstLine="736"/>
        <w:jc w:val="both"/>
      </w:pPr>
      <w:r>
        <w:rPr/>
        <w:t>Đã hết thời hạn bảy ngày, kể từ ngày lập Biên bản ghi nhận sự tự nguyện ly hôn và hòa giải thành, không có đương sự nào thay đổi ý kiến về sự thỏa thuận đó.</w:t>
      </w:r>
    </w:p>
    <w:p>
      <w:pPr>
        <w:spacing w:before="120"/>
        <w:ind w:left="2377" w:right="192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573" w:val="left" w:leader="none"/>
        </w:tabs>
        <w:spacing w:line="240" w:lineRule="auto" w:before="115" w:after="0"/>
        <w:ind w:left="562" w:right="108" w:firstLine="719"/>
        <w:jc w:val="both"/>
        <w:rPr>
          <w:sz w:val="28"/>
        </w:rPr>
      </w:pPr>
      <w:r>
        <w:rPr>
          <w:sz w:val="28"/>
        </w:rPr>
        <w:t>Công nhận sự thuận tình ly hôn giữa: Nguyên đơn Lương Thị Svới bị đơn Nguyễn Ngọc S.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240" w:lineRule="auto" w:before="119" w:after="0"/>
        <w:ind w:left="1562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882" w:val="left" w:leader="none"/>
        </w:tabs>
        <w:spacing w:line="240" w:lineRule="auto" w:before="121" w:after="0"/>
        <w:ind w:left="562" w:right="106" w:firstLine="719"/>
        <w:jc w:val="both"/>
        <w:rPr>
          <w:sz w:val="28"/>
        </w:rPr>
      </w:pPr>
      <w:r>
        <w:rPr>
          <w:sz w:val="28"/>
        </w:rPr>
        <w:t>Về con chung: Giao 03 con chung Nguyễn Ngọc S, sinh ngày 23/10/20211, Nguyễn Ngọc S, sinh ngày 04/10/2016 và Nguyễn Ngọc Như Y, sinh ngày 02/02/2018 cho anh Nguyễn Ngọc S trực tiếp nuôi dưỡng, chị Lương Thị S không cấp dưỡng nuôi con và có quyền, nghĩa vụ thăm nom, chăm sóc, giáo dục con chung không ai được cản trở.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120" w:after="0"/>
        <w:ind w:left="1750" w:right="0" w:hanging="468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sản: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1120" w:bottom="280" w:left="1140" w:right="1020"/>
        </w:sectPr>
      </w:pP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40" w:lineRule="auto" w:before="65" w:after="0"/>
        <w:ind w:left="562" w:right="106" w:firstLine="719"/>
        <w:jc w:val="both"/>
        <w:rPr>
          <w:sz w:val="28"/>
        </w:rPr>
      </w:pPr>
      <w:r>
        <w:rPr>
          <w:sz w:val="28"/>
        </w:rPr>
        <w:t>Về án phí: Nguyên đơn Lương Thị S tự nguyện chịu 150.000đ tiền án phí hôn nhân gia đình sơ thẩm được trừ vào số tiền tạm ứng án phí 300.000đ đã</w:t>
      </w:r>
      <w:r>
        <w:rPr>
          <w:spacing w:val="80"/>
          <w:sz w:val="28"/>
        </w:rPr>
        <w:t> </w:t>
      </w:r>
      <w:r>
        <w:rPr>
          <w:sz w:val="28"/>
        </w:rPr>
        <w:t>nộp tại Biên lai số 0005879 ngày 31/10/2022 của Chi cục Thi hành án dân sự</w:t>
      </w:r>
      <w:r>
        <w:rPr>
          <w:spacing w:val="80"/>
          <w:sz w:val="28"/>
        </w:rPr>
        <w:t> </w:t>
      </w:r>
      <w:r>
        <w:rPr>
          <w:sz w:val="28"/>
        </w:rPr>
        <w:t>huyện T</w:t>
      </w:r>
      <w:r>
        <w:rPr>
          <w:i/>
          <w:sz w:val="28"/>
        </w:rPr>
        <w:t>. </w:t>
      </w:r>
      <w:r>
        <w:rPr>
          <w:sz w:val="28"/>
        </w:rPr>
        <w:t>Hoàn lại cho nguyên đơn Lương Thị S 150.000 đồng.</w:t>
      </w:r>
    </w:p>
    <w:p>
      <w:pPr>
        <w:pStyle w:val="ListParagraph"/>
        <w:numPr>
          <w:ilvl w:val="0"/>
          <w:numId w:val="2"/>
        </w:numPr>
        <w:tabs>
          <w:tab w:pos="1611" w:val="left" w:leader="none"/>
        </w:tabs>
        <w:spacing w:line="240" w:lineRule="auto" w:before="122" w:after="0"/>
        <w:ind w:left="562" w:right="118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thẩm./.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9"/>
        <w:gridCol w:w="3179"/>
      </w:tblGrid>
      <w:tr>
        <w:trPr>
          <w:trHeight w:val="2219" w:hRule="atLeast"/>
        </w:trPr>
        <w:tc>
          <w:tcPr>
            <w:tcW w:w="4729" w:type="dxa"/>
          </w:tcPr>
          <w:p>
            <w:pPr>
              <w:pStyle w:val="TableParagraph"/>
              <w:spacing w:before="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3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H(GKH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2011)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3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179" w:type="dxa"/>
          </w:tcPr>
          <w:p>
            <w:pPr>
              <w:pStyle w:val="TableParagraph"/>
              <w:spacing w:line="287" w:lineRule="exact"/>
              <w:ind w:left="1444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372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Cao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Gia</w:t>
            </w:r>
          </w:p>
        </w:tc>
      </w:tr>
    </w:tbl>
    <w:sectPr>
      <w:pgSz w:w="12240" w:h="15840"/>
      <w:pgMar w:top="106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9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54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6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19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2" w:hanging="2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62" w:hanging="6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64" w:hanging="6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6" w:hanging="6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8" w:hanging="6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0" w:hanging="6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2" w:hanging="6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4" w:hanging="6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6" w:hanging="60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5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4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2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0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8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6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5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 AN</dc:creator>
  <dc:title>TÒA ÁN NHÂN DÂN</dc:title>
  <dcterms:created xsi:type="dcterms:W3CDTF">2023-04-24T15:20:51Z</dcterms:created>
  <dcterms:modified xsi:type="dcterms:W3CDTF">2023-04-24T15:20:51Z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