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6341"/>
      </w:tblGrid>
      <w:tr>
        <w:trPr>
          <w:trHeight w:val="1271" w:hRule="atLeast"/>
        </w:trPr>
        <w:tc>
          <w:tcPr>
            <w:tcW w:w="3082" w:type="dxa"/>
          </w:tcPr>
          <w:p>
            <w:pPr>
              <w:pStyle w:val="TableParagraph"/>
              <w:spacing w:after="27"/>
              <w:ind w:left="162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TỈNH HẬU GIANG</w:t>
            </w:r>
          </w:p>
          <w:p>
            <w:pPr>
              <w:pStyle w:val="TableParagraph"/>
              <w:spacing w:line="20" w:lineRule="exact"/>
              <w:ind w:left="563"/>
              <w:rPr>
                <w:sz w:val="2"/>
              </w:rPr>
            </w:pPr>
            <w:r>
              <w:rPr>
                <w:sz w:val="2"/>
              </w:rPr>
              <w:pict>
                <v:group style="width:83.25pt;height:.75pt;mso-position-horizontal-relative:char;mso-position-vertical-relative:line" id="docshapegroup1" coordorigin="0,0" coordsize="1665,15">
                  <v:line style="position:absolute" from="0,8" to="166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58"/>
              <w:ind w:left="174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20/2022/QĐ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6341" w:type="dxa"/>
          </w:tcPr>
          <w:p>
            <w:pPr>
              <w:pStyle w:val="TableParagraph"/>
              <w:spacing w:line="311" w:lineRule="exact"/>
              <w:ind w:left="375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53"/>
              <w:ind w:left="375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951"/>
              <w:rPr>
                <w:sz w:val="2"/>
              </w:rPr>
            </w:pPr>
            <w:r>
              <w:rPr>
                <w:sz w:val="2"/>
              </w:rPr>
              <w:pict>
                <v:group style="width:132.65pt;height:.75pt;mso-position-horizontal-relative:char;mso-position-vertical-relative:line" id="docshapegroup2" coordorigin="0,0" coordsize="2653,15">
                  <v:line style="position:absolute" from="0,8" to="265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43"/>
              <w:ind w:left="1761"/>
              <w:rPr>
                <w:i/>
                <w:sz w:val="28"/>
              </w:rPr>
            </w:pPr>
            <w:r>
              <w:rPr>
                <w:i/>
                <w:sz w:val="28"/>
              </w:rPr>
              <w:t>Hậu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9"/>
        <w:ind w:left="1996" w:right="181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1996" w:right="1823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68"/>
        <w:ind w:left="1993" w:right="1823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HẬU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GIANG</w:t>
      </w:r>
    </w:p>
    <w:p>
      <w:pPr>
        <w:spacing w:before="64"/>
        <w:ind w:left="2782" w:right="0" w:firstLine="0"/>
        <w:jc w:val="left"/>
        <w:rPr>
          <w:b/>
          <w:i/>
          <w:sz w:val="28"/>
        </w:rPr>
      </w:pPr>
      <w:r>
        <w:rPr>
          <w:b/>
          <w:sz w:val="28"/>
        </w:rPr>
        <w:t>Với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Hội đồng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gồm</w:t>
      </w:r>
      <w:r>
        <w:rPr>
          <w:b/>
          <w:spacing w:val="-5"/>
          <w:sz w:val="28"/>
        </w:rPr>
        <w:t> có</w:t>
      </w:r>
      <w:r>
        <w:rPr>
          <w:b/>
          <w:i/>
          <w:spacing w:val="-5"/>
          <w:sz w:val="28"/>
        </w:rPr>
        <w:t>:</w:t>
      </w:r>
    </w:p>
    <w:p>
      <w:pPr>
        <w:pStyle w:val="BodyText"/>
        <w:tabs>
          <w:tab w:pos="4767" w:val="left" w:leader="none"/>
        </w:tabs>
        <w:spacing w:line="312" w:lineRule="auto" w:before="62"/>
        <w:ind w:left="1097" w:right="3069" w:firstLine="21"/>
      </w:pPr>
      <w:r>
        <w:rPr/>
        <w:t>Thẩm phán - Chủ tọa phiên toà: Bà Võ Thị Phượng Các Thẩm phán:</w:t>
        <w:tab/>
        <w:t>Ông</w:t>
      </w:r>
      <w:r>
        <w:rPr>
          <w:spacing w:val="-11"/>
        </w:rPr>
        <w:t> </w:t>
      </w:r>
      <w:r>
        <w:rPr/>
        <w:t>Võ</w:t>
      </w:r>
      <w:r>
        <w:rPr>
          <w:spacing w:val="-11"/>
        </w:rPr>
        <w:t> </w:t>
      </w:r>
      <w:r>
        <w:rPr/>
        <w:t>Hoàng</w:t>
      </w:r>
      <w:r>
        <w:rPr>
          <w:spacing w:val="-11"/>
        </w:rPr>
        <w:t> </w:t>
      </w:r>
      <w:r>
        <w:rPr/>
        <w:t>Khải</w:t>
      </w:r>
    </w:p>
    <w:p>
      <w:pPr>
        <w:pStyle w:val="BodyText"/>
        <w:spacing w:line="321" w:lineRule="exact"/>
        <w:ind w:left="4808"/>
      </w:pPr>
      <w:r>
        <w:rPr/>
        <w:t>Ông</w:t>
      </w:r>
      <w:r>
        <w:rPr>
          <w:spacing w:val="-3"/>
        </w:rPr>
        <w:t> </w:t>
      </w:r>
      <w:r>
        <w:rPr/>
        <w:t>Hồ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>
          <w:spacing w:val="-4"/>
        </w:rPr>
        <w:t>Luông</w:t>
      </w:r>
    </w:p>
    <w:p>
      <w:pPr>
        <w:pStyle w:val="BodyText"/>
        <w:spacing w:line="312" w:lineRule="auto" w:before="98"/>
        <w:ind w:left="398" w:right="220" w:firstLine="719"/>
        <w:jc w:val="both"/>
      </w:pPr>
      <w:r>
        <w:rPr/>
        <w:t>Sau khi xét xử sơ thẩm, bản án Hôn nhân và Gia đình sơ thẩm số 101/2022/HNGĐ - ST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08 tháng 7 năm</w:t>
      </w:r>
      <w:r>
        <w:rPr>
          <w:spacing w:val="-2"/>
        </w:rPr>
        <w:t> </w:t>
      </w:r>
      <w:r>
        <w:rPr/>
        <w:t>2022 của Toà án nhân dân huyện P, tỉnh Hậu Giang bị kháng cáo như sau:</w:t>
      </w:r>
    </w:p>
    <w:p>
      <w:pPr>
        <w:pStyle w:val="BodyText"/>
        <w:spacing w:line="312" w:lineRule="auto"/>
        <w:ind w:left="398" w:right="223" w:firstLine="719"/>
        <w:jc w:val="both"/>
      </w:pPr>
      <w:r>
        <w:rPr/>
        <w:t>Ngày 19 tháng 7 năm 2022, bị đơn anh Quách Minh T kháng cáo bản án sơ thẩm yêu cầu Tòa án cấp phúc thẩm sửa bản án sơ thẩm theo hướng chấp nhận yêu cầu khởi kiện của nguyên đơn.</w:t>
      </w:r>
    </w:p>
    <w:p>
      <w:pPr>
        <w:spacing w:before="4"/>
        <w:ind w:left="1995" w:right="182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4"/>
        <w:ind w:left="398" w:firstLine="719"/>
      </w:pPr>
      <w:r>
        <w:rPr/>
        <w:t>Tại</w:t>
      </w:r>
      <w:r>
        <w:rPr>
          <w:spacing w:val="40"/>
        </w:rPr>
        <w:t> </w:t>
      </w:r>
      <w:r>
        <w:rPr/>
        <w:t>phiên</w:t>
      </w:r>
      <w:r>
        <w:rPr>
          <w:spacing w:val="40"/>
        </w:rPr>
        <w:t> </w:t>
      </w:r>
      <w:r>
        <w:rPr/>
        <w:t>tòa</w:t>
      </w:r>
      <w:r>
        <w:rPr>
          <w:spacing w:val="40"/>
        </w:rPr>
        <w:t> </w:t>
      </w:r>
      <w:r>
        <w:rPr/>
        <w:t>xét</w:t>
      </w:r>
      <w:r>
        <w:rPr>
          <w:spacing w:val="40"/>
        </w:rPr>
        <w:t> </w:t>
      </w:r>
      <w:r>
        <w:rPr/>
        <w:t>xử</w:t>
      </w:r>
      <w:r>
        <w:rPr>
          <w:spacing w:val="40"/>
        </w:rPr>
        <w:t> </w:t>
      </w:r>
      <w:r>
        <w:rPr/>
        <w:t>phúc</w:t>
      </w:r>
      <w:r>
        <w:rPr>
          <w:spacing w:val="40"/>
        </w:rPr>
        <w:t> </w:t>
      </w:r>
      <w:r>
        <w:rPr/>
        <w:t>thẩm,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13</w:t>
      </w:r>
      <w:r>
        <w:rPr>
          <w:spacing w:val="40"/>
        </w:rPr>
        <w:t> </w:t>
      </w:r>
      <w:r>
        <w:rPr/>
        <w:t>tháng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năm</w:t>
      </w:r>
      <w:r>
        <w:rPr>
          <w:spacing w:val="40"/>
        </w:rPr>
        <w:t> </w:t>
      </w:r>
      <w:r>
        <w:rPr/>
        <w:t>2022,</w:t>
      </w:r>
      <w:r>
        <w:rPr>
          <w:spacing w:val="40"/>
        </w:rPr>
        <w:t> </w:t>
      </w:r>
      <w:r>
        <w:rPr/>
        <w:t>bị</w:t>
      </w:r>
      <w:r>
        <w:rPr>
          <w:spacing w:val="40"/>
        </w:rPr>
        <w:t> </w:t>
      </w:r>
      <w:r>
        <w:rPr/>
        <w:t>đơn</w:t>
      </w:r>
      <w:r>
        <w:rPr>
          <w:spacing w:val="40"/>
        </w:rPr>
        <w:t> </w:t>
      </w:r>
      <w:r>
        <w:rPr/>
        <w:t>anh Quách Minh T tự nguyện rút lại toàn bộ kháng cáo.</w:t>
      </w:r>
    </w:p>
    <w:p>
      <w:pPr>
        <w:pStyle w:val="BodyText"/>
        <w:spacing w:line="312" w:lineRule="auto"/>
        <w:ind w:left="115" w:right="137" w:firstLine="85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284;</w:t>
      </w:r>
      <w:r>
        <w:rPr>
          <w:spacing w:val="-3"/>
        </w:rPr>
        <w:t> </w:t>
      </w:r>
      <w:r>
        <w:rPr/>
        <w:t>289;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295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296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Dân</w:t>
      </w:r>
      <w:r>
        <w:rPr>
          <w:spacing w:val="-1"/>
        </w:rPr>
        <w:t> </w:t>
      </w:r>
      <w:r>
        <w:rPr/>
        <w:t>sự năm 2015.</w:t>
      </w:r>
    </w:p>
    <w:p>
      <w:pPr>
        <w:spacing w:before="3"/>
        <w:ind w:left="1992" w:right="182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300" w:lineRule="auto" w:before="91" w:after="0"/>
        <w:ind w:left="398" w:right="222" w:firstLine="719"/>
        <w:jc w:val="both"/>
        <w:rPr>
          <w:sz w:val="28"/>
        </w:rPr>
      </w:pPr>
      <w:r>
        <w:rPr>
          <w:sz w:val="28"/>
        </w:rPr>
        <w:t>Đình chỉ xét xử phúc thẩm vụ án Hôn nhân và gia đình thụ lý số 18/2022/TLPT - HNGĐ ngày 20 tháng 10 năm 2022 về việc “Tranh chấp về thay</w:t>
      </w:r>
      <w:r>
        <w:rPr>
          <w:spacing w:val="80"/>
          <w:sz w:val="28"/>
        </w:rPr>
        <w:t> </w:t>
      </w:r>
      <w:r>
        <w:rPr>
          <w:sz w:val="28"/>
        </w:rPr>
        <w:t>đổi người trực tiếp nuôi con” giữa:</w:t>
      </w:r>
    </w:p>
    <w:p>
      <w:pPr>
        <w:pStyle w:val="BodyText"/>
        <w:spacing w:line="300" w:lineRule="auto"/>
        <w:ind w:left="1106" w:right="3166"/>
      </w:pPr>
      <w:r>
        <w:rPr/>
        <w:t>Nguyên đơn: Ông Quách Minh T, sinh năm 1982 Địa</w:t>
      </w:r>
      <w:r>
        <w:rPr>
          <w:spacing w:val="-4"/>
        </w:rPr>
        <w:t> </w:t>
      </w:r>
      <w:r>
        <w:rPr/>
        <w:t>chỉ:</w:t>
      </w:r>
      <w:r>
        <w:rPr>
          <w:spacing w:val="-3"/>
        </w:rPr>
        <w:t> </w:t>
      </w:r>
      <w:r>
        <w:rPr/>
        <w:t>Ấp</w:t>
      </w:r>
      <w:r>
        <w:rPr>
          <w:spacing w:val="-2"/>
        </w:rPr>
        <w:t> </w:t>
      </w:r>
      <w:r>
        <w:rPr/>
        <w:t>L,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Phú</w:t>
      </w:r>
      <w:r>
        <w:rPr>
          <w:spacing w:val="-4"/>
        </w:rPr>
        <w:t> </w:t>
      </w:r>
      <w:r>
        <w:rPr/>
        <w:t>N,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O,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Vĩnh</w:t>
      </w:r>
      <w:r>
        <w:rPr>
          <w:spacing w:val="-3"/>
        </w:rPr>
        <w:t> </w:t>
      </w:r>
      <w:r>
        <w:rPr/>
        <w:t>Long Bị đơn: Bà Mai Thanh V, sinh năm 1988</w:t>
      </w:r>
    </w:p>
    <w:p>
      <w:pPr>
        <w:pStyle w:val="BodyText"/>
        <w:spacing w:line="297" w:lineRule="auto"/>
        <w:ind w:left="1106" w:right="2613"/>
      </w:pPr>
      <w:r>
        <w:rPr/>
        <w:t>Nơi ĐKHKTT: Ấp A, xã H, huyện P, tỉnh Hậu Giang Chổ</w:t>
      </w:r>
      <w:r>
        <w:rPr>
          <w:spacing w:val="-2"/>
        </w:rPr>
        <w:t> </w:t>
      </w:r>
      <w:r>
        <w:rPr/>
        <w:t>ở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</w:t>
      </w:r>
      <w:r>
        <w:rPr>
          <w:spacing w:val="-2"/>
        </w:rPr>
        <w:t> </w:t>
      </w:r>
      <w:r>
        <w:rPr/>
        <w:t>Ấp</w:t>
      </w:r>
      <w:r>
        <w:rPr>
          <w:spacing w:val="-3"/>
        </w:rPr>
        <w:t> </w:t>
      </w:r>
      <w:r>
        <w:rPr/>
        <w:t>U,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K,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C,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Sóc</w:t>
      </w:r>
      <w:r>
        <w:rPr>
          <w:spacing w:val="-3"/>
        </w:rPr>
        <w:t> </w:t>
      </w:r>
      <w:r>
        <w:rPr/>
        <w:t>Trăng.</w:t>
      </w:r>
    </w:p>
    <w:p>
      <w:pPr>
        <w:pStyle w:val="BodyText"/>
        <w:spacing w:line="300" w:lineRule="auto" w:before="6"/>
        <w:ind w:left="398" w:right="137" w:firstLine="707"/>
      </w:pPr>
      <w:r>
        <w:rPr/>
        <w:t>Người có quyền lợi, nghĩa vụ liên quan: Ông Nguyễn Minh Sa (S1); Địa chỉ: Ấp U, xã K, huyện C, tỉnh Sóc Trăng.</w:t>
      </w:r>
    </w:p>
    <w:p>
      <w:pPr>
        <w:spacing w:after="0" w:line="300" w:lineRule="auto"/>
        <w:sectPr>
          <w:type w:val="continuous"/>
          <w:pgSz w:w="11910" w:h="16840"/>
          <w:pgMar w:top="1500" w:bottom="28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300" w:lineRule="auto" w:before="72" w:after="0"/>
        <w:ind w:left="398" w:right="228" w:firstLine="707"/>
        <w:jc w:val="both"/>
        <w:rPr>
          <w:sz w:val="28"/>
        </w:rPr>
      </w:pPr>
      <w:r>
        <w:rPr>
          <w:sz w:val="28"/>
        </w:rPr>
        <w:t>Bản án Hôn nhân và Gia đình sơ thẩm số 101/2022/HNGĐ - ST ngày 08 tháng 7 năm 2022 của Toà án nhân dân huyện P, tỉnh Hậu Giang có hiệu lực pháp luật kể từ ngày ra quyết định (ngày 13/12/2022).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00" w:lineRule="auto" w:before="0" w:after="0"/>
        <w:ind w:left="398" w:right="109" w:firstLine="707"/>
        <w:jc w:val="both"/>
        <w:rPr>
          <w:sz w:val="28"/>
        </w:rPr>
      </w:pPr>
      <w:r>
        <w:rPr>
          <w:sz w:val="28"/>
        </w:rPr>
        <w:t>Về án phí hôn nhân và gia đình phúc thẩm: Buộc anh Quách Minh T phải chịu 300.000 (Ba trăm nghìn) đồng. Chuyển 300.000 đồng (Ba trăm nghìn) tiền tạm ứng án phí phúc thẩm</w:t>
      </w:r>
      <w:r>
        <w:rPr>
          <w:spacing w:val="-2"/>
          <w:sz w:val="28"/>
        </w:rPr>
        <w:t> </w:t>
      </w:r>
      <w:r>
        <w:rPr>
          <w:sz w:val="28"/>
        </w:rPr>
        <w:t>theo Biên lai thu tiền tạm</w:t>
      </w:r>
      <w:r>
        <w:rPr>
          <w:spacing w:val="-2"/>
          <w:sz w:val="28"/>
        </w:rPr>
        <w:t> </w:t>
      </w:r>
      <w:r>
        <w:rPr>
          <w:sz w:val="28"/>
        </w:rPr>
        <w:t>ứng án phí, lệ phí Tòa án số 0008295 ngày 02/8/2022 của Chi cục Thi hành án dân sự huyện P, tỉnh Hậu Giang thành án </w:t>
      </w:r>
      <w:r>
        <w:rPr>
          <w:spacing w:val="-4"/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</w:tabs>
        <w:spacing w:line="240" w:lineRule="auto" w:before="1" w:after="0"/>
        <w:ind w:left="1373" w:right="0" w:hanging="268"/>
        <w:jc w:val="left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xét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lực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5879"/>
      </w:tblGrid>
      <w:tr>
        <w:trPr>
          <w:trHeight w:val="2925" w:hRule="atLeast"/>
        </w:trPr>
        <w:tc>
          <w:tcPr>
            <w:tcW w:w="3465" w:type="dxa"/>
          </w:tcPr>
          <w:p>
            <w:pPr>
              <w:pStyle w:val="TableParagraph"/>
              <w:spacing w:line="274" w:lineRule="exact" w:before="4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Hậu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5"/>
                <w:sz w:val="24"/>
              </w:rPr>
              <w:t> 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5879" w:type="dxa"/>
          </w:tcPr>
          <w:p>
            <w:pPr>
              <w:pStyle w:val="TableParagraph"/>
              <w:ind w:left="88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TM. HỘI ĐỒNG XÉT XỬ PHÚC THẨM 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4"/>
              <w:ind w:left="2341"/>
              <w:rPr>
                <w:b/>
                <w:sz w:val="28"/>
              </w:rPr>
            </w:pPr>
            <w:r>
              <w:rPr>
                <w:b/>
                <w:sz w:val="28"/>
              </w:rPr>
              <w:t>Võ 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Phượng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1"/>
        <w:ind w:left="285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40"/>
      <w:pgMar w:top="116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0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5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9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2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7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08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3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8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Phong</dc:creator>
  <dc:title>TOØA AÙN NHAÂN DAÂN</dc:title>
  <dcterms:created xsi:type="dcterms:W3CDTF">2023-04-24T15:00:08Z</dcterms:created>
  <dcterms:modified xsi:type="dcterms:W3CDTF">2023-04-24T15:00:08Z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