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1"/>
        <w:gridCol w:w="6132"/>
      </w:tblGrid>
      <w:tr>
        <w:trPr>
          <w:trHeight w:val="1645" w:hRule="atLeast"/>
        </w:trPr>
        <w:tc>
          <w:tcPr>
            <w:tcW w:w="3501" w:type="dxa"/>
          </w:tcPr>
          <w:p>
            <w:pPr>
              <w:pStyle w:val="TableParagraph"/>
              <w:spacing w:after="27"/>
              <w:ind w:left="328" w:right="742" w:hanging="34"/>
              <w:jc w:val="both"/>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w:t>
            </w:r>
            <w:r>
              <w:rPr>
                <w:b/>
                <w:spacing w:val="-3"/>
                <w:sz w:val="26"/>
              </w:rPr>
              <w:t> </w:t>
            </w:r>
            <w:r>
              <w:rPr>
                <w:b/>
                <w:sz w:val="26"/>
              </w:rPr>
              <w:t>CAO</w:t>
            </w:r>
            <w:r>
              <w:rPr>
                <w:b/>
                <w:spacing w:val="-5"/>
                <w:sz w:val="26"/>
              </w:rPr>
              <w:t> </w:t>
            </w:r>
            <w:r>
              <w:rPr>
                <w:b/>
                <w:sz w:val="26"/>
              </w:rPr>
              <w:t>LÃNH TỈNH ĐỒNG THÁP</w:t>
            </w:r>
          </w:p>
          <w:p>
            <w:pPr>
              <w:pStyle w:val="TableParagraph"/>
              <w:spacing w:line="20" w:lineRule="exact"/>
              <w:ind w:left="785"/>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before="11"/>
              <w:rPr>
                <w:sz w:val="32"/>
              </w:rPr>
            </w:pPr>
          </w:p>
          <w:p>
            <w:pPr>
              <w:pStyle w:val="TableParagraph"/>
              <w:spacing w:line="302" w:lineRule="exact"/>
              <w:ind w:left="50"/>
              <w:rPr>
                <w:sz w:val="28"/>
              </w:rPr>
            </w:pPr>
            <w:r>
              <w:rPr>
                <w:sz w:val="28"/>
              </w:rPr>
              <w:t>Số:</w:t>
            </w:r>
            <w:r>
              <w:rPr>
                <w:spacing w:val="-19"/>
                <w:sz w:val="28"/>
              </w:rPr>
              <w:t> </w:t>
            </w:r>
            <w:r>
              <w:rPr>
                <w:sz w:val="28"/>
              </w:rPr>
              <w:t>201/2022/QĐST-</w:t>
            </w:r>
            <w:r>
              <w:rPr>
                <w:spacing w:val="-4"/>
                <w:sz w:val="28"/>
              </w:rPr>
              <w:t>HNGĐ</w:t>
            </w:r>
          </w:p>
        </w:tc>
        <w:tc>
          <w:tcPr>
            <w:tcW w:w="6132" w:type="dxa"/>
          </w:tcPr>
          <w:p>
            <w:pPr>
              <w:pStyle w:val="TableParagraph"/>
              <w:spacing w:line="311" w:lineRule="exact"/>
              <w:ind w:left="238"/>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47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2"/>
                <w:sz w:val="28"/>
              </w:rPr>
              <w:t> </w:t>
            </w:r>
            <w:r>
              <w:rPr>
                <w:b/>
                <w:sz w:val="28"/>
              </w:rPr>
              <w:t>Hạnh</w:t>
            </w:r>
            <w:r>
              <w:rPr>
                <w:b/>
                <w:spacing w:val="-2"/>
                <w:sz w:val="28"/>
              </w:rPr>
              <w:t> </w:t>
            </w:r>
            <w:r>
              <w:rPr>
                <w:b/>
                <w:spacing w:val="-4"/>
                <w:sz w:val="28"/>
              </w:rPr>
              <w:t>phúc</w:t>
            </w:r>
          </w:p>
          <w:p>
            <w:pPr>
              <w:pStyle w:val="TableParagraph"/>
              <w:spacing w:before="3"/>
              <w:rPr>
                <w:sz w:val="10"/>
              </w:rPr>
            </w:pPr>
          </w:p>
          <w:p>
            <w:pPr>
              <w:pStyle w:val="TableParagraph"/>
              <w:spacing w:line="20" w:lineRule="exact"/>
              <w:ind w:left="1638"/>
              <w:rPr>
                <w:sz w:val="2"/>
              </w:rPr>
            </w:pPr>
            <w:r>
              <w:rPr>
                <w:sz w:val="2"/>
              </w:rPr>
              <w:pict>
                <v:group style="width:165.9pt;height:.75pt;mso-position-horizontal-relative:char;mso-position-vertical-relative:line" id="docshapegroup2" coordorigin="0,0" coordsize="3318,15">
                  <v:line style="position:absolute" from="0,8" to="3318,8" stroked="true" strokeweight=".75pt" strokecolor="#000000">
                    <v:stroke dashstyle="solid"/>
                  </v:line>
                </v:group>
              </w:pict>
            </w:r>
            <w:r>
              <w:rPr>
                <w:sz w:val="2"/>
              </w:rPr>
            </w:r>
          </w:p>
          <w:p>
            <w:pPr>
              <w:pStyle w:val="TableParagraph"/>
              <w:rPr>
                <w:sz w:val="30"/>
              </w:rPr>
            </w:pPr>
          </w:p>
          <w:p>
            <w:pPr>
              <w:pStyle w:val="TableParagraph"/>
              <w:spacing w:line="314" w:lineRule="exact" w:before="193"/>
              <w:ind w:left="1606"/>
              <w:rPr>
                <w:i/>
                <w:sz w:val="28"/>
              </w:rPr>
            </w:pPr>
            <w:r>
              <w:rPr>
                <w:i/>
                <w:sz w:val="28"/>
              </w:rPr>
              <w:t>Cao</w:t>
            </w:r>
            <w:r>
              <w:rPr>
                <w:i/>
                <w:spacing w:val="-1"/>
                <w:sz w:val="28"/>
              </w:rPr>
              <w:t> </w:t>
            </w:r>
            <w:r>
              <w:rPr>
                <w:i/>
                <w:sz w:val="28"/>
              </w:rPr>
              <w:t>Lãnh,</w:t>
            </w:r>
            <w:r>
              <w:rPr>
                <w:i/>
                <w:spacing w:val="-5"/>
                <w:sz w:val="28"/>
              </w:rPr>
              <w:t> </w:t>
            </w:r>
            <w:r>
              <w:rPr>
                <w:i/>
                <w:sz w:val="28"/>
              </w:rPr>
              <w:t>ngày</w:t>
            </w:r>
            <w:r>
              <w:rPr>
                <w:i/>
                <w:spacing w:val="-1"/>
                <w:sz w:val="28"/>
              </w:rPr>
              <w:t> </w:t>
            </w:r>
            <w:r>
              <w:rPr>
                <w:i/>
                <w:sz w:val="28"/>
              </w:rPr>
              <w:t>19</w:t>
            </w:r>
            <w:r>
              <w:rPr>
                <w:i/>
                <w:spacing w:val="-4"/>
                <w:sz w:val="28"/>
              </w:rPr>
              <w:t> </w:t>
            </w:r>
            <w:r>
              <w:rPr>
                <w:i/>
                <w:sz w:val="28"/>
              </w:rPr>
              <w:t>tháng</w:t>
            </w:r>
            <w:r>
              <w:rPr>
                <w:i/>
                <w:spacing w:val="-3"/>
                <w:sz w:val="28"/>
              </w:rPr>
              <w:t> </w:t>
            </w:r>
            <w:r>
              <w:rPr>
                <w:i/>
                <w:sz w:val="28"/>
              </w:rPr>
              <w:t>12</w:t>
            </w:r>
            <w:r>
              <w:rPr>
                <w:i/>
                <w:spacing w:val="-1"/>
                <w:sz w:val="28"/>
              </w:rPr>
              <w:t> </w:t>
            </w:r>
            <w:r>
              <w:rPr>
                <w:i/>
                <w:sz w:val="28"/>
              </w:rPr>
              <w:t>năm</w:t>
            </w:r>
            <w:r>
              <w:rPr>
                <w:i/>
                <w:spacing w:val="-6"/>
                <w:sz w:val="28"/>
              </w:rPr>
              <w:t> </w:t>
            </w:r>
            <w:r>
              <w:rPr>
                <w:i/>
                <w:spacing w:val="-4"/>
                <w:sz w:val="28"/>
              </w:rPr>
              <w:t>2022</w:t>
            </w:r>
          </w:p>
        </w:tc>
      </w:tr>
    </w:tbl>
    <w:p>
      <w:pPr>
        <w:pStyle w:val="BodyText"/>
        <w:spacing w:before="5"/>
        <w:rPr>
          <w:sz w:val="22"/>
        </w:rPr>
      </w:pPr>
    </w:p>
    <w:p>
      <w:pPr>
        <w:pStyle w:val="Heading1"/>
        <w:ind w:left="3492" w:right="4281"/>
      </w:pPr>
      <w:r>
        <w:rPr/>
        <w:t>QUYẾT</w:t>
      </w:r>
      <w:r>
        <w:rPr>
          <w:spacing w:val="-6"/>
        </w:rPr>
        <w:t> </w:t>
      </w:r>
      <w:r>
        <w:rPr>
          <w:spacing w:val="-4"/>
        </w:rPr>
        <w:t>ĐỊNH</w:t>
      </w:r>
    </w:p>
    <w:p>
      <w:pPr>
        <w:spacing w:before="2"/>
        <w:ind w:left="1970" w:right="2758"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1970" w:right="2760" w:firstLine="0"/>
        <w:jc w:val="center"/>
        <w:rPr>
          <w:b/>
          <w:sz w:val="26"/>
        </w:rPr>
      </w:pPr>
      <w:r>
        <w:rPr>
          <w:b/>
          <w:sz w:val="26"/>
        </w:rPr>
        <w:t>VÀ</w:t>
      </w:r>
      <w:r>
        <w:rPr>
          <w:b/>
          <w:spacing w:val="-7"/>
          <w:sz w:val="26"/>
        </w:rPr>
        <w:t> </w:t>
      </w:r>
      <w:r>
        <w:rPr>
          <w:b/>
          <w:sz w:val="26"/>
        </w:rPr>
        <w:t>SỰ</w:t>
      </w:r>
      <w:r>
        <w:rPr>
          <w:b/>
          <w:spacing w:val="-7"/>
          <w:sz w:val="26"/>
        </w:rPr>
        <w:t> </w:t>
      </w:r>
      <w:r>
        <w:rPr>
          <w:b/>
          <w:sz w:val="26"/>
        </w:rPr>
        <w:t>THỎA</w:t>
      </w:r>
      <w:r>
        <w:rPr>
          <w:b/>
          <w:spacing w:val="-5"/>
          <w:sz w:val="26"/>
        </w:rPr>
        <w:t> </w:t>
      </w:r>
      <w:r>
        <w:rPr>
          <w:b/>
          <w:sz w:val="26"/>
        </w:rPr>
        <w:t>THUẬN</w:t>
      </w:r>
      <w:r>
        <w:rPr>
          <w:b/>
          <w:spacing w:val="-5"/>
          <w:sz w:val="26"/>
        </w:rPr>
        <w:t> </w:t>
      </w:r>
      <w:r>
        <w:rPr>
          <w:b/>
          <w:sz w:val="26"/>
        </w:rPr>
        <w:t>CỦA</w:t>
      </w:r>
      <w:r>
        <w:rPr>
          <w:b/>
          <w:spacing w:val="-6"/>
          <w:sz w:val="26"/>
        </w:rPr>
        <w:t> </w:t>
      </w:r>
      <w:r>
        <w:rPr>
          <w:b/>
          <w:sz w:val="26"/>
        </w:rPr>
        <w:t>CÁC</w:t>
      </w:r>
      <w:r>
        <w:rPr>
          <w:b/>
          <w:spacing w:val="-6"/>
          <w:sz w:val="26"/>
        </w:rPr>
        <w:t> </w:t>
      </w:r>
      <w:r>
        <w:rPr>
          <w:b/>
          <w:sz w:val="26"/>
        </w:rPr>
        <w:t>ĐƯƠNG</w:t>
      </w:r>
      <w:r>
        <w:rPr>
          <w:b/>
          <w:spacing w:val="-7"/>
          <w:sz w:val="26"/>
        </w:rPr>
        <w:t> </w:t>
      </w:r>
      <w:r>
        <w:rPr>
          <w:b/>
          <w:spacing w:val="-5"/>
          <w:sz w:val="26"/>
        </w:rPr>
        <w:t>SỰ</w:t>
      </w:r>
    </w:p>
    <w:p>
      <w:pPr>
        <w:pStyle w:val="BodyText"/>
        <w:spacing w:before="7"/>
        <w:rPr>
          <w:b/>
          <w:sz w:val="35"/>
        </w:rPr>
      </w:pPr>
    </w:p>
    <w:p>
      <w:pPr>
        <w:pStyle w:val="BodyText"/>
        <w:spacing w:line="288" w:lineRule="auto"/>
        <w:ind w:left="102" w:right="513" w:firstLine="719"/>
      </w:pPr>
      <w:r>
        <w:rPr/>
        <w:t>Căn cứ</w:t>
      </w:r>
      <w:r>
        <w:rPr>
          <w:spacing w:val="80"/>
        </w:rPr>
        <w:t> </w:t>
      </w:r>
      <w:r>
        <w:rPr/>
        <w:t>hồ sơ vụ án hôn nhân gia đình thụ lý số: 564/2022/TLST-HNGĐ ngày 05 tháng 12 năm 2022, giữa:</w:t>
      </w:r>
    </w:p>
    <w:p>
      <w:pPr>
        <w:pStyle w:val="BodyText"/>
        <w:spacing w:before="120"/>
        <w:ind w:left="821"/>
      </w:pPr>
      <w:r>
        <w:rPr/>
        <w:t>Nguyên</w:t>
      </w:r>
      <w:r>
        <w:rPr>
          <w:spacing w:val="-5"/>
        </w:rPr>
        <w:t> </w:t>
      </w:r>
      <w:r>
        <w:rPr/>
        <w:t>đơn:</w:t>
      </w:r>
      <w:r>
        <w:rPr>
          <w:spacing w:val="-1"/>
        </w:rPr>
        <w:t> </w:t>
      </w:r>
      <w:r>
        <w:rPr/>
        <w:t>Chị</w:t>
      </w:r>
      <w:r>
        <w:rPr>
          <w:spacing w:val="-2"/>
        </w:rPr>
        <w:t> </w:t>
      </w:r>
      <w:r>
        <w:rPr/>
        <w:t>Nguyễn</w:t>
      </w:r>
      <w:r>
        <w:rPr>
          <w:spacing w:val="-3"/>
        </w:rPr>
        <w:t> </w:t>
      </w:r>
      <w:r>
        <w:rPr/>
        <w:t>Thị</w:t>
      </w:r>
      <w:r>
        <w:rPr>
          <w:spacing w:val="-2"/>
        </w:rPr>
        <w:t> </w:t>
      </w:r>
      <w:r>
        <w:rPr/>
        <w:t>S,</w:t>
      </w:r>
      <w:r>
        <w:rPr>
          <w:spacing w:val="-4"/>
        </w:rPr>
        <w:t> </w:t>
      </w:r>
      <w:r>
        <w:rPr/>
        <w:t>sinh</w:t>
      </w:r>
      <w:r>
        <w:rPr>
          <w:spacing w:val="-6"/>
        </w:rPr>
        <w:t> </w:t>
      </w:r>
      <w:r>
        <w:rPr/>
        <w:t>năm</w:t>
      </w:r>
      <w:r>
        <w:rPr>
          <w:spacing w:val="-5"/>
        </w:rPr>
        <w:t> </w:t>
      </w:r>
      <w:r>
        <w:rPr>
          <w:spacing w:val="-2"/>
        </w:rPr>
        <w:t>2003.</w:t>
      </w:r>
    </w:p>
    <w:p>
      <w:pPr>
        <w:pStyle w:val="BodyText"/>
        <w:spacing w:line="379" w:lineRule="auto" w:before="185"/>
        <w:ind w:left="821" w:right="1438"/>
      </w:pPr>
      <w:r>
        <w:rPr/>
        <w:t>Địa</w:t>
      </w:r>
      <w:r>
        <w:rPr>
          <w:spacing w:val="-3"/>
        </w:rPr>
        <w:t> </w:t>
      </w:r>
      <w:r>
        <w:rPr/>
        <w:t>chỉ:</w:t>
      </w:r>
      <w:r>
        <w:rPr>
          <w:spacing w:val="-2"/>
        </w:rPr>
        <w:t> </w:t>
      </w:r>
      <w:r>
        <w:rPr/>
        <w:t>Nguyễn</w:t>
      </w:r>
      <w:r>
        <w:rPr>
          <w:spacing w:val="-2"/>
        </w:rPr>
        <w:t> </w:t>
      </w:r>
      <w:r>
        <w:rPr/>
        <w:t>K,</w:t>
      </w:r>
      <w:r>
        <w:rPr>
          <w:spacing w:val="-4"/>
        </w:rPr>
        <w:t> </w:t>
      </w:r>
      <w:r>
        <w:rPr/>
        <w:t>Phường</w:t>
      </w:r>
      <w:r>
        <w:rPr>
          <w:spacing w:val="-6"/>
        </w:rPr>
        <w:t> </w:t>
      </w:r>
      <w:r>
        <w:rPr/>
        <w:t>3,</w:t>
      </w:r>
      <w:r>
        <w:rPr>
          <w:spacing w:val="-4"/>
        </w:rPr>
        <w:t> </w:t>
      </w:r>
      <w:r>
        <w:rPr/>
        <w:t>quận</w:t>
      </w:r>
      <w:r>
        <w:rPr>
          <w:spacing w:val="-2"/>
        </w:rPr>
        <w:t> </w:t>
      </w:r>
      <w:r>
        <w:rPr/>
        <w:t>Gò</w:t>
      </w:r>
      <w:r>
        <w:rPr>
          <w:spacing w:val="-2"/>
        </w:rPr>
        <w:t> </w:t>
      </w:r>
      <w:r>
        <w:rPr/>
        <w:t>V,</w:t>
      </w:r>
      <w:r>
        <w:rPr>
          <w:spacing w:val="-4"/>
        </w:rPr>
        <w:t> </w:t>
      </w:r>
      <w:r>
        <w:rPr/>
        <w:t>thành</w:t>
      </w:r>
      <w:r>
        <w:rPr>
          <w:spacing w:val="-2"/>
        </w:rPr>
        <w:t> </w:t>
      </w:r>
      <w:r>
        <w:rPr/>
        <w:t>phố</w:t>
      </w:r>
      <w:r>
        <w:rPr>
          <w:spacing w:val="-2"/>
        </w:rPr>
        <w:t> </w:t>
      </w:r>
      <w:r>
        <w:rPr/>
        <w:t>Hồ</w:t>
      </w:r>
      <w:r>
        <w:rPr>
          <w:spacing w:val="-2"/>
        </w:rPr>
        <w:t> </w:t>
      </w:r>
      <w:r>
        <w:rPr/>
        <w:t>Chí</w:t>
      </w:r>
      <w:r>
        <w:rPr>
          <w:spacing w:val="-2"/>
        </w:rPr>
        <w:t> </w:t>
      </w:r>
      <w:r>
        <w:rPr/>
        <w:t>Minh. Bị đơn: Anh Nguyễn Văn H, sinh năm 1992.</w:t>
      </w:r>
    </w:p>
    <w:p>
      <w:pPr>
        <w:pStyle w:val="BodyText"/>
        <w:spacing w:line="255" w:lineRule="exact"/>
        <w:ind w:left="821"/>
      </w:pPr>
      <w:r>
        <w:rPr/>
        <w:t>Địa</w:t>
      </w:r>
      <w:r>
        <w:rPr>
          <w:spacing w:val="-3"/>
        </w:rPr>
        <w:t> </w:t>
      </w:r>
      <w:r>
        <w:rPr/>
        <w:t>chỉ:</w:t>
      </w:r>
      <w:r>
        <w:rPr>
          <w:spacing w:val="-1"/>
        </w:rPr>
        <w:t> </w:t>
      </w:r>
      <w:r>
        <w:rPr/>
        <w:t>Ấp</w:t>
      </w:r>
      <w:r>
        <w:rPr>
          <w:spacing w:val="-2"/>
        </w:rPr>
        <w:t> </w:t>
      </w:r>
      <w:r>
        <w:rPr/>
        <w:t>5,</w:t>
      </w:r>
      <w:r>
        <w:rPr>
          <w:spacing w:val="-2"/>
        </w:rPr>
        <w:t> </w:t>
      </w:r>
      <w:r>
        <w:rPr/>
        <w:t>xã</w:t>
      </w:r>
      <w:r>
        <w:rPr>
          <w:spacing w:val="-3"/>
        </w:rPr>
        <w:t> </w:t>
      </w:r>
      <w:r>
        <w:rPr/>
        <w:t>Gáo</w:t>
      </w:r>
      <w:r>
        <w:rPr>
          <w:spacing w:val="-1"/>
        </w:rPr>
        <w:t> </w:t>
      </w:r>
      <w:r>
        <w:rPr/>
        <w:t>G,</w:t>
      </w:r>
      <w:r>
        <w:rPr>
          <w:spacing w:val="-3"/>
        </w:rPr>
        <w:t> </w:t>
      </w:r>
      <w:r>
        <w:rPr/>
        <w:t>huyện</w:t>
      </w:r>
      <w:r>
        <w:rPr>
          <w:spacing w:val="-2"/>
        </w:rPr>
        <w:t> </w:t>
      </w:r>
      <w:r>
        <w:rPr/>
        <w:t>Cao</w:t>
      </w:r>
      <w:r>
        <w:rPr>
          <w:spacing w:val="-1"/>
        </w:rPr>
        <w:t> </w:t>
      </w:r>
      <w:r>
        <w:rPr/>
        <w:t>L,</w:t>
      </w:r>
      <w:r>
        <w:rPr>
          <w:spacing w:val="-4"/>
        </w:rPr>
        <w:t> </w:t>
      </w:r>
      <w:r>
        <w:rPr/>
        <w:t>tỉnh</w:t>
      </w:r>
      <w:r>
        <w:rPr>
          <w:spacing w:val="-1"/>
        </w:rPr>
        <w:t> </w:t>
      </w:r>
      <w:r>
        <w:rPr/>
        <w:t>Đồng</w:t>
      </w:r>
      <w:r>
        <w:rPr>
          <w:spacing w:val="-1"/>
        </w:rPr>
        <w:t> </w:t>
      </w:r>
      <w:r>
        <w:rPr>
          <w:spacing w:val="-2"/>
        </w:rPr>
        <w:t>Tháp.</w:t>
      </w:r>
    </w:p>
    <w:p>
      <w:pPr>
        <w:pStyle w:val="BodyText"/>
        <w:spacing w:before="117"/>
        <w:ind w:left="821"/>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line="500" w:lineRule="atLeast" w:before="7"/>
        <w:ind w:left="821" w:right="513"/>
      </w:pPr>
      <w:r>
        <w:rPr/>
        <w:t>Căn</w:t>
      </w:r>
      <w:r>
        <w:rPr>
          <w:spacing w:val="-2"/>
        </w:rPr>
        <w:t> </w:t>
      </w:r>
      <w:r>
        <w:rPr/>
        <w:t>cứ</w:t>
      </w:r>
      <w:r>
        <w:rPr>
          <w:spacing w:val="-4"/>
        </w:rPr>
        <w:t> </w:t>
      </w:r>
      <w:r>
        <w:rPr/>
        <w:t>vào</w:t>
      </w:r>
      <w:r>
        <w:rPr>
          <w:spacing w:val="-2"/>
        </w:rPr>
        <w:t> </w:t>
      </w:r>
      <w:r>
        <w:rPr/>
        <w:t>các</w:t>
      </w:r>
      <w:r>
        <w:rPr>
          <w:spacing w:val="-3"/>
        </w:rPr>
        <w:t> </w:t>
      </w:r>
      <w:r>
        <w:rPr/>
        <w:t>Điều</w:t>
      </w:r>
      <w:r>
        <w:rPr>
          <w:spacing w:val="-2"/>
        </w:rPr>
        <w:t> </w:t>
      </w:r>
      <w:r>
        <w:rPr/>
        <w:t>55,</w:t>
      </w:r>
      <w:r>
        <w:rPr>
          <w:spacing w:val="-3"/>
        </w:rPr>
        <w:t> </w:t>
      </w:r>
      <w:r>
        <w:rPr/>
        <w:t>81,</w:t>
      </w:r>
      <w:r>
        <w:rPr>
          <w:spacing w:val="-3"/>
        </w:rPr>
        <w:t> </w:t>
      </w:r>
      <w:r>
        <w:rPr/>
        <w:t>82</w:t>
      </w:r>
      <w:r>
        <w:rPr>
          <w:spacing w:val="-2"/>
        </w:rPr>
        <w:t> </w:t>
      </w:r>
      <w:r>
        <w:rPr/>
        <w:t>và</w:t>
      </w:r>
      <w:r>
        <w:rPr>
          <w:spacing w:val="-3"/>
        </w:rPr>
        <w:t> </w:t>
      </w:r>
      <w:r>
        <w:rPr/>
        <w:t>Điều</w:t>
      </w:r>
      <w:r>
        <w:rPr>
          <w:spacing w:val="-2"/>
        </w:rPr>
        <w:t> </w:t>
      </w:r>
      <w:r>
        <w:rPr/>
        <w:t>83</w:t>
      </w:r>
      <w:r>
        <w:rPr>
          <w:spacing w:val="-1"/>
        </w:rPr>
        <w:t> </w:t>
      </w:r>
      <w:r>
        <w:rPr/>
        <w:t>của</w:t>
      </w:r>
      <w:r>
        <w:rPr>
          <w:spacing w:val="-3"/>
        </w:rPr>
        <w:t> </w:t>
      </w:r>
      <w:r>
        <w:rPr/>
        <w:t>Luật</w:t>
      </w:r>
      <w:r>
        <w:rPr>
          <w:spacing w:val="-1"/>
        </w:rPr>
        <w:t> </w:t>
      </w:r>
      <w:r>
        <w:rPr/>
        <w:t>hôn</w:t>
      </w:r>
      <w:r>
        <w:rPr>
          <w:spacing w:val="-2"/>
        </w:rPr>
        <w:t> </w:t>
      </w:r>
      <w:r>
        <w:rPr/>
        <w:t>nhân</w:t>
      </w:r>
      <w:r>
        <w:rPr>
          <w:spacing w:val="-2"/>
        </w:rPr>
        <w:t> </w:t>
      </w:r>
      <w:r>
        <w:rPr/>
        <w:t>và</w:t>
      </w:r>
      <w:r>
        <w:rPr>
          <w:spacing w:val="-5"/>
        </w:rPr>
        <w:t> </w:t>
      </w:r>
      <w:r>
        <w:rPr/>
        <w:t>gia</w:t>
      </w:r>
      <w:r>
        <w:rPr>
          <w:spacing w:val="-3"/>
        </w:rPr>
        <w:t> </w:t>
      </w:r>
      <w:r>
        <w:rPr/>
        <w:t>đình; Căn cứ vào biên bản ghi nhận sự tự nguyện ly hôn và hoà giải thành ngày</w:t>
      </w:r>
    </w:p>
    <w:p>
      <w:pPr>
        <w:pStyle w:val="BodyText"/>
        <w:spacing w:before="70"/>
        <w:ind w:left="102"/>
      </w:pPr>
      <w:r>
        <w:rPr/>
        <w:t>09</w:t>
      </w:r>
      <w:r>
        <w:rPr>
          <w:spacing w:val="-13"/>
        </w:rPr>
        <w:t> </w:t>
      </w:r>
      <w:r>
        <w:rPr/>
        <w:t>tháng</w:t>
      </w:r>
      <w:r>
        <w:rPr>
          <w:spacing w:val="-11"/>
        </w:rPr>
        <w:t> </w:t>
      </w:r>
      <w:r>
        <w:rPr/>
        <w:t>12</w:t>
      </w:r>
      <w:r>
        <w:rPr>
          <w:spacing w:val="-9"/>
        </w:rPr>
        <w:t> </w:t>
      </w:r>
      <w:r>
        <w:rPr/>
        <w:t>năm</w:t>
      </w:r>
      <w:r>
        <w:rPr>
          <w:spacing w:val="-16"/>
        </w:rPr>
        <w:t> </w:t>
      </w:r>
      <w:r>
        <w:rPr>
          <w:spacing w:val="-4"/>
        </w:rPr>
        <w:t>2022.</w:t>
      </w:r>
    </w:p>
    <w:p>
      <w:pPr>
        <w:pStyle w:val="BodyText"/>
        <w:spacing w:before="9"/>
        <w:rPr>
          <w:sz w:val="8"/>
        </w:rPr>
      </w:pPr>
    </w:p>
    <w:p>
      <w:pPr>
        <w:pStyle w:val="Heading1"/>
        <w:ind w:left="3733" w:right="3802"/>
      </w:pPr>
      <w:r>
        <w:rPr/>
        <w:t>XÉT</w:t>
      </w:r>
      <w:r>
        <w:rPr>
          <w:spacing w:val="-2"/>
        </w:rPr>
        <w:t> THẤY:</w:t>
      </w:r>
    </w:p>
    <w:p>
      <w:pPr>
        <w:pStyle w:val="BodyText"/>
        <w:spacing w:line="288" w:lineRule="auto" w:before="180"/>
        <w:ind w:left="102" w:right="884" w:firstLine="719"/>
        <w:jc w:val="both"/>
      </w:pPr>
      <w:r>
        <w:rPr/>
        <w:t>Việc thuận tình ly hôn và thoả thuận của các đương sự được ghi trong</w:t>
      </w:r>
      <w:r>
        <w:rPr>
          <w:spacing w:val="40"/>
        </w:rPr>
        <w:t> </w:t>
      </w:r>
      <w:r>
        <w:rPr/>
        <w:t>biên bản ghi nhận sự tự nguyện ly hôn và hoà giải thành ngày 09 tháng 12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 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88" w:lineRule="auto" w:before="120"/>
        <w:ind w:left="102" w:right="883" w:firstLine="71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2"/>
        </w:rPr>
        <w:t> </w:t>
      </w:r>
      <w:r>
        <w:rPr>
          <w:spacing w:val="-4"/>
        </w:rPr>
        <w:t>07</w:t>
      </w:r>
      <w:r>
        <w:rPr>
          <w:spacing w:val="-13"/>
        </w:rPr>
        <w:t> </w:t>
      </w:r>
      <w:r>
        <w:rPr>
          <w:spacing w:val="-4"/>
        </w:rPr>
        <w:t>ngày,</w:t>
      </w:r>
      <w:r>
        <w:rPr>
          <w:spacing w:val="-12"/>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3"/>
        </w:rPr>
        <w:t> </w:t>
      </w:r>
      <w:r>
        <w:rPr>
          <w:spacing w:val="-4"/>
        </w:rPr>
        <w:t>biên</w:t>
      </w:r>
      <w:r>
        <w:rPr>
          <w:spacing w:val="-10"/>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Heading1"/>
        <w:spacing w:before="125"/>
      </w:pPr>
      <w:r>
        <w:rPr/>
        <w:t>QUYẾT</w:t>
      </w:r>
      <w:r>
        <w:rPr>
          <w:spacing w:val="-4"/>
        </w:rPr>
        <w:t> </w:t>
      </w:r>
      <w:r>
        <w:rPr>
          <w:spacing w:val="-2"/>
        </w:rPr>
        <w:t>ĐỊNH:</w:t>
      </w:r>
    </w:p>
    <w:p>
      <w:pPr>
        <w:pStyle w:val="ListParagraph"/>
        <w:numPr>
          <w:ilvl w:val="0"/>
          <w:numId w:val="1"/>
        </w:numPr>
        <w:tabs>
          <w:tab w:pos="1103" w:val="left" w:leader="none"/>
        </w:tabs>
        <w:spacing w:line="288" w:lineRule="auto" w:before="179" w:after="0"/>
        <w:ind w:left="102" w:right="890" w:firstLine="719"/>
        <w:jc w:val="left"/>
        <w:rPr>
          <w:sz w:val="28"/>
        </w:rPr>
      </w:pPr>
      <w:r>
        <w:rPr>
          <w:sz w:val="28"/>
        </w:rPr>
        <w:t>Công</w:t>
      </w:r>
      <w:r>
        <w:rPr>
          <w:spacing w:val="-5"/>
          <w:sz w:val="28"/>
        </w:rPr>
        <w:t> </w:t>
      </w:r>
      <w:r>
        <w:rPr>
          <w:sz w:val="28"/>
        </w:rPr>
        <w:t>nhận</w:t>
      </w:r>
      <w:r>
        <w:rPr>
          <w:spacing w:val="-2"/>
          <w:sz w:val="28"/>
        </w:rPr>
        <w:t> </w:t>
      </w:r>
      <w:r>
        <w:rPr>
          <w:sz w:val="28"/>
        </w:rPr>
        <w:t>sự</w:t>
      </w:r>
      <w:r>
        <w:rPr>
          <w:spacing w:val="-5"/>
          <w:sz w:val="28"/>
        </w:rPr>
        <w:t> </w:t>
      </w:r>
      <w:r>
        <w:rPr>
          <w:sz w:val="28"/>
        </w:rPr>
        <w:t>thuận</w:t>
      </w:r>
      <w:r>
        <w:rPr>
          <w:spacing w:val="-2"/>
          <w:sz w:val="28"/>
        </w:rPr>
        <w:t> </w:t>
      </w:r>
      <w:r>
        <w:rPr>
          <w:sz w:val="28"/>
        </w:rPr>
        <w:t>tình</w:t>
      </w:r>
      <w:r>
        <w:rPr>
          <w:spacing w:val="-1"/>
          <w:sz w:val="28"/>
        </w:rPr>
        <w:t> </w:t>
      </w:r>
      <w:r>
        <w:rPr>
          <w:sz w:val="28"/>
        </w:rPr>
        <w:t>ly</w:t>
      </w:r>
      <w:r>
        <w:rPr>
          <w:spacing w:val="-7"/>
          <w:sz w:val="28"/>
        </w:rPr>
        <w:t> </w:t>
      </w:r>
      <w:r>
        <w:rPr>
          <w:sz w:val="28"/>
        </w:rPr>
        <w:t>hôn</w:t>
      </w:r>
      <w:r>
        <w:rPr>
          <w:spacing w:val="-2"/>
          <w:sz w:val="28"/>
        </w:rPr>
        <w:t> </w:t>
      </w:r>
      <w:r>
        <w:rPr>
          <w:sz w:val="28"/>
        </w:rPr>
        <w:t>giữa:</w:t>
      </w:r>
      <w:r>
        <w:rPr>
          <w:spacing w:val="-2"/>
          <w:sz w:val="28"/>
        </w:rPr>
        <w:t> </w:t>
      </w:r>
      <w:r>
        <w:rPr>
          <w:sz w:val="28"/>
        </w:rPr>
        <w:t>Chị Nguyễn Thị S và anh Nguyễn Văn H.</w:t>
      </w:r>
    </w:p>
    <w:p>
      <w:pPr>
        <w:pStyle w:val="ListParagraph"/>
        <w:numPr>
          <w:ilvl w:val="0"/>
          <w:numId w:val="1"/>
        </w:numPr>
        <w:tabs>
          <w:tab w:pos="1103" w:val="left" w:leader="none"/>
        </w:tabs>
        <w:spacing w:line="240" w:lineRule="auto" w:before="121" w:after="0"/>
        <w:ind w:left="110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97" w:val="left" w:leader="none"/>
        </w:tabs>
        <w:spacing w:line="240" w:lineRule="auto" w:before="187" w:after="0"/>
        <w:ind w:left="196" w:right="65" w:hanging="197"/>
        <w:jc w:val="center"/>
        <w:rPr>
          <w:sz w:val="28"/>
        </w:rPr>
      </w:pPr>
      <w:r>
        <w:rPr>
          <w:sz w:val="28"/>
        </w:rPr>
        <w:t>Về</w:t>
      </w:r>
      <w:r>
        <w:rPr>
          <w:spacing w:val="27"/>
          <w:sz w:val="28"/>
        </w:rPr>
        <w:t> </w:t>
      </w:r>
      <w:r>
        <w:rPr>
          <w:sz w:val="28"/>
        </w:rPr>
        <w:t>hôn</w:t>
      </w:r>
      <w:r>
        <w:rPr>
          <w:spacing w:val="30"/>
          <w:sz w:val="28"/>
        </w:rPr>
        <w:t> </w:t>
      </w:r>
      <w:r>
        <w:rPr>
          <w:sz w:val="28"/>
        </w:rPr>
        <w:t>nhân:</w:t>
      </w:r>
      <w:r>
        <w:rPr>
          <w:spacing w:val="30"/>
          <w:sz w:val="28"/>
        </w:rPr>
        <w:t> </w:t>
      </w:r>
      <w:r>
        <w:rPr>
          <w:sz w:val="28"/>
        </w:rPr>
        <w:t>Chị</w:t>
      </w:r>
      <w:r>
        <w:rPr>
          <w:spacing w:val="28"/>
          <w:sz w:val="28"/>
        </w:rPr>
        <w:t> </w:t>
      </w:r>
      <w:r>
        <w:rPr>
          <w:sz w:val="28"/>
        </w:rPr>
        <w:t>Nguyễn</w:t>
      </w:r>
      <w:r>
        <w:rPr>
          <w:spacing w:val="31"/>
          <w:sz w:val="28"/>
        </w:rPr>
        <w:t> </w:t>
      </w:r>
      <w:r>
        <w:rPr>
          <w:sz w:val="28"/>
        </w:rPr>
        <w:t>Thị</w:t>
      </w:r>
      <w:r>
        <w:rPr>
          <w:spacing w:val="30"/>
          <w:sz w:val="28"/>
        </w:rPr>
        <w:t> </w:t>
      </w:r>
      <w:r>
        <w:rPr>
          <w:sz w:val="28"/>
        </w:rPr>
        <w:t>S</w:t>
      </w:r>
      <w:r>
        <w:rPr>
          <w:spacing w:val="33"/>
          <w:sz w:val="28"/>
        </w:rPr>
        <w:t> </w:t>
      </w:r>
      <w:r>
        <w:rPr>
          <w:sz w:val="28"/>
        </w:rPr>
        <w:t>và</w:t>
      </w:r>
      <w:r>
        <w:rPr>
          <w:spacing w:val="29"/>
          <w:sz w:val="28"/>
        </w:rPr>
        <w:t> </w:t>
      </w:r>
      <w:r>
        <w:rPr>
          <w:sz w:val="28"/>
        </w:rPr>
        <w:t>anh</w:t>
      </w:r>
      <w:r>
        <w:rPr>
          <w:spacing w:val="30"/>
          <w:sz w:val="28"/>
        </w:rPr>
        <w:t> </w:t>
      </w:r>
      <w:r>
        <w:rPr>
          <w:sz w:val="28"/>
        </w:rPr>
        <w:t>Nguyễn</w:t>
      </w:r>
      <w:r>
        <w:rPr>
          <w:spacing w:val="31"/>
          <w:sz w:val="28"/>
        </w:rPr>
        <w:t> </w:t>
      </w:r>
      <w:r>
        <w:rPr>
          <w:sz w:val="28"/>
        </w:rPr>
        <w:t>Văn</w:t>
      </w:r>
      <w:r>
        <w:rPr>
          <w:spacing w:val="31"/>
          <w:sz w:val="28"/>
        </w:rPr>
        <w:t> </w:t>
      </w:r>
      <w:r>
        <w:rPr>
          <w:sz w:val="28"/>
        </w:rPr>
        <w:t>H</w:t>
      </w:r>
      <w:r>
        <w:rPr>
          <w:spacing w:val="31"/>
          <w:sz w:val="28"/>
        </w:rPr>
        <w:t> </w:t>
      </w:r>
      <w:r>
        <w:rPr>
          <w:sz w:val="28"/>
        </w:rPr>
        <w:t>thuận</w:t>
      </w:r>
      <w:r>
        <w:rPr>
          <w:spacing w:val="30"/>
          <w:sz w:val="28"/>
        </w:rPr>
        <w:t> </w:t>
      </w:r>
      <w:r>
        <w:rPr>
          <w:sz w:val="28"/>
        </w:rPr>
        <w:t>tình</w:t>
      </w:r>
      <w:r>
        <w:rPr>
          <w:spacing w:val="30"/>
          <w:sz w:val="28"/>
        </w:rPr>
        <w:t> </w:t>
      </w:r>
      <w:r>
        <w:rPr>
          <w:spacing w:val="-5"/>
          <w:sz w:val="28"/>
        </w:rPr>
        <w:t>ly</w:t>
      </w:r>
    </w:p>
    <w:p>
      <w:pPr>
        <w:pStyle w:val="BodyText"/>
        <w:spacing w:before="31"/>
        <w:ind w:left="102"/>
      </w:pPr>
      <w:r>
        <w:rPr>
          <w:spacing w:val="-4"/>
        </w:rPr>
        <w:t>hôn.</w:t>
      </w:r>
    </w:p>
    <w:p>
      <w:pPr>
        <w:pStyle w:val="ListParagraph"/>
        <w:numPr>
          <w:ilvl w:val="1"/>
          <w:numId w:val="1"/>
        </w:numPr>
        <w:tabs>
          <w:tab w:pos="986" w:val="left" w:leader="none"/>
        </w:tabs>
        <w:spacing w:line="240" w:lineRule="auto" w:before="153" w:after="0"/>
        <w:ind w:left="985" w:right="0" w:hanging="165"/>
        <w:jc w:val="left"/>
        <w:rPr>
          <w:sz w:val="28"/>
        </w:rPr>
      </w:pPr>
      <w:r>
        <w:rPr>
          <w:sz w:val="28"/>
        </w:rPr>
        <w:t>Về</w:t>
      </w:r>
      <w:r>
        <w:rPr>
          <w:spacing w:val="-3"/>
          <w:sz w:val="28"/>
        </w:rPr>
        <w:t> </w:t>
      </w:r>
      <w:r>
        <w:rPr>
          <w:sz w:val="28"/>
        </w:rPr>
        <w:t>con</w:t>
      </w:r>
      <w:r>
        <w:rPr>
          <w:spacing w:val="-2"/>
          <w:sz w:val="28"/>
        </w:rPr>
        <w:t> </w:t>
      </w:r>
      <w:r>
        <w:rPr>
          <w:sz w:val="28"/>
        </w:rPr>
        <w:t>chung:</w:t>
      </w:r>
      <w:r>
        <w:rPr>
          <w:spacing w:val="-1"/>
          <w:sz w:val="28"/>
        </w:rPr>
        <w:t> </w:t>
      </w:r>
      <w:r>
        <w:rPr>
          <w:sz w:val="28"/>
        </w:rPr>
        <w:t>Chị</w:t>
      </w:r>
      <w:r>
        <w:rPr>
          <w:spacing w:val="-5"/>
          <w:sz w:val="28"/>
        </w:rPr>
        <w:t> </w:t>
      </w:r>
      <w:r>
        <w:rPr>
          <w:sz w:val="28"/>
        </w:rPr>
        <w:t>S</w:t>
      </w:r>
      <w:r>
        <w:rPr>
          <w:spacing w:val="-2"/>
          <w:sz w:val="28"/>
        </w:rPr>
        <w:t> </w:t>
      </w:r>
      <w:r>
        <w:rPr>
          <w:sz w:val="28"/>
        </w:rPr>
        <w:t>và</w:t>
      </w:r>
      <w:r>
        <w:rPr>
          <w:spacing w:val="-2"/>
          <w:sz w:val="28"/>
        </w:rPr>
        <w:t> </w:t>
      </w:r>
      <w:r>
        <w:rPr>
          <w:sz w:val="28"/>
        </w:rPr>
        <w:t>anh</w:t>
      </w:r>
      <w:r>
        <w:rPr>
          <w:spacing w:val="-2"/>
          <w:sz w:val="28"/>
        </w:rPr>
        <w:t> </w:t>
      </w:r>
      <w:r>
        <w:rPr>
          <w:sz w:val="28"/>
        </w:rPr>
        <w:t>H</w:t>
      </w:r>
      <w:r>
        <w:rPr>
          <w:spacing w:val="-4"/>
          <w:sz w:val="28"/>
        </w:rPr>
        <w:t> </w:t>
      </w:r>
      <w:r>
        <w:rPr>
          <w:sz w:val="28"/>
        </w:rPr>
        <w:t>thỏa</w:t>
      </w:r>
      <w:r>
        <w:rPr>
          <w:spacing w:val="-2"/>
          <w:sz w:val="28"/>
        </w:rPr>
        <w:t> </w:t>
      </w:r>
      <w:r>
        <w:rPr>
          <w:sz w:val="28"/>
        </w:rPr>
        <w:t>thuận</w:t>
      </w:r>
      <w:r>
        <w:rPr>
          <w:spacing w:val="-2"/>
          <w:sz w:val="28"/>
        </w:rPr>
        <w:t> </w:t>
      </w:r>
      <w:r>
        <w:rPr>
          <w:sz w:val="28"/>
        </w:rPr>
        <w:t>như</w:t>
      </w:r>
      <w:r>
        <w:rPr>
          <w:spacing w:val="-3"/>
          <w:sz w:val="28"/>
        </w:rPr>
        <w:t> </w:t>
      </w:r>
      <w:r>
        <w:rPr>
          <w:spacing w:val="-4"/>
          <w:sz w:val="28"/>
        </w:rPr>
        <w:t>sau:</w:t>
      </w:r>
    </w:p>
    <w:p>
      <w:pPr>
        <w:spacing w:after="0" w:line="240" w:lineRule="auto"/>
        <w:jc w:val="left"/>
        <w:rPr>
          <w:sz w:val="28"/>
        </w:rPr>
        <w:sectPr>
          <w:type w:val="continuous"/>
          <w:pgSz w:w="11910" w:h="16850"/>
          <w:pgMar w:top="1120" w:bottom="280" w:left="1600" w:right="240"/>
        </w:sectPr>
      </w:pPr>
    </w:p>
    <w:p>
      <w:pPr>
        <w:pStyle w:val="BodyText"/>
        <w:spacing w:line="264" w:lineRule="auto" w:before="65"/>
        <w:ind w:left="102" w:right="887" w:firstLine="719"/>
        <w:jc w:val="both"/>
      </w:pPr>
      <w:r>
        <w:rPr/>
        <w:t>Chị Nguyễn Thị S được trực tiếp nuôi dưỡng con chung tên Nguyễn Văn K,</w:t>
      </w:r>
      <w:r>
        <w:rPr>
          <w:spacing w:val="-12"/>
        </w:rPr>
        <w:t> </w:t>
      </w:r>
      <w:r>
        <w:rPr/>
        <w:t>sinh</w:t>
      </w:r>
      <w:r>
        <w:rPr>
          <w:spacing w:val="-11"/>
        </w:rPr>
        <w:t> </w:t>
      </w:r>
      <w:r>
        <w:rPr/>
        <w:t>ngày</w:t>
      </w:r>
      <w:r>
        <w:rPr>
          <w:spacing w:val="-15"/>
        </w:rPr>
        <w:t> </w:t>
      </w:r>
      <w:r>
        <w:rPr/>
        <w:t>11/03/2020.</w:t>
      </w:r>
      <w:r>
        <w:rPr>
          <w:spacing w:val="-12"/>
        </w:rPr>
        <w:t> </w:t>
      </w:r>
      <w:r>
        <w:rPr/>
        <w:t>Anh</w:t>
      </w:r>
      <w:r>
        <w:rPr>
          <w:spacing w:val="-11"/>
        </w:rPr>
        <w:t> </w:t>
      </w:r>
      <w:r>
        <w:rPr/>
        <w:t>Hạnh</w:t>
      </w:r>
      <w:r>
        <w:rPr>
          <w:spacing w:val="-11"/>
        </w:rPr>
        <w:t> </w:t>
      </w:r>
      <w:r>
        <w:rPr/>
        <w:t>không</w:t>
      </w:r>
      <w:r>
        <w:rPr>
          <w:spacing w:val="-14"/>
        </w:rPr>
        <w:t> </w:t>
      </w:r>
      <w:r>
        <w:rPr/>
        <w:t>phải</w:t>
      </w:r>
      <w:r>
        <w:rPr>
          <w:spacing w:val="-11"/>
        </w:rPr>
        <w:t> </w:t>
      </w:r>
      <w:r>
        <w:rPr/>
        <w:t>cấp</w:t>
      </w:r>
      <w:r>
        <w:rPr>
          <w:spacing w:val="-11"/>
        </w:rPr>
        <w:t> </w:t>
      </w:r>
      <w:r>
        <w:rPr/>
        <w:t>dưỡng</w:t>
      </w:r>
      <w:r>
        <w:rPr>
          <w:spacing w:val="-11"/>
        </w:rPr>
        <w:t> </w:t>
      </w:r>
      <w:r>
        <w:rPr/>
        <w:t>nuôi</w:t>
      </w:r>
      <w:r>
        <w:rPr>
          <w:spacing w:val="-13"/>
        </w:rPr>
        <w:t> </w:t>
      </w:r>
      <w:r>
        <w:rPr/>
        <w:t>con</w:t>
      </w:r>
      <w:r>
        <w:rPr>
          <w:spacing w:val="-11"/>
        </w:rPr>
        <w:t> </w:t>
      </w:r>
      <w:r>
        <w:rPr/>
        <w:t>chung</w:t>
      </w:r>
      <w:r>
        <w:rPr>
          <w:spacing w:val="-11"/>
        </w:rPr>
        <w:t> </w:t>
      </w:r>
      <w:r>
        <w:rPr/>
        <w:t>do</w:t>
      </w:r>
      <w:r>
        <w:rPr>
          <w:spacing w:val="-11"/>
        </w:rPr>
        <w:t> </w:t>
      </w:r>
      <w:r>
        <w:rPr/>
        <w:t>chị S không có yêu cầu.</w:t>
      </w:r>
    </w:p>
    <w:p>
      <w:pPr>
        <w:pStyle w:val="BodyText"/>
        <w:spacing w:line="264" w:lineRule="auto" w:before="121"/>
        <w:ind w:left="102" w:right="894" w:firstLine="719"/>
        <w:jc w:val="both"/>
      </w:pPr>
      <w:r>
        <w:rPr/>
        <w:t>Anh Nguyễn Văn H có quyền và nghĩa vụ thăm nom, chăm sóc và giáo dục con chung, không ai được quyền ngăn cản.</w:t>
      </w:r>
    </w:p>
    <w:p>
      <w:pPr>
        <w:pStyle w:val="ListParagraph"/>
        <w:numPr>
          <w:ilvl w:val="1"/>
          <w:numId w:val="1"/>
        </w:numPr>
        <w:tabs>
          <w:tab w:pos="986" w:val="left" w:leader="none"/>
        </w:tabs>
        <w:spacing w:line="240" w:lineRule="auto" w:before="119" w:after="0"/>
        <w:ind w:left="985" w:right="0" w:hanging="165"/>
        <w:jc w:val="both"/>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2"/>
          <w:sz w:val="28"/>
        </w:rPr>
        <w:t> </w:t>
      </w:r>
      <w:r>
        <w:rPr>
          <w:sz w:val="28"/>
        </w:rPr>
        <w:t>Không</w:t>
      </w:r>
      <w:r>
        <w:rPr>
          <w:spacing w:val="-2"/>
          <w:sz w:val="28"/>
        </w:rPr>
        <w:t> </w:t>
      </w:r>
      <w:r>
        <w:rPr>
          <w:sz w:val="28"/>
        </w:rPr>
        <w:t>có,</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2"/>
          <w:sz w:val="28"/>
        </w:rPr>
        <w:t> quyết.</w:t>
      </w:r>
    </w:p>
    <w:p>
      <w:pPr>
        <w:pStyle w:val="ListParagraph"/>
        <w:numPr>
          <w:ilvl w:val="1"/>
          <w:numId w:val="1"/>
        </w:numPr>
        <w:tabs>
          <w:tab w:pos="1055" w:val="left" w:leader="none"/>
        </w:tabs>
        <w:spacing w:line="240" w:lineRule="auto" w:before="154" w:after="0"/>
        <w:ind w:left="1054" w:right="0" w:hanging="164"/>
        <w:jc w:val="both"/>
        <w:rPr>
          <w:sz w:val="28"/>
        </w:rPr>
      </w:pPr>
      <w:r>
        <w:rPr>
          <w:sz w:val="28"/>
        </w:rPr>
        <w:t>Về</w:t>
      </w:r>
      <w:r>
        <w:rPr>
          <w:spacing w:val="-3"/>
          <w:sz w:val="28"/>
        </w:rPr>
        <w:t> </w:t>
      </w:r>
      <w:r>
        <w:rPr>
          <w:sz w:val="28"/>
        </w:rPr>
        <w:t>nợ</w:t>
      </w:r>
      <w:r>
        <w:rPr>
          <w:spacing w:val="-3"/>
          <w:sz w:val="28"/>
        </w:rPr>
        <w:t> </w:t>
      </w:r>
      <w:r>
        <w:rPr>
          <w:sz w:val="28"/>
        </w:rPr>
        <w:t>chung:</w:t>
      </w:r>
      <w:r>
        <w:rPr>
          <w:spacing w:val="-2"/>
          <w:sz w:val="28"/>
        </w:rPr>
        <w:t> </w:t>
      </w:r>
      <w:r>
        <w:rPr>
          <w:sz w:val="28"/>
        </w:rPr>
        <w:t>Không</w:t>
      </w:r>
      <w:r>
        <w:rPr>
          <w:spacing w:val="-2"/>
          <w:sz w:val="28"/>
        </w:rPr>
        <w:t> </w:t>
      </w:r>
      <w:r>
        <w:rPr>
          <w:sz w:val="28"/>
        </w:rPr>
        <w:t>có,</w:t>
      </w:r>
      <w:r>
        <w:rPr>
          <w:spacing w:val="-5"/>
          <w:sz w:val="28"/>
        </w:rPr>
        <w:t> </w:t>
      </w:r>
      <w:r>
        <w:rPr>
          <w:sz w:val="28"/>
        </w:rPr>
        <w:t>không</w:t>
      </w:r>
      <w:r>
        <w:rPr>
          <w:spacing w:val="-2"/>
          <w:sz w:val="28"/>
        </w:rPr>
        <w:t> </w:t>
      </w:r>
      <w:r>
        <w:rPr>
          <w:sz w:val="28"/>
        </w:rPr>
        <w:t>yêu</w:t>
      </w:r>
      <w:r>
        <w:rPr>
          <w:spacing w:val="-2"/>
          <w:sz w:val="28"/>
        </w:rPr>
        <w:t> </w:t>
      </w:r>
      <w:r>
        <w:rPr>
          <w:sz w:val="28"/>
        </w:rPr>
        <w:t>cầu</w:t>
      </w:r>
      <w:r>
        <w:rPr>
          <w:spacing w:val="-1"/>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1"/>
        </w:numPr>
        <w:tabs>
          <w:tab w:pos="1012" w:val="left" w:leader="none"/>
        </w:tabs>
        <w:spacing w:line="264" w:lineRule="auto" w:before="150" w:after="0"/>
        <w:ind w:left="102" w:right="884" w:firstLine="719"/>
        <w:jc w:val="both"/>
        <w:rPr>
          <w:sz w:val="28"/>
        </w:rPr>
      </w:pPr>
      <w:r>
        <w:rPr>
          <w:sz w:val="28"/>
        </w:rPr>
        <w:t>Về án phí: Án phí hôn nhân và gia đình sơ thẩm về ly hôn là 150.000 đồng (Một trăm năm mươi nghìn đồng) chị S tự nguyện nộp và được khấu trừ vào số tiền tạm ứng án phí 300.000 đồng (Ba trăm nghìn đồng) mà chị S đã nộp theo</w:t>
      </w:r>
      <w:r>
        <w:rPr>
          <w:spacing w:val="-2"/>
          <w:sz w:val="28"/>
        </w:rPr>
        <w:t> </w:t>
      </w:r>
      <w:r>
        <w:rPr>
          <w:sz w:val="28"/>
        </w:rPr>
        <w:t>biên</w:t>
      </w:r>
      <w:r>
        <w:rPr>
          <w:spacing w:val="-2"/>
          <w:sz w:val="28"/>
        </w:rPr>
        <w:t> </w:t>
      </w:r>
      <w:r>
        <w:rPr>
          <w:sz w:val="28"/>
        </w:rPr>
        <w:t>lai</w:t>
      </w:r>
      <w:r>
        <w:rPr>
          <w:spacing w:val="-2"/>
          <w:sz w:val="28"/>
        </w:rPr>
        <w:t> </w:t>
      </w:r>
      <w:r>
        <w:rPr>
          <w:sz w:val="28"/>
        </w:rPr>
        <w:t>số</w:t>
      </w:r>
      <w:r>
        <w:rPr>
          <w:spacing w:val="-2"/>
          <w:sz w:val="28"/>
        </w:rPr>
        <w:t> </w:t>
      </w:r>
      <w:r>
        <w:rPr>
          <w:sz w:val="28"/>
        </w:rPr>
        <w:t>0014701</w:t>
      </w:r>
      <w:r>
        <w:rPr>
          <w:spacing w:val="-2"/>
          <w:sz w:val="28"/>
        </w:rPr>
        <w:t> </w:t>
      </w:r>
      <w:r>
        <w:rPr>
          <w:sz w:val="28"/>
        </w:rPr>
        <w:t>ngày</w:t>
      </w:r>
      <w:r>
        <w:rPr>
          <w:spacing w:val="-6"/>
          <w:sz w:val="28"/>
        </w:rPr>
        <w:t> </w:t>
      </w:r>
      <w:r>
        <w:rPr>
          <w:sz w:val="28"/>
        </w:rPr>
        <w:t>30/11/2022</w:t>
      </w:r>
      <w:r>
        <w:rPr>
          <w:spacing w:val="-2"/>
          <w:sz w:val="28"/>
        </w:rPr>
        <w:t> </w:t>
      </w:r>
      <w:r>
        <w:rPr>
          <w:sz w:val="28"/>
        </w:rPr>
        <w:t>của</w:t>
      </w:r>
      <w:r>
        <w:rPr>
          <w:spacing w:val="-3"/>
          <w:sz w:val="28"/>
        </w:rPr>
        <w:t> </w:t>
      </w:r>
      <w:r>
        <w:rPr>
          <w:sz w:val="28"/>
        </w:rPr>
        <w:t>Chi</w:t>
      </w:r>
      <w:r>
        <w:rPr>
          <w:spacing w:val="-2"/>
          <w:sz w:val="28"/>
        </w:rPr>
        <w:t> </w:t>
      </w:r>
      <w:r>
        <w:rPr>
          <w:sz w:val="28"/>
        </w:rPr>
        <w:t>cục</w:t>
      </w:r>
      <w:r>
        <w:rPr>
          <w:spacing w:val="-3"/>
          <w:sz w:val="28"/>
        </w:rPr>
        <w:t> </w:t>
      </w:r>
      <w:r>
        <w:rPr>
          <w:sz w:val="28"/>
        </w:rPr>
        <w:t>Thi</w:t>
      </w:r>
      <w:r>
        <w:rPr>
          <w:spacing w:val="-2"/>
          <w:sz w:val="28"/>
        </w:rPr>
        <w:t> </w:t>
      </w:r>
      <w:r>
        <w:rPr>
          <w:sz w:val="28"/>
        </w:rPr>
        <w:t>hành</w:t>
      </w:r>
      <w:r>
        <w:rPr>
          <w:spacing w:val="-4"/>
          <w:sz w:val="28"/>
        </w:rPr>
        <w:t> </w:t>
      </w:r>
      <w:r>
        <w:rPr>
          <w:sz w:val="28"/>
        </w:rPr>
        <w:t>án</w:t>
      </w:r>
      <w:r>
        <w:rPr>
          <w:spacing w:val="-2"/>
          <w:sz w:val="28"/>
        </w:rPr>
        <w:t> </w:t>
      </w:r>
      <w:r>
        <w:rPr>
          <w:sz w:val="28"/>
        </w:rPr>
        <w:t>dân</w:t>
      </w:r>
      <w:r>
        <w:rPr>
          <w:spacing w:val="-1"/>
          <w:sz w:val="28"/>
        </w:rPr>
        <w:t> </w:t>
      </w:r>
      <w:r>
        <w:rPr>
          <w:sz w:val="28"/>
        </w:rPr>
        <w:t>sự</w:t>
      </w:r>
      <w:r>
        <w:rPr>
          <w:spacing w:val="-4"/>
          <w:sz w:val="28"/>
        </w:rPr>
        <w:t> </w:t>
      </w:r>
      <w:r>
        <w:rPr>
          <w:sz w:val="28"/>
        </w:rPr>
        <w:t>huyện Cao Lãnh. Hoàn trả cho chị S số tiền 150.000 đồng (Một trăm năm mươi nghìn đồng) tiền tạm ứng án phí đã nộp.</w:t>
      </w:r>
    </w:p>
    <w:p>
      <w:pPr>
        <w:pStyle w:val="ListParagraph"/>
        <w:numPr>
          <w:ilvl w:val="0"/>
          <w:numId w:val="1"/>
        </w:numPr>
        <w:tabs>
          <w:tab w:pos="1115" w:val="left" w:leader="none"/>
        </w:tabs>
        <w:spacing w:line="288" w:lineRule="auto" w:before="120" w:after="0"/>
        <w:ind w:left="102" w:right="899"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line="288" w:lineRule="auto" w:before="120"/>
        <w:ind w:left="102" w:right="885" w:firstLine="719"/>
        <w:jc w:val="both"/>
      </w:pPr>
      <w:r>
        <w:rPr/>
        <w:t>Trường hợp quyết định được thi hành theo quy định tại Điều 2 Luật Thi hành</w:t>
      </w:r>
      <w:r>
        <w:rPr>
          <w:spacing w:val="-1"/>
        </w:rPr>
        <w:t> </w:t>
      </w:r>
      <w:r>
        <w:rPr/>
        <w:t>án</w:t>
      </w:r>
      <w:r>
        <w:rPr>
          <w:spacing w:val="-1"/>
        </w:rPr>
        <w:t> </w:t>
      </w:r>
      <w:r>
        <w:rPr/>
        <w:t>dân</w:t>
      </w:r>
      <w:r>
        <w:rPr>
          <w:spacing w:val="-1"/>
        </w:rPr>
        <w:t> </w:t>
      </w:r>
      <w:r>
        <w:rPr/>
        <w:t>sự</w:t>
      </w:r>
      <w:r>
        <w:rPr>
          <w:spacing w:val="-6"/>
        </w:rPr>
        <w:t> </w:t>
      </w:r>
      <w:r>
        <w:rPr/>
        <w:t>thì</w:t>
      </w:r>
      <w:r>
        <w:rPr>
          <w:spacing w:val="-1"/>
        </w:rPr>
        <w:t> </w:t>
      </w:r>
      <w:r>
        <w:rPr/>
        <w:t>người</w:t>
      </w:r>
      <w:r>
        <w:rPr>
          <w:spacing w:val="-1"/>
        </w:rPr>
        <w:t> </w:t>
      </w:r>
      <w:r>
        <w:rPr/>
        <w:t>được</w:t>
      </w:r>
      <w:r>
        <w:rPr>
          <w:spacing w:val="-5"/>
        </w:rPr>
        <w:t> </w:t>
      </w:r>
      <w:r>
        <w:rPr/>
        <w:t>thi</w:t>
      </w:r>
      <w:r>
        <w:rPr>
          <w:spacing w:val="-1"/>
        </w:rPr>
        <w:t> </w:t>
      </w:r>
      <w:r>
        <w:rPr/>
        <w:t>hành</w:t>
      </w:r>
      <w:r>
        <w:rPr>
          <w:spacing w:val="-1"/>
        </w:rPr>
        <w:t> </w:t>
      </w:r>
      <w:r>
        <w:rPr/>
        <w:t>án</w:t>
      </w:r>
      <w:r>
        <w:rPr>
          <w:spacing w:val="-1"/>
        </w:rPr>
        <w:t> </w:t>
      </w:r>
      <w:r>
        <w:rPr/>
        <w:t>dân</w:t>
      </w:r>
      <w:r>
        <w:rPr>
          <w:spacing w:val="-1"/>
        </w:rPr>
        <w:t> </w:t>
      </w:r>
      <w:r>
        <w:rPr/>
        <w:t>sự,</w:t>
      </w:r>
      <w:r>
        <w:rPr>
          <w:spacing w:val="-3"/>
        </w:rPr>
        <w:t> </w:t>
      </w:r>
      <w:r>
        <w:rPr/>
        <w:t>người</w:t>
      </w:r>
      <w:r>
        <w:rPr>
          <w:spacing w:val="-4"/>
        </w:rPr>
        <w:t> </w:t>
      </w:r>
      <w:r>
        <w:rPr/>
        <w:t>phải</w:t>
      </w:r>
      <w:r>
        <w:rPr>
          <w:spacing w:val="-1"/>
        </w:rPr>
        <w:t> </w:t>
      </w:r>
      <w:r>
        <w:rPr/>
        <w:t>thi</w:t>
      </w:r>
      <w:r>
        <w:rPr>
          <w:spacing w:val="-3"/>
        </w:rPr>
        <w:t> </w:t>
      </w:r>
      <w:r>
        <w:rPr/>
        <w:t>hành</w:t>
      </w:r>
      <w:r>
        <w:rPr>
          <w:spacing w:val="-2"/>
        </w:rPr>
        <w:t> </w:t>
      </w:r>
      <w:r>
        <w:rPr/>
        <w:t>án</w:t>
      </w:r>
      <w:r>
        <w:rPr>
          <w:spacing w:val="-1"/>
        </w:rPr>
        <w:t> </w:t>
      </w:r>
      <w:r>
        <w:rPr/>
        <w:t>dân</w:t>
      </w:r>
      <w:r>
        <w:rPr>
          <w:spacing w:val="-1"/>
        </w:rPr>
        <w:t> </w:t>
      </w:r>
      <w:r>
        <w:rPr/>
        <w:t>sự, người có quyền lợi nghĩa vụ liên quan có quyền thỏa thuận thi hành án, quyền yêu cầu thi hành án, tự nguyện thi hành án hoặc bị cưỡng chế thi hành án theo quy định tại các Điều 6, 7, 7a, 7b và Điều 9 Luật Thi hành án dân sự; thời hiệu thi hành án được thực hiện theo quy định tại Điều 30 Luật Thi hành án dân sự.</w:t>
      </w:r>
    </w:p>
    <w:p>
      <w:pPr>
        <w:pStyle w:val="BodyText"/>
        <w:rPr>
          <w:sz w:val="20"/>
        </w:rPr>
      </w:pPr>
    </w:p>
    <w:p>
      <w:pPr>
        <w:pStyle w:val="BodyText"/>
        <w:spacing w:before="5"/>
        <w:rPr>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9"/>
        <w:gridCol w:w="4578"/>
      </w:tblGrid>
      <w:tr>
        <w:trPr>
          <w:trHeight w:val="2571" w:hRule="atLeast"/>
        </w:trPr>
        <w:tc>
          <w:tcPr>
            <w:tcW w:w="4309"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2"/>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pacing w:val="-4"/>
                <w:sz w:val="22"/>
              </w:rPr>
              <w:t>HCL;</w:t>
            </w:r>
          </w:p>
          <w:p>
            <w:pPr>
              <w:pStyle w:val="TableParagraph"/>
              <w:numPr>
                <w:ilvl w:val="0"/>
                <w:numId w:val="2"/>
              </w:numPr>
              <w:tabs>
                <w:tab w:pos="178" w:val="left" w:leader="none"/>
              </w:tabs>
              <w:spacing w:line="252" w:lineRule="exact" w:before="1" w:after="0"/>
              <w:ind w:left="177" w:right="0" w:hanging="128"/>
              <w:jc w:val="left"/>
              <w:rPr>
                <w:sz w:val="22"/>
              </w:rPr>
            </w:pPr>
            <w:r>
              <w:rPr>
                <w:sz w:val="22"/>
              </w:rPr>
              <w:t>CCTHADS</w:t>
            </w:r>
            <w:r>
              <w:rPr>
                <w:spacing w:val="-7"/>
                <w:sz w:val="22"/>
              </w:rPr>
              <w:t> </w:t>
            </w:r>
            <w:r>
              <w:rPr>
                <w:spacing w:val="-4"/>
                <w:sz w:val="22"/>
              </w:rPr>
              <w:t>HCL;</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pacing w:val="-5"/>
                <w:sz w:val="22"/>
              </w:rPr>
              <w:t>ĐT;</w:t>
            </w:r>
          </w:p>
          <w:p>
            <w:pPr>
              <w:pStyle w:val="TableParagraph"/>
              <w:numPr>
                <w:ilvl w:val="0"/>
                <w:numId w:val="2"/>
              </w:numPr>
              <w:tabs>
                <w:tab w:pos="178" w:val="left" w:leader="none"/>
              </w:tabs>
              <w:spacing w:line="252" w:lineRule="exact" w:before="1" w:after="0"/>
              <w:ind w:left="177" w:right="0" w:hanging="128"/>
              <w:jc w:val="left"/>
              <w:rPr>
                <w:sz w:val="22"/>
              </w:rPr>
            </w:pPr>
            <w:r>
              <w:rPr>
                <w:sz w:val="22"/>
              </w:rPr>
              <w:t>UBND</w:t>
            </w:r>
            <w:r>
              <w:rPr>
                <w:spacing w:val="-5"/>
                <w:sz w:val="22"/>
              </w:rPr>
              <w:t> </w:t>
            </w:r>
            <w:r>
              <w:rPr>
                <w:sz w:val="22"/>
              </w:rPr>
              <w:t>phường</w:t>
            </w:r>
            <w:r>
              <w:rPr>
                <w:spacing w:val="-5"/>
                <w:sz w:val="22"/>
              </w:rPr>
              <w:t> 3;</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 </w:t>
            </w:r>
            <w:r>
              <w:rPr>
                <w:spacing w:val="-5"/>
                <w:sz w:val="22"/>
              </w:rPr>
              <w:t>HS.</w:t>
            </w:r>
          </w:p>
        </w:tc>
        <w:tc>
          <w:tcPr>
            <w:tcW w:w="4578" w:type="dxa"/>
          </w:tcPr>
          <w:p>
            <w:pPr>
              <w:pStyle w:val="TableParagraph"/>
              <w:spacing w:line="318" w:lineRule="exact"/>
              <w:ind w:left="2589" w:right="235"/>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10"/>
              <w:rPr>
                <w:sz w:val="25"/>
              </w:rPr>
            </w:pPr>
          </w:p>
          <w:p>
            <w:pPr>
              <w:pStyle w:val="TableParagraph"/>
              <w:ind w:left="2589" w:right="234"/>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spacing w:before="1"/>
              <w:rPr>
                <w:sz w:val="24"/>
              </w:rPr>
            </w:pPr>
          </w:p>
          <w:p>
            <w:pPr>
              <w:pStyle w:val="TableParagraph"/>
              <w:spacing w:line="302" w:lineRule="exact"/>
              <w:ind w:left="2548"/>
              <w:rPr>
                <w:b/>
                <w:sz w:val="28"/>
              </w:rPr>
            </w:pPr>
            <w:r>
              <w:rPr>
                <w:b/>
                <w:sz w:val="28"/>
              </w:rPr>
              <w:t>Trịnh</w:t>
            </w:r>
            <w:r>
              <w:rPr>
                <w:b/>
                <w:spacing w:val="-3"/>
                <w:sz w:val="28"/>
              </w:rPr>
              <w:t> </w:t>
            </w:r>
            <w:r>
              <w:rPr>
                <w:b/>
                <w:sz w:val="28"/>
              </w:rPr>
              <w:t>Thùy</w:t>
            </w:r>
            <w:r>
              <w:rPr>
                <w:b/>
                <w:spacing w:val="-1"/>
                <w:sz w:val="28"/>
              </w:rPr>
              <w:t> </w:t>
            </w:r>
            <w:r>
              <w:rPr>
                <w:b/>
                <w:spacing w:val="-5"/>
                <w:sz w:val="28"/>
              </w:rPr>
              <w:t>Vân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9"/>
        </w:rPr>
      </w:pPr>
    </w:p>
    <w:p>
      <w:pPr>
        <w:pStyle w:val="BodyText"/>
        <w:spacing w:before="134"/>
        <w:ind w:right="787"/>
        <w:jc w:val="center"/>
        <w:rPr>
          <w:rFonts w:ascii="Calibri"/>
        </w:rPr>
      </w:pPr>
      <w:r>
        <w:rPr>
          <w:rFonts w:ascii="Calibri"/>
          <w:w w:val="100"/>
        </w:rPr>
        <w:t>2</w:t>
      </w:r>
    </w:p>
    <w:sectPr>
      <w:pgSz w:w="11910" w:h="16850"/>
      <w:pgMar w:top="1060" w:bottom="280" w:left="160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2"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3" w:hanging="197"/>
      </w:pPr>
      <w:rPr>
        <w:rFonts w:hint="default"/>
        <w:lang w:val="vi" w:eastAsia="en-US" w:bidi="ar-SA"/>
      </w:rPr>
    </w:lvl>
    <w:lvl w:ilvl="3">
      <w:start w:val="0"/>
      <w:numFmt w:val="bullet"/>
      <w:lvlText w:val="•"/>
      <w:lvlJc w:val="left"/>
      <w:pPr>
        <w:ind w:left="3089" w:hanging="197"/>
      </w:pPr>
      <w:rPr>
        <w:rFonts w:hint="default"/>
        <w:lang w:val="vi" w:eastAsia="en-US" w:bidi="ar-SA"/>
      </w:rPr>
    </w:lvl>
    <w:lvl w:ilvl="4">
      <w:start w:val="0"/>
      <w:numFmt w:val="bullet"/>
      <w:lvlText w:val="•"/>
      <w:lvlJc w:val="left"/>
      <w:pPr>
        <w:ind w:left="4086" w:hanging="197"/>
      </w:pPr>
      <w:rPr>
        <w:rFonts w:hint="default"/>
        <w:lang w:val="vi" w:eastAsia="en-US" w:bidi="ar-SA"/>
      </w:rPr>
    </w:lvl>
    <w:lvl w:ilvl="5">
      <w:start w:val="0"/>
      <w:numFmt w:val="bullet"/>
      <w:lvlText w:val="•"/>
      <w:lvlJc w:val="left"/>
      <w:pPr>
        <w:ind w:left="5083" w:hanging="197"/>
      </w:pPr>
      <w:rPr>
        <w:rFonts w:hint="default"/>
        <w:lang w:val="vi" w:eastAsia="en-US" w:bidi="ar-SA"/>
      </w:rPr>
    </w:lvl>
    <w:lvl w:ilvl="6">
      <w:start w:val="0"/>
      <w:numFmt w:val="bullet"/>
      <w:lvlText w:val="•"/>
      <w:lvlJc w:val="left"/>
      <w:pPr>
        <w:ind w:left="6079" w:hanging="197"/>
      </w:pPr>
      <w:rPr>
        <w:rFonts w:hint="default"/>
        <w:lang w:val="vi" w:eastAsia="en-US" w:bidi="ar-SA"/>
      </w:rPr>
    </w:lvl>
    <w:lvl w:ilvl="7">
      <w:start w:val="0"/>
      <w:numFmt w:val="bullet"/>
      <w:lvlText w:val="•"/>
      <w:lvlJc w:val="left"/>
      <w:pPr>
        <w:ind w:left="7076" w:hanging="197"/>
      </w:pPr>
      <w:rPr>
        <w:rFonts w:hint="default"/>
        <w:lang w:val="vi" w:eastAsia="en-US" w:bidi="ar-SA"/>
      </w:rPr>
    </w:lvl>
    <w:lvl w:ilvl="8">
      <w:start w:val="0"/>
      <w:numFmt w:val="bullet"/>
      <w:lvlText w:val="•"/>
      <w:lvlJc w:val="left"/>
      <w:pPr>
        <w:ind w:left="8073" w:hanging="197"/>
      </w:pPr>
      <w:rPr>
        <w:rFonts w:hint="default"/>
        <w:lang w:val="vi" w:eastAsia="en-US" w:bidi="ar-SA"/>
      </w:rPr>
    </w:lvl>
  </w:abstractNum>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2" w:hanging="128"/>
      </w:pPr>
      <w:rPr>
        <w:rFonts w:hint="default"/>
        <w:lang w:val="vi" w:eastAsia="en-US" w:bidi="ar-SA"/>
      </w:rPr>
    </w:lvl>
    <w:lvl w:ilvl="2">
      <w:start w:val="0"/>
      <w:numFmt w:val="bullet"/>
      <w:lvlText w:val="•"/>
      <w:lvlJc w:val="left"/>
      <w:pPr>
        <w:ind w:left="1005" w:hanging="128"/>
      </w:pPr>
      <w:rPr>
        <w:rFonts w:hint="default"/>
        <w:lang w:val="vi" w:eastAsia="en-US" w:bidi="ar-SA"/>
      </w:rPr>
    </w:lvl>
    <w:lvl w:ilvl="3">
      <w:start w:val="0"/>
      <w:numFmt w:val="bullet"/>
      <w:lvlText w:val="•"/>
      <w:lvlJc w:val="left"/>
      <w:pPr>
        <w:ind w:left="1418" w:hanging="128"/>
      </w:pPr>
      <w:rPr>
        <w:rFonts w:hint="default"/>
        <w:lang w:val="vi" w:eastAsia="en-US" w:bidi="ar-SA"/>
      </w:rPr>
    </w:lvl>
    <w:lvl w:ilvl="4">
      <w:start w:val="0"/>
      <w:numFmt w:val="bullet"/>
      <w:lvlText w:val="•"/>
      <w:lvlJc w:val="left"/>
      <w:pPr>
        <w:ind w:left="1831" w:hanging="128"/>
      </w:pPr>
      <w:rPr>
        <w:rFonts w:hint="default"/>
        <w:lang w:val="vi" w:eastAsia="en-US" w:bidi="ar-SA"/>
      </w:rPr>
    </w:lvl>
    <w:lvl w:ilvl="5">
      <w:start w:val="0"/>
      <w:numFmt w:val="bullet"/>
      <w:lvlText w:val="•"/>
      <w:lvlJc w:val="left"/>
      <w:pPr>
        <w:ind w:left="2244" w:hanging="128"/>
      </w:pPr>
      <w:rPr>
        <w:rFonts w:hint="default"/>
        <w:lang w:val="vi" w:eastAsia="en-US" w:bidi="ar-SA"/>
      </w:rPr>
    </w:lvl>
    <w:lvl w:ilvl="6">
      <w:start w:val="0"/>
      <w:numFmt w:val="bullet"/>
      <w:lvlText w:val="•"/>
      <w:lvlJc w:val="left"/>
      <w:pPr>
        <w:ind w:left="2657" w:hanging="128"/>
      </w:pPr>
      <w:rPr>
        <w:rFonts w:hint="default"/>
        <w:lang w:val="vi" w:eastAsia="en-US" w:bidi="ar-SA"/>
      </w:rPr>
    </w:lvl>
    <w:lvl w:ilvl="7">
      <w:start w:val="0"/>
      <w:numFmt w:val="bullet"/>
      <w:lvlText w:val="•"/>
      <w:lvlJc w:val="left"/>
      <w:pPr>
        <w:ind w:left="3070" w:hanging="128"/>
      </w:pPr>
      <w:rPr>
        <w:rFonts w:hint="default"/>
        <w:lang w:val="vi" w:eastAsia="en-US" w:bidi="ar-SA"/>
      </w:rPr>
    </w:lvl>
    <w:lvl w:ilvl="8">
      <w:start w:val="0"/>
      <w:numFmt w:val="bullet"/>
      <w:lvlText w:val="•"/>
      <w:lvlJc w:val="left"/>
      <w:pPr>
        <w:ind w:left="3483" w:hanging="128"/>
      </w:pPr>
      <w:rPr>
        <w:rFonts w:hint="default"/>
        <w:lang w:val="vi"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970" w:right="203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PHƯƠNG THẢO</dc:creator>
  <dc:title>TÒA ÁN NHÂN DÂN             CỘNG HÒA XÃ HỘI CHỦ NGHĨA VIỆT NAM</dc:title>
  <dcterms:created xsi:type="dcterms:W3CDTF">2023-04-24T14:54:07Z</dcterms:created>
  <dcterms:modified xsi:type="dcterms:W3CDTF">2023-04-24T14:54:07Z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