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3"/>
        <w:gridCol w:w="5662"/>
      </w:tblGrid>
      <w:tr>
        <w:trPr>
          <w:trHeight w:val="1782" w:hRule="atLeast"/>
        </w:trPr>
        <w:tc>
          <w:tcPr>
            <w:tcW w:w="3823" w:type="dxa"/>
          </w:tcPr>
          <w:p>
            <w:pPr>
              <w:pStyle w:val="TableParagraph"/>
              <w:ind w:left="496" w:right="1054"/>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1"/>
                <w:sz w:val="24"/>
              </w:rPr>
              <w:t> </w:t>
            </w:r>
            <w:r>
              <w:rPr>
                <w:b/>
                <w:sz w:val="24"/>
              </w:rPr>
              <w:t>AN</w:t>
            </w:r>
            <w:r>
              <w:rPr>
                <w:b/>
                <w:spacing w:val="-1"/>
                <w:sz w:val="24"/>
              </w:rPr>
              <w:t> </w:t>
            </w:r>
            <w:r>
              <w:rPr>
                <w:b/>
                <w:spacing w:val="-2"/>
                <w:sz w:val="24"/>
              </w:rPr>
              <w:t>DƯƠNG</w:t>
            </w:r>
          </w:p>
          <w:p>
            <w:pPr>
              <w:pStyle w:val="TableParagraph"/>
              <w:ind w:left="50" w:right="603"/>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before="10" w:after="1"/>
              <w:ind w:left="0"/>
              <w:rPr>
                <w:sz w:val="9"/>
              </w:rPr>
            </w:pPr>
          </w:p>
          <w:p>
            <w:pPr>
              <w:pStyle w:val="TableParagraph"/>
              <w:spacing w:line="20" w:lineRule="exact"/>
              <w:ind w:left="772"/>
              <w:rPr>
                <w:sz w:val="2"/>
              </w:rPr>
            </w:pPr>
            <w:r>
              <w:rPr>
                <w:sz w:val="2"/>
              </w:rPr>
              <w:pict>
                <v:group style="width:79.8pt;height:.75pt;mso-position-horizontal-relative:char;mso-position-vertical-relative:line" id="docshapegroup1" coordorigin="0,0" coordsize="1596,15">
                  <v:line style="position:absolute" from="0,8" to="1596,8" stroked="true" strokeweight=".75pt" strokecolor="#000000">
                    <v:stroke dashstyle="solid"/>
                  </v:line>
                </v:group>
              </w:pict>
            </w:r>
            <w:r>
              <w:rPr>
                <w:sz w:val="2"/>
              </w:rPr>
            </w:r>
          </w:p>
          <w:p>
            <w:pPr>
              <w:pStyle w:val="TableParagraph"/>
              <w:spacing w:line="322" w:lineRule="exact" w:before="156"/>
              <w:ind w:left="50" w:right="604"/>
              <w:jc w:val="center"/>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100/2022/HS-ST Ngày 25-11-2022</w:t>
            </w:r>
          </w:p>
        </w:tc>
        <w:tc>
          <w:tcPr>
            <w:tcW w:w="5662" w:type="dxa"/>
          </w:tcPr>
          <w:p>
            <w:pPr>
              <w:pStyle w:val="TableParagraph"/>
              <w:spacing w:line="266" w:lineRule="exact"/>
              <w:ind w:left="601"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601" w:right="38"/>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0"/>
        <w:ind w:left="0" w:firstLine="0"/>
        <w:jc w:val="left"/>
        <w:rPr>
          <w:sz w:val="20"/>
        </w:rPr>
      </w:pPr>
    </w:p>
    <w:p>
      <w:pPr>
        <w:pStyle w:val="BodyText"/>
        <w:spacing w:before="0"/>
        <w:ind w:left="0" w:firstLine="0"/>
        <w:jc w:val="left"/>
        <w:rPr>
          <w:sz w:val="20"/>
        </w:rPr>
      </w:pPr>
    </w:p>
    <w:p>
      <w:pPr>
        <w:spacing w:line="321" w:lineRule="exact" w:before="206"/>
        <w:ind w:left="418" w:right="484" w:firstLine="0"/>
        <w:jc w:val="center"/>
        <w:rPr>
          <w:b/>
          <w:sz w:val="28"/>
        </w:rPr>
      </w:pPr>
      <w:r>
        <w:rPr>
          <w:b/>
          <w:sz w:val="28"/>
        </w:rPr>
        <w:t>NHÂN</w:t>
      </w:r>
      <w:r>
        <w:rPr>
          <w:b/>
          <w:spacing w:val="-5"/>
          <w:sz w:val="28"/>
        </w:rPr>
        <w:t> </w:t>
      </w:r>
      <w:r>
        <w:rPr>
          <w:b/>
          <w:spacing w:val="-4"/>
          <w:sz w:val="28"/>
        </w:rPr>
        <w:t>DANH</w:t>
      </w:r>
    </w:p>
    <w:p>
      <w:pPr>
        <w:spacing w:line="321" w:lineRule="exact" w:before="0"/>
        <w:ind w:left="1482" w:right="1546"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firstLine="0"/>
        <w:jc w:val="left"/>
        <w:rPr>
          <w:b/>
          <w:sz w:val="24"/>
        </w:rPr>
      </w:pPr>
    </w:p>
    <w:p>
      <w:pPr>
        <w:spacing w:before="0"/>
        <w:ind w:left="424" w:right="484"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AN</w:t>
      </w:r>
      <w:r>
        <w:rPr>
          <w:b/>
          <w:spacing w:val="-1"/>
          <w:sz w:val="28"/>
        </w:rPr>
        <w:t> </w:t>
      </w:r>
      <w:r>
        <w:rPr>
          <w:b/>
          <w:sz w:val="28"/>
        </w:rPr>
        <w:t>DƯƠNG,</w:t>
      </w:r>
      <w:r>
        <w:rPr>
          <w:b/>
          <w:spacing w:val="-4"/>
          <w:sz w:val="28"/>
        </w:rPr>
        <w:t> </w:t>
      </w:r>
      <w:r>
        <w:rPr>
          <w:b/>
          <w:sz w:val="28"/>
        </w:rPr>
        <w:t>THÀNH</w:t>
      </w:r>
      <w:r>
        <w:rPr>
          <w:b/>
          <w:spacing w:val="-2"/>
          <w:sz w:val="28"/>
        </w:rPr>
        <w:t> </w:t>
      </w:r>
      <w:r>
        <w:rPr>
          <w:b/>
          <w:sz w:val="28"/>
        </w:rPr>
        <w:t>PHỐ</w:t>
      </w:r>
      <w:r>
        <w:rPr>
          <w:b/>
          <w:spacing w:val="-2"/>
          <w:sz w:val="28"/>
        </w:rPr>
        <w:t> </w:t>
      </w:r>
      <w:r>
        <w:rPr>
          <w:b/>
          <w:sz w:val="28"/>
        </w:rPr>
        <w:t>HẢI</w:t>
      </w:r>
      <w:r>
        <w:rPr>
          <w:b/>
          <w:spacing w:val="-1"/>
          <w:sz w:val="28"/>
        </w:rPr>
        <w:t> </w:t>
      </w:r>
      <w:r>
        <w:rPr>
          <w:b/>
          <w:spacing w:val="-2"/>
          <w:sz w:val="28"/>
        </w:rPr>
        <w:t>PHÒNG</w:t>
      </w:r>
    </w:p>
    <w:p>
      <w:pPr>
        <w:pStyle w:val="BodyText"/>
        <w:spacing w:before="6"/>
        <w:ind w:left="0" w:firstLine="0"/>
        <w:jc w:val="left"/>
        <w:rPr>
          <w:b/>
          <w:sz w:val="31"/>
        </w:rPr>
      </w:pPr>
    </w:p>
    <w:p>
      <w:pPr>
        <w:spacing w:before="0"/>
        <w:ind w:left="90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63"/>
        <w:ind w:left="90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toà:</w:t>
      </w:r>
      <w:r>
        <w:rPr>
          <w:i/>
          <w:spacing w:val="-4"/>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pacing w:val="-4"/>
          <w:sz w:val="28"/>
        </w:rPr>
        <w:t>Liên</w:t>
      </w:r>
    </w:p>
    <w:p>
      <w:pPr>
        <w:spacing w:before="168"/>
        <w:ind w:left="90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64" w:lineRule="auto" w:before="167"/>
        <w:ind w:left="901" w:right="6496" w:firstLine="0"/>
        <w:jc w:val="left"/>
      </w:pPr>
      <w:r>
        <w:rPr/>
        <w:t>Ông</w:t>
      </w:r>
      <w:r>
        <w:rPr>
          <w:spacing w:val="-11"/>
        </w:rPr>
        <w:t> </w:t>
      </w:r>
      <w:r>
        <w:rPr/>
        <w:t>Đỗ</w:t>
      </w:r>
      <w:r>
        <w:rPr>
          <w:spacing w:val="-11"/>
        </w:rPr>
        <w:t> </w:t>
      </w:r>
      <w:r>
        <w:rPr/>
        <w:t>Văn</w:t>
      </w:r>
      <w:r>
        <w:rPr>
          <w:spacing w:val="-11"/>
        </w:rPr>
        <w:t> </w:t>
      </w:r>
      <w:r>
        <w:rPr/>
        <w:t>Thư Ông Vũ Văn Thi</w:t>
      </w:r>
    </w:p>
    <w:p>
      <w:pPr>
        <w:pStyle w:val="ListParagraph"/>
        <w:numPr>
          <w:ilvl w:val="0"/>
          <w:numId w:val="1"/>
        </w:numPr>
        <w:tabs>
          <w:tab w:pos="1078" w:val="left" w:leader="none"/>
        </w:tabs>
        <w:spacing w:line="276" w:lineRule="auto" w:before="3" w:after="0"/>
        <w:ind w:left="182" w:right="249" w:firstLine="719"/>
        <w:jc w:val="both"/>
        <w:rPr>
          <w:b/>
          <w:sz w:val="28"/>
        </w:rPr>
      </w:pPr>
      <w:r>
        <w:rPr>
          <w:b/>
          <w:i/>
          <w:sz w:val="28"/>
        </w:rPr>
        <w:t>Thư ký phiên toà</w:t>
      </w:r>
      <w:r>
        <w:rPr>
          <w:b/>
          <w:sz w:val="28"/>
        </w:rPr>
        <w:t>: </w:t>
      </w:r>
      <w:r>
        <w:rPr>
          <w:sz w:val="28"/>
        </w:rPr>
        <w:t>Bà Nguyễn Thị Hằng - Thư ký Toà án nhân dân huyện An Dương, thành phố Hải Phòng.</w:t>
      </w:r>
    </w:p>
    <w:p>
      <w:pPr>
        <w:pStyle w:val="ListParagraph"/>
        <w:numPr>
          <w:ilvl w:val="0"/>
          <w:numId w:val="1"/>
        </w:numPr>
        <w:tabs>
          <w:tab w:pos="1118" w:val="left" w:leader="none"/>
        </w:tabs>
        <w:spacing w:line="273" w:lineRule="auto" w:before="124" w:after="0"/>
        <w:ind w:left="182" w:right="252" w:firstLine="719"/>
        <w:jc w:val="both"/>
        <w:rPr>
          <w:b/>
          <w:sz w:val="28"/>
        </w:rPr>
      </w:pPr>
      <w:r>
        <w:rPr>
          <w:b/>
          <w:i/>
          <w:sz w:val="28"/>
        </w:rPr>
        <w:t>Đại diện Viện Kiểm sát nhân dân huyện An Dương, thành phố Hải</w:t>
      </w:r>
      <w:r>
        <w:rPr>
          <w:b/>
          <w:i/>
          <w:sz w:val="28"/>
        </w:rPr>
        <w:t> Phòng tham gia phiên toà: </w:t>
      </w:r>
      <w:r>
        <w:rPr>
          <w:sz w:val="28"/>
        </w:rPr>
        <w:t>Bà Đặng Thị Thơ - Kiểm sát viên.</w:t>
      </w:r>
    </w:p>
    <w:p>
      <w:pPr>
        <w:pStyle w:val="BodyText"/>
        <w:spacing w:before="123"/>
        <w:ind w:right="243"/>
      </w:pPr>
      <w:r>
        <w:rPr/>
        <w:t>Ngày 25 tháng 11 năm 2022, tại trụ sở Toà án nhân dân huyện An Dương, thành phố Hải Phòng xét xử sơ thẩm C khai trực tuyến (Điểm cầu trung tâm: Tòa án nhân dân huyện An Dương, thành phố Hải Phòng; điểm cầu thành phần: Trại Tạm giam C an thành phố Hải Phòng) vụ án hình sự thụ lý số: 92/2022/TLST-HS ngày 31 tháng 10 năm 2022 theo Quyết định đưa vụ án ra xét xử số: 105/2022/QĐXXST-HS ngày 11 tháng 11 năm 2022 đối với bị cáo:</w:t>
      </w:r>
    </w:p>
    <w:p>
      <w:pPr>
        <w:pStyle w:val="BodyText"/>
        <w:spacing w:before="120"/>
        <w:ind w:right="244" w:firstLine="789"/>
      </w:pPr>
      <w:r>
        <w:rPr/>
        <w:t>Nguyễn Văn C, sinh ngày 04 tháng 02 năm 1986 tại Hải Phòng. Nơi cư trú: Thôn V, xã Q, huyện A, thành phố Hải Phòng; nghề ngH: Lao động tự do; trình độ văn hoá: </w:t>
      </w:r>
      <w:r>
        <w:rPr>
          <w:color w:val="FF0000"/>
        </w:rPr>
        <w:t>Lớp 9/12</w:t>
      </w:r>
      <w:r>
        <w:rPr/>
        <w:t>; dân tộc: Kinh; giới tính: Nam; quốc tịch: Việt Nam; con ông Nguyễn Văn Đ và bà Trần Thị T; có vợ là </w:t>
      </w:r>
      <w:r>
        <w:rPr>
          <w:color w:val="FF0000"/>
        </w:rPr>
        <w:t>Vũ Thị S (đã ly hôn)</w:t>
      </w:r>
      <w:r>
        <w:rPr/>
        <w:t>, chưa có con; tiền án: 01 tiền án tại bản án 16/2019/HS-ST ngày 26/3/2019 Tòa án nhân dân huyện An Dương, T.P Hải Phòng xử phạt 12 tháng tù về tội Trộm cắp tài sản (chấp hành xong hình phạt 26/3/2020, chưa thi hành khoản tiền thu lợi bất chính 110.000 đồng); tiền sự: Không; nhân thân: 01 tiền án đã được xóa án tích tại bản án số 15/2017/HSST ngày 01/3/2017 Tòa án nhân dân quận Hồng Bàng, T.P Hải Phòng xử phạt 09 tháng tù về tội Lừa đảo chiếm đoạt tài sản; tạm giữ 20 tháng 5 năm 2022, tạm giam từ ngày 26 tháng 5 năm 2022; có mặt.</w:t>
      </w:r>
    </w:p>
    <w:p>
      <w:pPr>
        <w:spacing w:after="0"/>
        <w:sectPr>
          <w:type w:val="continuous"/>
          <w:pgSz w:w="11910" w:h="16850"/>
          <w:pgMar w:top="1120" w:bottom="280" w:left="1520" w:right="600"/>
        </w:sectPr>
      </w:pPr>
    </w:p>
    <w:p>
      <w:pPr>
        <w:pStyle w:val="ListParagraph"/>
        <w:numPr>
          <w:ilvl w:val="0"/>
          <w:numId w:val="1"/>
        </w:numPr>
        <w:tabs>
          <w:tab w:pos="1085" w:val="left" w:leader="none"/>
        </w:tabs>
        <w:spacing w:line="242" w:lineRule="auto" w:before="65" w:after="0"/>
        <w:ind w:left="182" w:right="244" w:firstLine="719"/>
        <w:jc w:val="both"/>
        <w:rPr>
          <w:sz w:val="28"/>
        </w:rPr>
      </w:pPr>
      <w:r>
        <w:rPr>
          <w:i/>
          <w:sz w:val="28"/>
        </w:rPr>
        <w:t>Bị hại: </w:t>
      </w:r>
      <w:r>
        <w:rPr>
          <w:sz w:val="28"/>
        </w:rPr>
        <w:t>Anh Nguyễn Hoàng H, sinh năm 1999 và chị Ngô Phương T sinh năm 2000; Nơi cư trú: Thôn V, xã Q, huyện A, thành phố Hải Phòng</w:t>
      </w:r>
      <w:r>
        <w:rPr>
          <w:color w:val="FF0000"/>
          <w:sz w:val="28"/>
        </w:rPr>
        <w:t>; có mặt</w:t>
      </w:r>
      <w:r>
        <w:rPr>
          <w:sz w:val="28"/>
        </w:rPr>
        <w:t>.</w:t>
      </w:r>
    </w:p>
    <w:p>
      <w:pPr>
        <w:spacing w:before="240"/>
        <w:ind w:left="418" w:right="48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right="258"/>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spacing w:before="119"/>
        <w:ind w:right="243"/>
      </w:pPr>
      <w:r>
        <w:rPr/>
        <w:t>Tối ngày 04 tháng 5 năm 2022, Nguyễn Văn C đi qua nhà anh Nguyễn Hoàng H ở thôn V, xã Q, huyện A, thành phố Hải Phòng, thấy có 01 chiếc xe mô</w:t>
      </w:r>
      <w:r>
        <w:rPr>
          <w:spacing w:val="40"/>
        </w:rPr>
        <w:t> </w:t>
      </w:r>
      <w:r>
        <w:rPr/>
        <w:t>tô nhãn hiệu SH biển kiểm soát 16G1-607.40 để ngoài cửa, trong phòng khách không có</w:t>
      </w:r>
      <w:r>
        <w:rPr>
          <w:spacing w:val="-1"/>
        </w:rPr>
        <w:t> </w:t>
      </w:r>
      <w:r>
        <w:rPr/>
        <w:t>ai nên nảy</w:t>
      </w:r>
      <w:r>
        <w:rPr>
          <w:spacing w:val="-3"/>
        </w:rPr>
        <w:t> </w:t>
      </w:r>
      <w:r>
        <w:rPr/>
        <w:t>sinh ý</w:t>
      </w:r>
      <w:r>
        <w:rPr>
          <w:spacing w:val="-1"/>
        </w:rPr>
        <w:t> </w:t>
      </w:r>
      <w:r>
        <w:rPr/>
        <w:t>định</w:t>
      </w:r>
      <w:r>
        <w:rPr>
          <w:spacing w:val="-1"/>
        </w:rPr>
        <w:t> </w:t>
      </w:r>
      <w:r>
        <w:rPr/>
        <w:t>chiếm</w:t>
      </w:r>
      <w:r>
        <w:rPr>
          <w:spacing w:val="-5"/>
        </w:rPr>
        <w:t> </w:t>
      </w:r>
      <w:r>
        <w:rPr/>
        <w:t>đoạt. C vòng ra</w:t>
      </w:r>
      <w:r>
        <w:rPr>
          <w:spacing w:val="-2"/>
        </w:rPr>
        <w:t> </w:t>
      </w:r>
      <w:r>
        <w:rPr/>
        <w:t>phía sau nhà anh H,</w:t>
      </w:r>
      <w:r>
        <w:rPr>
          <w:spacing w:val="-2"/>
        </w:rPr>
        <w:t> </w:t>
      </w:r>
      <w:r>
        <w:rPr/>
        <w:t>trèo lên cây nhà bên cạnh quan sát. Khi thấy nhà anh H tắt điện, C trèo xuống, thấy ở bên trái nhà có khoảng hở giữa tường xây và mái nên đã trèo vào hành lang. C mở cửa lách thấy không khóa nên đi vào phòng khách, lục lọi, tìm kiếm nhưng không có</w:t>
      </w:r>
      <w:r>
        <w:rPr>
          <w:spacing w:val="40"/>
        </w:rPr>
        <w:t> </w:t>
      </w:r>
      <w:r>
        <w:rPr/>
        <w:t>tài sản gì có giá trị. Sau đó, C nhìn thấy trên mặt loa trong phòng khách có chìa khóa xe mô tô SH và chìa khóa cổng. C cầm chìa khóa ra mở của chính, mở khóa cổng, dắt xe mô tô SH</w:t>
      </w:r>
      <w:r>
        <w:rPr>
          <w:spacing w:val="-1"/>
        </w:rPr>
        <w:t> </w:t>
      </w:r>
      <w:r>
        <w:rPr/>
        <w:t>ra ngoài đến gần bờ mương rồi mở khóa, nổ máy</w:t>
      </w:r>
      <w:r>
        <w:rPr>
          <w:spacing w:val="-4"/>
        </w:rPr>
        <w:t> </w:t>
      </w:r>
      <w:r>
        <w:rPr/>
        <w:t>điều khiển xe đến khu vực Đình Vũ, quận Hải An, thành phố Hải Phòng rồi dừng xe, mở cốp kiểm</w:t>
      </w:r>
      <w:r>
        <w:rPr>
          <w:spacing w:val="-5"/>
        </w:rPr>
        <w:t> </w:t>
      </w:r>
      <w:r>
        <w:rPr/>
        <w:t>tra thấy</w:t>
      </w:r>
      <w:r>
        <w:rPr>
          <w:spacing w:val="-3"/>
        </w:rPr>
        <w:t> </w:t>
      </w:r>
      <w:r>
        <w:rPr/>
        <w:t>có 01 ví da,</w:t>
      </w:r>
      <w:r>
        <w:rPr>
          <w:spacing w:val="-2"/>
        </w:rPr>
        <w:t> </w:t>
      </w:r>
      <w:r>
        <w:rPr/>
        <w:t>bên trong có 03 thẻ ATM,</w:t>
      </w:r>
      <w:r>
        <w:rPr>
          <w:spacing w:val="-3"/>
        </w:rPr>
        <w:t> </w:t>
      </w:r>
      <w:r>
        <w:rPr/>
        <w:t>01 căn cước C dân, 01 thẻ</w:t>
      </w:r>
      <w:r>
        <w:rPr>
          <w:spacing w:val="-1"/>
        </w:rPr>
        <w:t> </w:t>
      </w:r>
      <w:r>
        <w:rPr/>
        <w:t>bảo hiểm mang tên anh Nguyễn Hoàng H. Do không thấy có gì giá trị nên C đã vứt ví cùng giấy tờ đi. Ngày 05/5/2022 anh H làm đơn trình báo đến Công an xã Quốc Tuấn; ngày 20/5/2022 Nguyễn Văn C đến Công an huyện An Dương đầu thú.</w:t>
      </w:r>
    </w:p>
    <w:p>
      <w:pPr>
        <w:pStyle w:val="BodyText"/>
        <w:spacing w:before="122"/>
        <w:ind w:right="242"/>
      </w:pPr>
      <w:r>
        <w:rPr/>
        <w:t>Tại cơ quan Công an, Nguyễn Văn C khai nhận: Sau khi lấy được chiếc xe SH của anh H, C điều khiển đến quán sửa xe của anh Hoàng Văn H</w:t>
      </w:r>
      <w:r>
        <w:rPr>
          <w:spacing w:val="-1"/>
        </w:rPr>
        <w:t> </w:t>
      </w:r>
      <w:r>
        <w:rPr/>
        <w:t>sinh năm</w:t>
      </w:r>
      <w:r>
        <w:rPr>
          <w:spacing w:val="-2"/>
        </w:rPr>
        <w:t> </w:t>
      </w:r>
      <w:r>
        <w:rPr/>
        <w:t>1983 tại số 99 T, phường N, Quận L, thành phố Hải Phòng gạ bán nhưng anh H không mua do xe không có giấy tờ. Sau đó, C đã cầm chiếc xe trên cho một người đàn</w:t>
      </w:r>
      <w:r>
        <w:rPr>
          <w:spacing w:val="40"/>
        </w:rPr>
        <w:t> </w:t>
      </w:r>
      <w:r>
        <w:rPr/>
        <w:t>ông không quen biết ở khu vực đường Lán Bè, quận Lê Chân lấy 2.500.000đồng. Sáng ngày 06/5/2022 C đến quán sửa xe của anh Nguyễn Văn C1 sinh năm 1970</w:t>
      </w:r>
      <w:r>
        <w:rPr>
          <w:spacing w:val="40"/>
        </w:rPr>
        <w:t> </w:t>
      </w:r>
      <w:r>
        <w:rPr/>
        <w:t>tại số 20T122 Thượng Lý, quận Hồng Bàng, thành phố Hải Phòng nói muốn bán một chiếc xe SH không có giấy tờ với giá 9.000.000</w:t>
      </w:r>
      <w:r>
        <w:rPr>
          <w:spacing w:val="27"/>
        </w:rPr>
        <w:t> </w:t>
      </w:r>
      <w:r>
        <w:rPr/>
        <w:t>đồng. C1 gọi điện cho ai đó rồi hẹn C sáng mai đến quán thực hiện việc mua bán. Sáng hôm sau, C đến quán, gặp một</w:t>
      </w:r>
      <w:r>
        <w:rPr>
          <w:spacing w:val="-1"/>
        </w:rPr>
        <w:t> </w:t>
      </w:r>
      <w:r>
        <w:rPr/>
        <w:t>nam</w:t>
      </w:r>
      <w:r>
        <w:rPr>
          <w:spacing w:val="-7"/>
        </w:rPr>
        <w:t> </w:t>
      </w:r>
      <w:r>
        <w:rPr/>
        <w:t>giới</w:t>
      </w:r>
      <w:r>
        <w:rPr>
          <w:spacing w:val="-1"/>
        </w:rPr>
        <w:t> </w:t>
      </w:r>
      <w:r>
        <w:rPr/>
        <w:t>đồng</w:t>
      </w:r>
      <w:r>
        <w:rPr>
          <w:spacing w:val="-5"/>
        </w:rPr>
        <w:t> </w:t>
      </w:r>
      <w:r>
        <w:rPr/>
        <w:t>ý mua</w:t>
      </w:r>
      <w:r>
        <w:rPr>
          <w:spacing w:val="-2"/>
        </w:rPr>
        <w:t> </w:t>
      </w:r>
      <w:r>
        <w:rPr/>
        <w:t>xe với</w:t>
      </w:r>
      <w:r>
        <w:rPr>
          <w:spacing w:val="-1"/>
        </w:rPr>
        <w:t> </w:t>
      </w:r>
      <w:r>
        <w:rPr/>
        <w:t>giá</w:t>
      </w:r>
      <w:r>
        <w:rPr>
          <w:spacing w:val="-2"/>
        </w:rPr>
        <w:t> </w:t>
      </w:r>
      <w:r>
        <w:rPr/>
        <w:t>7.500.000</w:t>
      </w:r>
      <w:r>
        <w:rPr>
          <w:spacing w:val="-1"/>
        </w:rPr>
        <w:t> </w:t>
      </w:r>
      <w:r>
        <w:rPr/>
        <w:t>đồng</w:t>
      </w:r>
      <w:r>
        <w:rPr>
          <w:spacing w:val="-1"/>
        </w:rPr>
        <w:t> </w:t>
      </w:r>
      <w:r>
        <w:rPr/>
        <w:t>không</w:t>
      </w:r>
      <w:r>
        <w:rPr>
          <w:spacing w:val="-1"/>
        </w:rPr>
        <w:t> </w:t>
      </w:r>
      <w:r>
        <w:rPr/>
        <w:t>cần</w:t>
      </w:r>
      <w:r>
        <w:rPr>
          <w:spacing w:val="-2"/>
        </w:rPr>
        <w:t> </w:t>
      </w:r>
      <w:r>
        <w:rPr/>
        <w:t>xem</w:t>
      </w:r>
      <w:r>
        <w:rPr>
          <w:spacing w:val="-4"/>
        </w:rPr>
        <w:t> </w:t>
      </w:r>
      <w:r>
        <w:rPr/>
        <w:t>xe.</w:t>
      </w:r>
      <w:r>
        <w:rPr>
          <w:spacing w:val="-2"/>
        </w:rPr>
        <w:t> </w:t>
      </w:r>
      <w:r>
        <w:rPr/>
        <w:t>Người này đưa C 3.000.000 đồng rồi chở C đến chỗ cầm xe, C chuộc xe mang về quán, người này đưa nốt 4.500.000 đồng cho C rồi lấy xe đi.</w:t>
      </w:r>
    </w:p>
    <w:p>
      <w:pPr>
        <w:pStyle w:val="BodyText"/>
        <w:spacing w:before="119"/>
        <w:ind w:right="244"/>
      </w:pPr>
      <w:r>
        <w:rPr/>
        <w:t>Nguyễn Văn C1 khai: Khoảng tháng 5/2022 C có đến quán sửa xe của C1 hỏi bán một chiếc xe SH màu đỏ nhưng C1 không mua. Có một nam giới (không biết lai lịch, địa chỉ)</w:t>
      </w:r>
      <w:r>
        <w:rPr>
          <w:spacing w:val="-1"/>
        </w:rPr>
        <w:t> </w:t>
      </w:r>
      <w:r>
        <w:rPr/>
        <w:t>sửa xe</w:t>
      </w:r>
      <w:r>
        <w:rPr>
          <w:spacing w:val="-1"/>
        </w:rPr>
        <w:t> </w:t>
      </w:r>
      <w:r>
        <w:rPr/>
        <w:t>tại quán ra</w:t>
      </w:r>
      <w:r>
        <w:rPr>
          <w:spacing w:val="-1"/>
        </w:rPr>
        <w:t> </w:t>
      </w:r>
      <w:r>
        <w:rPr/>
        <w:t>nói chuyện với C rồi cả</w:t>
      </w:r>
      <w:r>
        <w:rPr>
          <w:spacing w:val="-1"/>
        </w:rPr>
        <w:t> </w:t>
      </w:r>
      <w:r>
        <w:rPr/>
        <w:t>hai bẹn nhau 08 giờ sáng hôm sau đến quán thực hiện việc giao dịch mua bán. C1 không biết chiếc xe SH là do C phạm tội mà có, không giúp đỡ, không hưởng lợi gì từ việc C bán xe.</w:t>
      </w:r>
    </w:p>
    <w:p>
      <w:pPr>
        <w:pStyle w:val="BodyText"/>
        <w:ind w:right="245"/>
      </w:pPr>
      <w:r>
        <w:rPr/>
        <w:t>Tại Kết luận định giá</w:t>
      </w:r>
      <w:r>
        <w:rPr>
          <w:spacing w:val="-1"/>
        </w:rPr>
        <w:t> </w:t>
      </w:r>
      <w:r>
        <w:rPr/>
        <w:t>tài sản trong tố tụng hình sự huyện An Dương ngày</w:t>
      </w:r>
      <w:r>
        <w:rPr>
          <w:spacing w:val="-1"/>
        </w:rPr>
        <w:t> </w:t>
      </w:r>
      <w:r>
        <w:rPr/>
        <w:t>25 tháng</w:t>
      </w:r>
      <w:r>
        <w:rPr>
          <w:spacing w:val="-1"/>
        </w:rPr>
        <w:t> </w:t>
      </w:r>
      <w:r>
        <w:rPr/>
        <w:t>5</w:t>
      </w:r>
      <w:r>
        <w:rPr>
          <w:spacing w:val="-1"/>
        </w:rPr>
        <w:t> </w:t>
      </w:r>
      <w:r>
        <w:rPr/>
        <w:t>năm</w:t>
      </w:r>
      <w:r>
        <w:rPr>
          <w:spacing w:val="-7"/>
        </w:rPr>
        <w:t> </w:t>
      </w:r>
      <w:r>
        <w:rPr/>
        <w:t>2022 kết</w:t>
      </w:r>
      <w:r>
        <w:rPr>
          <w:spacing w:val="-3"/>
        </w:rPr>
        <w:t> </w:t>
      </w:r>
      <w:r>
        <w:rPr/>
        <w:t>luận:</w:t>
      </w:r>
      <w:r>
        <w:rPr>
          <w:spacing w:val="-1"/>
        </w:rPr>
        <w:t> </w:t>
      </w:r>
      <w:r>
        <w:rPr/>
        <w:t>Trị</w:t>
      </w:r>
      <w:r>
        <w:rPr>
          <w:spacing w:val="-1"/>
        </w:rPr>
        <w:t> </w:t>
      </w:r>
      <w:r>
        <w:rPr/>
        <w:t>giá</w:t>
      </w:r>
      <w:r>
        <w:rPr>
          <w:spacing w:val="-2"/>
        </w:rPr>
        <w:t> </w:t>
      </w:r>
      <w:r>
        <w:rPr/>
        <w:t>xe</w:t>
      </w:r>
      <w:r>
        <w:rPr>
          <w:spacing w:val="-2"/>
        </w:rPr>
        <w:t> </w:t>
      </w:r>
      <w:r>
        <w:rPr/>
        <w:t>mô</w:t>
      </w:r>
      <w:r>
        <w:rPr>
          <w:spacing w:val="-1"/>
        </w:rPr>
        <w:t> </w:t>
      </w:r>
      <w:r>
        <w:rPr/>
        <w:t>tô</w:t>
      </w:r>
      <w:r>
        <w:rPr>
          <w:spacing w:val="-1"/>
        </w:rPr>
        <w:t> </w:t>
      </w:r>
      <w:r>
        <w:rPr/>
        <w:t>nhãn</w:t>
      </w:r>
      <w:r>
        <w:rPr>
          <w:spacing w:val="-2"/>
        </w:rPr>
        <w:t> </w:t>
      </w:r>
      <w:r>
        <w:rPr/>
        <w:t>hiệu</w:t>
      </w:r>
      <w:r>
        <w:rPr>
          <w:spacing w:val="-1"/>
        </w:rPr>
        <w:t> </w:t>
      </w:r>
      <w:r>
        <w:rPr/>
        <w:t>Honda SH150i</w:t>
      </w:r>
      <w:r>
        <w:rPr>
          <w:spacing w:val="-1"/>
        </w:rPr>
        <w:t> </w:t>
      </w:r>
      <w:r>
        <w:rPr/>
        <w:t>màu</w:t>
      </w:r>
      <w:r>
        <w:rPr>
          <w:spacing w:val="-1"/>
        </w:rPr>
        <w:t> </w:t>
      </w:r>
      <w:r>
        <w:rPr/>
        <w:t>đỏ</w:t>
      </w:r>
      <w:r>
        <w:rPr>
          <w:spacing w:val="-1"/>
        </w:rPr>
        <w:t> </w:t>
      </w:r>
      <w:r>
        <w:rPr/>
        <w:t>Biển kiểm</w:t>
      </w:r>
      <w:r>
        <w:rPr>
          <w:spacing w:val="-7"/>
        </w:rPr>
        <w:t> </w:t>
      </w:r>
      <w:r>
        <w:rPr/>
        <w:t>soát</w:t>
      </w:r>
      <w:r>
        <w:rPr>
          <w:spacing w:val="-1"/>
        </w:rPr>
        <w:t> </w:t>
      </w:r>
      <w:r>
        <w:rPr/>
        <w:t>15G1-607.40</w:t>
      </w:r>
      <w:r>
        <w:rPr>
          <w:spacing w:val="-2"/>
        </w:rPr>
        <w:t> </w:t>
      </w:r>
      <w:r>
        <w:rPr/>
        <w:t>là</w:t>
      </w:r>
      <w:r>
        <w:rPr>
          <w:spacing w:val="-3"/>
        </w:rPr>
        <w:t> </w:t>
      </w:r>
      <w:r>
        <w:rPr/>
        <w:t>81.000.000</w:t>
      </w:r>
      <w:r>
        <w:rPr>
          <w:spacing w:val="-2"/>
        </w:rPr>
        <w:t> </w:t>
      </w:r>
      <w:r>
        <w:rPr/>
        <w:t>đồng;</w:t>
      </w:r>
      <w:r>
        <w:rPr>
          <w:spacing w:val="-2"/>
        </w:rPr>
        <w:t> </w:t>
      </w:r>
      <w:r>
        <w:rPr/>
        <w:t>đối</w:t>
      </w:r>
      <w:r>
        <w:rPr>
          <w:spacing w:val="-3"/>
        </w:rPr>
        <w:t> </w:t>
      </w:r>
      <w:r>
        <w:rPr/>
        <w:t>với</w:t>
      </w:r>
      <w:r>
        <w:rPr>
          <w:spacing w:val="-2"/>
        </w:rPr>
        <w:t> </w:t>
      </w:r>
      <w:r>
        <w:rPr/>
        <w:t>01</w:t>
      </w:r>
      <w:r>
        <w:rPr>
          <w:spacing w:val="-2"/>
        </w:rPr>
        <w:t> </w:t>
      </w:r>
      <w:r>
        <w:rPr/>
        <w:t>ví</w:t>
      </w:r>
      <w:r>
        <w:rPr>
          <w:spacing w:val="2"/>
        </w:rPr>
        <w:t> </w:t>
      </w:r>
      <w:r>
        <w:rPr/>
        <w:t>da màu</w:t>
      </w:r>
      <w:r>
        <w:rPr>
          <w:spacing w:val="-2"/>
        </w:rPr>
        <w:t> </w:t>
      </w:r>
      <w:r>
        <w:rPr/>
        <w:t>xám</w:t>
      </w:r>
      <w:r>
        <w:rPr>
          <w:spacing w:val="-6"/>
        </w:rPr>
        <w:t> </w:t>
      </w:r>
      <w:r>
        <w:rPr/>
        <w:t>xanh,</w:t>
      </w:r>
      <w:r>
        <w:rPr>
          <w:spacing w:val="-2"/>
        </w:rPr>
        <w:t> </w:t>
      </w:r>
      <w:r>
        <w:rPr/>
        <w:t>03</w:t>
      </w:r>
      <w:r>
        <w:rPr>
          <w:spacing w:val="-1"/>
        </w:rPr>
        <w:t> </w:t>
      </w:r>
      <w:r>
        <w:rPr>
          <w:spacing w:val="-5"/>
        </w:rPr>
        <w:t>thẻ</w:t>
      </w:r>
    </w:p>
    <w:p>
      <w:pPr>
        <w:spacing w:after="0"/>
        <w:sectPr>
          <w:footerReference w:type="default" r:id="rId5"/>
          <w:pgSz w:w="11910" w:h="16850"/>
          <w:pgMar w:footer="1092" w:header="0" w:top="1060" w:bottom="1280" w:left="1520" w:right="600"/>
          <w:pgNumType w:start="2"/>
        </w:sectPr>
      </w:pPr>
    </w:p>
    <w:p>
      <w:pPr>
        <w:pStyle w:val="BodyText"/>
        <w:spacing w:line="242" w:lineRule="auto" w:before="65"/>
        <w:ind w:right="243" w:firstLine="0"/>
      </w:pPr>
      <w:r>
        <w:rPr/>
        <w:t>ATM, 01 căn cước C dân và 01 thẻ bảo hiểm</w:t>
      </w:r>
      <w:r>
        <w:rPr>
          <w:spacing w:val="-1"/>
        </w:rPr>
        <w:t> </w:t>
      </w:r>
      <w:r>
        <w:rPr/>
        <w:t>y tế mang tên Nguyễn Hoàng H chưa thu hồi được nên không đủ cơ sở kết luận.</w:t>
      </w:r>
    </w:p>
    <w:p>
      <w:pPr>
        <w:pStyle w:val="BodyText"/>
        <w:spacing w:before="115"/>
        <w:ind w:right="242"/>
      </w:pPr>
      <w:r>
        <w:rPr/>
        <w:t>Tại phiên tòa, bị cáo Nguyễn Văn C khai nhận toàn bộ hành vi chiếm đoạt</w:t>
      </w:r>
      <w:r>
        <w:rPr>
          <w:spacing w:val="40"/>
        </w:rPr>
        <w:t> </w:t>
      </w:r>
      <w:r>
        <w:rPr/>
        <w:t>01 xem mô tô SH150i màu đỏ, ví da, thẻ ATM, căn cước C dân, thẻ bảo hiểm y tế của anh Nguyễn Hoàng H như nội dung nêu trên. Sau khi trộm cắp tài sản của gia đình anh H</w:t>
      </w:r>
      <w:r>
        <w:rPr>
          <w:spacing w:val="-1"/>
        </w:rPr>
        <w:t> </w:t>
      </w:r>
      <w:r>
        <w:rPr/>
        <w:t>bị cáo bị tạm</w:t>
      </w:r>
      <w:r>
        <w:rPr>
          <w:spacing w:val="-5"/>
        </w:rPr>
        <w:t> </w:t>
      </w:r>
      <w:r>
        <w:rPr/>
        <w:t>giam</w:t>
      </w:r>
      <w:r>
        <w:rPr>
          <w:spacing w:val="-5"/>
        </w:rPr>
        <w:t> </w:t>
      </w:r>
      <w:r>
        <w:rPr/>
        <w:t>chưa có điều kiện bồi thường thiệt hại cho vợ chồng anh H, bị cáo sẽ có trách nhiệm bồi thường cho vợ chồng anh H trị giá xe SH đã chiếm</w:t>
      </w:r>
      <w:r>
        <w:rPr>
          <w:spacing w:val="-6"/>
        </w:rPr>
        <w:t> </w:t>
      </w:r>
      <w:r>
        <w:rPr/>
        <w:t>đoạt</w:t>
      </w:r>
      <w:r>
        <w:rPr>
          <w:spacing w:val="-1"/>
        </w:rPr>
        <w:t> </w:t>
      </w:r>
      <w:r>
        <w:rPr/>
        <w:t>là</w:t>
      </w:r>
      <w:r>
        <w:rPr>
          <w:spacing w:val="-2"/>
        </w:rPr>
        <w:t> </w:t>
      </w:r>
      <w:r>
        <w:rPr/>
        <w:t>81.000.000đồng. Bị</w:t>
      </w:r>
      <w:r>
        <w:rPr>
          <w:spacing w:val="-2"/>
        </w:rPr>
        <w:t> </w:t>
      </w:r>
      <w:r>
        <w:rPr/>
        <w:t>cáo</w:t>
      </w:r>
      <w:r>
        <w:rPr>
          <w:spacing w:val="-1"/>
        </w:rPr>
        <w:t> </w:t>
      </w:r>
      <w:r>
        <w:rPr/>
        <w:t>nhận thức</w:t>
      </w:r>
      <w:r>
        <w:rPr>
          <w:spacing w:val="-2"/>
        </w:rPr>
        <w:t> </w:t>
      </w:r>
      <w:r>
        <w:rPr/>
        <w:t>được</w:t>
      </w:r>
      <w:r>
        <w:rPr>
          <w:spacing w:val="-2"/>
        </w:rPr>
        <w:t> </w:t>
      </w:r>
      <w:r>
        <w:rPr/>
        <w:t>hành vi của</w:t>
      </w:r>
      <w:r>
        <w:rPr>
          <w:spacing w:val="-1"/>
        </w:rPr>
        <w:t> </w:t>
      </w:r>
      <w:r>
        <w:rPr/>
        <w:t>mình</w:t>
      </w:r>
      <w:r>
        <w:rPr>
          <w:spacing w:val="-1"/>
        </w:rPr>
        <w:t> </w:t>
      </w:r>
      <w:r>
        <w:rPr/>
        <w:t>là</w:t>
      </w:r>
      <w:r>
        <w:rPr>
          <w:spacing w:val="-2"/>
        </w:rPr>
        <w:t> </w:t>
      </w:r>
      <w:r>
        <w:rPr/>
        <w:t>vi phạm pháp luật và đề nghị Hội đồng xét xử, xem xét giảm</w:t>
      </w:r>
      <w:r>
        <w:rPr>
          <w:spacing w:val="-1"/>
        </w:rPr>
        <w:t> </w:t>
      </w:r>
      <w:r>
        <w:rPr/>
        <w:t>nhẹ hình phạt cho bị cáo để bị cáo sớm có cơ hội trở về với gia đình, xã hội, lao động kiếm tiền trả cho bị hại.</w:t>
      </w:r>
    </w:p>
    <w:p>
      <w:pPr>
        <w:pStyle w:val="BodyText"/>
        <w:spacing w:before="120"/>
        <w:ind w:right="243"/>
      </w:pPr>
      <w:r>
        <w:rPr/>
        <w:t>Tại phiên tòa bị hại anh Nguyễn Hoàng H khai: Sáng ngày 05/5/2022 anh mới phát hiện bị mất tài sản là xe mô tô nhãn hiệu Honda SH150i màu đỏ Biển kiểm soát 15G1-607.40, trong cốp xe có 01 ví da màu xám xanh, 03 thẻ ATM, 01 căn cước C dân và 01 thẻ bảo hiểm y tế của anh. Sau đó anh tìm hiểu và biết C là người chiếm đoạt số tài sản trên. Chiếc xe mô tô là tài sản chung của anh và vợ là chị Ngô Phương T, hiện tại xe chưa thu hồi được và bị cáo cũng chưa bồi thường thiệt hại cho vợ chồng anh. Nay anh yêu cầu bị cáo phải bồi thường cho vợ chồng anh trị giá chiếc xe mô tô đã chiếm đoạt là 81.000.000 đồng; đối với 01 ví da, 03 thẻ ATM, 01 căn cước C dân và 01 thẻ bảo hiểm y tế của anh bị cáo đã vứt đi, anh không</w:t>
      </w:r>
      <w:r>
        <w:rPr>
          <w:spacing w:val="-1"/>
        </w:rPr>
        <w:t> </w:t>
      </w:r>
      <w:r>
        <w:rPr/>
        <w:t>yêu</w:t>
      </w:r>
      <w:r>
        <w:rPr>
          <w:spacing w:val="-1"/>
        </w:rPr>
        <w:t> </w:t>
      </w:r>
      <w:r>
        <w:rPr/>
        <w:t>cầu</w:t>
      </w:r>
      <w:r>
        <w:rPr>
          <w:spacing w:val="-1"/>
        </w:rPr>
        <w:t> </w:t>
      </w:r>
      <w:r>
        <w:rPr/>
        <w:t>bị</w:t>
      </w:r>
      <w:r>
        <w:rPr>
          <w:spacing w:val="-1"/>
        </w:rPr>
        <w:t> </w:t>
      </w:r>
      <w:r>
        <w:rPr/>
        <w:t>cáo</w:t>
      </w:r>
      <w:r>
        <w:rPr>
          <w:spacing w:val="-1"/>
        </w:rPr>
        <w:t> </w:t>
      </w:r>
      <w:r>
        <w:rPr/>
        <w:t>bồi</w:t>
      </w:r>
      <w:r>
        <w:rPr>
          <w:spacing w:val="-2"/>
        </w:rPr>
        <w:t> </w:t>
      </w:r>
      <w:r>
        <w:rPr/>
        <w:t>thường</w:t>
      </w:r>
      <w:r>
        <w:rPr>
          <w:spacing w:val="-5"/>
        </w:rPr>
        <w:t> </w:t>
      </w:r>
      <w:r>
        <w:rPr/>
        <w:t>và</w:t>
      </w:r>
      <w:r>
        <w:rPr>
          <w:spacing w:val="-2"/>
        </w:rPr>
        <w:t> </w:t>
      </w:r>
      <w:r>
        <w:rPr/>
        <w:t>anh</w:t>
      </w:r>
      <w:r>
        <w:rPr>
          <w:spacing w:val="-5"/>
        </w:rPr>
        <w:t> </w:t>
      </w:r>
      <w:r>
        <w:rPr/>
        <w:t>đề</w:t>
      </w:r>
      <w:r>
        <w:rPr>
          <w:spacing w:val="-5"/>
        </w:rPr>
        <w:t> </w:t>
      </w:r>
      <w:r>
        <w:rPr/>
        <w:t>nghị Tòa</w:t>
      </w:r>
      <w:r>
        <w:rPr>
          <w:spacing w:val="-2"/>
        </w:rPr>
        <w:t> </w:t>
      </w:r>
      <w:r>
        <w:rPr/>
        <w:t>án</w:t>
      </w:r>
      <w:r>
        <w:rPr>
          <w:spacing w:val="-1"/>
        </w:rPr>
        <w:t> </w:t>
      </w:r>
      <w:r>
        <w:rPr/>
        <w:t>xét</w:t>
      </w:r>
      <w:r>
        <w:rPr>
          <w:spacing w:val="-1"/>
        </w:rPr>
        <w:t> </w:t>
      </w:r>
      <w:r>
        <w:rPr/>
        <w:t>xử</w:t>
      </w:r>
      <w:r>
        <w:rPr>
          <w:spacing w:val="-4"/>
        </w:rPr>
        <w:t> </w:t>
      </w:r>
      <w:r>
        <w:rPr/>
        <w:t>bị</w:t>
      </w:r>
      <w:r>
        <w:rPr>
          <w:spacing w:val="-3"/>
        </w:rPr>
        <w:t> </w:t>
      </w:r>
      <w:r>
        <w:rPr/>
        <w:t>cáo</w:t>
      </w:r>
      <w:r>
        <w:rPr>
          <w:spacing w:val="-2"/>
        </w:rPr>
        <w:t> </w:t>
      </w:r>
      <w:r>
        <w:rPr/>
        <w:t>theo</w:t>
      </w:r>
      <w:r>
        <w:rPr>
          <w:spacing w:val="-1"/>
        </w:rPr>
        <w:t> </w:t>
      </w:r>
      <w:r>
        <w:rPr/>
        <w:t>quy</w:t>
      </w:r>
      <w:r>
        <w:rPr>
          <w:spacing w:val="-6"/>
        </w:rPr>
        <w:t> </w:t>
      </w:r>
      <w:r>
        <w:rPr/>
        <w:t>định của pháp luật.</w:t>
      </w:r>
    </w:p>
    <w:p>
      <w:pPr>
        <w:pStyle w:val="BodyText"/>
        <w:ind w:right="251"/>
      </w:pPr>
      <w:r>
        <w:rPr/>
        <w:t>Tại phiên tòa chị Ngô Phương T có lời khai đồng ý với quan điểm của anh Nguyễn Hoàng H.</w:t>
      </w:r>
    </w:p>
    <w:p>
      <w:pPr>
        <w:pStyle w:val="BodyText"/>
        <w:spacing w:before="119"/>
        <w:ind w:right="244"/>
      </w:pPr>
      <w:r>
        <w:rPr/>
        <w:t>Tại Cáo trạng số 102/CT-VKS ngày 28 tháng 10 năm 2022 của Viện Kiểm sát nhân dân huyện An Dương truy tố bị cáo Nguyễn Văn C về tội “Trộm cắp tài </w:t>
      </w:r>
      <w:r>
        <w:rPr>
          <w:color w:val="FF0000"/>
        </w:rPr>
        <w:t>sản” theo điểm c khoản 1 Điều 173 </w:t>
      </w:r>
      <w:r>
        <w:rPr/>
        <w:t>của Bộ luật Hình sự.</w:t>
      </w:r>
    </w:p>
    <w:p>
      <w:pPr>
        <w:pStyle w:val="BodyText"/>
        <w:spacing w:before="122"/>
        <w:ind w:right="242"/>
      </w:pPr>
      <w:r>
        <w:rPr/>
        <w:t>Tại phiên tòa, đại diện Viện Kiểm sát nhân dân huyện An Dương giữ</w:t>
      </w:r>
      <w:r>
        <w:rPr>
          <w:spacing w:val="80"/>
        </w:rPr>
        <w:t> </w:t>
      </w:r>
      <w:r>
        <w:rPr/>
        <w:t>nguyên quyết định truy</w:t>
      </w:r>
      <w:r>
        <w:rPr>
          <w:spacing w:val="-5"/>
        </w:rPr>
        <w:t> </w:t>
      </w:r>
      <w:r>
        <w:rPr/>
        <w:t>tố đối với bị cáo và</w:t>
      </w:r>
      <w:r>
        <w:rPr>
          <w:spacing w:val="-1"/>
        </w:rPr>
        <w:t> </w:t>
      </w:r>
      <w:r>
        <w:rPr/>
        <w:t>đề</w:t>
      </w:r>
      <w:r>
        <w:rPr>
          <w:spacing w:val="-1"/>
        </w:rPr>
        <w:t> </w:t>
      </w:r>
      <w:r>
        <w:rPr/>
        <w:t>nghị Hội đồng xét xử: Về</w:t>
      </w:r>
      <w:r>
        <w:rPr>
          <w:spacing w:val="-1"/>
        </w:rPr>
        <w:t> </w:t>
      </w:r>
      <w:r>
        <w:rPr/>
        <w:t>hình</w:t>
      </w:r>
      <w:r>
        <w:rPr>
          <w:spacing w:val="-1"/>
        </w:rPr>
        <w:t> </w:t>
      </w:r>
      <w:r>
        <w:rPr/>
        <w:t>phạt: Áp dụng điểm c khoản 2 Điều 173; Điều 38; điểm s khoản 1, 2 Điều 51; điểm h khoản 1 Điều 52 của</w:t>
      </w:r>
      <w:r>
        <w:rPr>
          <w:spacing w:val="-2"/>
        </w:rPr>
        <w:t> </w:t>
      </w:r>
      <w:r>
        <w:rPr/>
        <w:t>Bộ luật Hình sự,</w:t>
      </w:r>
      <w:r>
        <w:rPr>
          <w:spacing w:val="-2"/>
        </w:rPr>
        <w:t> </w:t>
      </w:r>
      <w:r>
        <w:rPr/>
        <w:t>xử</w:t>
      </w:r>
      <w:r>
        <w:rPr>
          <w:spacing w:val="-1"/>
        </w:rPr>
        <w:t> </w:t>
      </w:r>
      <w:r>
        <w:rPr/>
        <w:t>phạt bị cáo Nguyễn Văn C từ 04 năm</w:t>
      </w:r>
      <w:r>
        <w:rPr>
          <w:spacing w:val="-5"/>
        </w:rPr>
        <w:t> </w:t>
      </w:r>
      <w:r>
        <w:rPr/>
        <w:t>đến 04 năm 06 tháng tù về tội “Trộm cắp tài sản”; miễn hình phạt bổ sung đối với bị cáo. Về trách nhiệm dân sự: Buộc bị cáo bồi thường cho bị hại số tiền 81.000.000 đồng. Về án phí:</w:t>
      </w:r>
      <w:r>
        <w:rPr>
          <w:spacing w:val="-1"/>
        </w:rPr>
        <w:t> </w:t>
      </w:r>
      <w:r>
        <w:rPr/>
        <w:t>Bị</w:t>
      </w:r>
      <w:r>
        <w:rPr>
          <w:spacing w:val="-1"/>
        </w:rPr>
        <w:t> </w:t>
      </w:r>
      <w:r>
        <w:rPr/>
        <w:t>cáo phải</w:t>
      </w:r>
      <w:r>
        <w:rPr>
          <w:spacing w:val="-1"/>
        </w:rPr>
        <w:t> </w:t>
      </w:r>
      <w:r>
        <w:rPr/>
        <w:t>chịu án phí hình sự và án phí dân sự</w:t>
      </w:r>
      <w:r>
        <w:rPr>
          <w:spacing w:val="-1"/>
        </w:rPr>
        <w:t> </w:t>
      </w:r>
      <w:r>
        <w:rPr/>
        <w:t>sơ</w:t>
      </w:r>
      <w:r>
        <w:rPr>
          <w:spacing w:val="-1"/>
        </w:rPr>
        <w:t> </w:t>
      </w:r>
      <w:r>
        <w:rPr/>
        <w:t>thẩm</w:t>
      </w:r>
      <w:r>
        <w:rPr>
          <w:spacing w:val="-1"/>
        </w:rPr>
        <w:t> </w:t>
      </w:r>
      <w:r>
        <w:rPr/>
        <w:t>theo quy định của pháp luật.</w:t>
      </w:r>
    </w:p>
    <w:p>
      <w:pPr>
        <w:pStyle w:val="BodyText"/>
        <w:spacing w:before="6"/>
        <w:ind w:left="0" w:firstLine="0"/>
        <w:jc w:val="left"/>
        <w:rPr>
          <w:sz w:val="13"/>
        </w:rPr>
      </w:pPr>
    </w:p>
    <w:p>
      <w:pPr>
        <w:spacing w:before="89"/>
        <w:ind w:left="3446"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jc w:val="left"/>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ListParagraph"/>
        <w:numPr>
          <w:ilvl w:val="0"/>
          <w:numId w:val="2"/>
        </w:numPr>
        <w:tabs>
          <w:tab w:pos="1298" w:val="left" w:leader="none"/>
        </w:tabs>
        <w:spacing w:line="240" w:lineRule="auto" w:before="119" w:after="0"/>
        <w:ind w:left="1298" w:right="0" w:hanging="397"/>
        <w:jc w:val="left"/>
        <w:rPr>
          <w:sz w:val="28"/>
        </w:rPr>
      </w:pPr>
      <w:r>
        <w:rPr>
          <w:sz w:val="28"/>
        </w:rPr>
        <w:t>Về</w:t>
      </w:r>
      <w:r>
        <w:rPr>
          <w:spacing w:val="-3"/>
          <w:sz w:val="28"/>
        </w:rPr>
        <w:t> </w:t>
      </w:r>
      <w:r>
        <w:rPr>
          <w:sz w:val="28"/>
        </w:rPr>
        <w:t>tố </w:t>
      </w:r>
      <w:r>
        <w:rPr>
          <w:spacing w:val="-2"/>
          <w:sz w:val="28"/>
        </w:rPr>
        <w:t>tụng:</w:t>
      </w:r>
    </w:p>
    <w:p>
      <w:pPr>
        <w:pStyle w:val="BodyText"/>
        <w:spacing w:line="242" w:lineRule="auto" w:before="120"/>
        <w:ind w:right="214"/>
        <w:jc w:val="left"/>
      </w:pPr>
      <w:r>
        <w:rPr/>
        <w:t>[1.1] Về việc bổ sung người tham gia tố tụng tại phiên tòa: Tại quyết định</w:t>
      </w:r>
      <w:r>
        <w:rPr>
          <w:spacing w:val="80"/>
          <w:w w:val="150"/>
        </w:rPr>
        <w:t> </w:t>
      </w:r>
      <w:r>
        <w:rPr/>
        <w:t>đưa</w:t>
      </w:r>
      <w:r>
        <w:rPr>
          <w:spacing w:val="13"/>
        </w:rPr>
        <w:t> </w:t>
      </w:r>
      <w:r>
        <w:rPr/>
        <w:t>vụ</w:t>
      </w:r>
      <w:r>
        <w:rPr>
          <w:spacing w:val="15"/>
        </w:rPr>
        <w:t> </w:t>
      </w:r>
      <w:r>
        <w:rPr/>
        <w:t>án</w:t>
      </w:r>
      <w:r>
        <w:rPr>
          <w:spacing w:val="14"/>
        </w:rPr>
        <w:t> </w:t>
      </w:r>
      <w:r>
        <w:rPr/>
        <w:t>ra</w:t>
      </w:r>
      <w:r>
        <w:rPr>
          <w:spacing w:val="11"/>
        </w:rPr>
        <w:t> </w:t>
      </w:r>
      <w:r>
        <w:rPr/>
        <w:t>xét</w:t>
      </w:r>
      <w:r>
        <w:rPr>
          <w:spacing w:val="15"/>
        </w:rPr>
        <w:t> </w:t>
      </w:r>
      <w:r>
        <w:rPr/>
        <w:t>xử</w:t>
      </w:r>
      <w:r>
        <w:rPr>
          <w:spacing w:val="9"/>
        </w:rPr>
        <w:t> </w:t>
      </w:r>
      <w:r>
        <w:rPr/>
        <w:t>Tòa</w:t>
      </w:r>
      <w:r>
        <w:rPr>
          <w:spacing w:val="14"/>
        </w:rPr>
        <w:t> </w:t>
      </w:r>
      <w:r>
        <w:rPr/>
        <w:t>án</w:t>
      </w:r>
      <w:r>
        <w:rPr>
          <w:spacing w:val="12"/>
        </w:rPr>
        <w:t> </w:t>
      </w:r>
      <w:r>
        <w:rPr/>
        <w:t>xác</w:t>
      </w:r>
      <w:r>
        <w:rPr>
          <w:spacing w:val="13"/>
        </w:rPr>
        <w:t> </w:t>
      </w:r>
      <w:r>
        <w:rPr/>
        <w:t>định</w:t>
      </w:r>
      <w:r>
        <w:rPr>
          <w:spacing w:val="12"/>
        </w:rPr>
        <w:t> </w:t>
      </w:r>
      <w:r>
        <w:rPr/>
        <w:t>bị</w:t>
      </w:r>
      <w:r>
        <w:rPr>
          <w:spacing w:val="12"/>
        </w:rPr>
        <w:t> </w:t>
      </w:r>
      <w:r>
        <w:rPr/>
        <w:t>hại</w:t>
      </w:r>
      <w:r>
        <w:rPr>
          <w:spacing w:val="14"/>
        </w:rPr>
        <w:t> </w:t>
      </w:r>
      <w:r>
        <w:rPr/>
        <w:t>là</w:t>
      </w:r>
      <w:r>
        <w:rPr>
          <w:spacing w:val="14"/>
        </w:rPr>
        <w:t> </w:t>
      </w:r>
      <w:r>
        <w:rPr/>
        <w:t>anh</w:t>
      </w:r>
      <w:r>
        <w:rPr>
          <w:spacing w:val="15"/>
        </w:rPr>
        <w:t> </w:t>
      </w:r>
      <w:r>
        <w:rPr/>
        <w:t>Nguyễn</w:t>
      </w:r>
      <w:r>
        <w:rPr>
          <w:spacing w:val="14"/>
        </w:rPr>
        <w:t> </w:t>
      </w:r>
      <w:r>
        <w:rPr/>
        <w:t>Hoàng</w:t>
      </w:r>
      <w:r>
        <w:rPr>
          <w:spacing w:val="25"/>
        </w:rPr>
        <w:t> </w:t>
      </w:r>
      <w:r>
        <w:rPr/>
        <w:t>H,</w:t>
      </w:r>
      <w:r>
        <w:rPr>
          <w:spacing w:val="13"/>
        </w:rPr>
        <w:t> </w:t>
      </w:r>
      <w:r>
        <w:rPr/>
        <w:t>tại</w:t>
      </w:r>
      <w:r>
        <w:rPr>
          <w:spacing w:val="12"/>
        </w:rPr>
        <w:t> </w:t>
      </w:r>
      <w:r>
        <w:rPr/>
        <w:t>phiên</w:t>
      </w:r>
      <w:r>
        <w:rPr>
          <w:spacing w:val="12"/>
        </w:rPr>
        <w:t> </w:t>
      </w:r>
      <w:r>
        <w:rPr>
          <w:spacing w:val="-5"/>
        </w:rPr>
        <w:t>tòa</w:t>
      </w:r>
    </w:p>
    <w:p>
      <w:pPr>
        <w:spacing w:after="0" w:line="242" w:lineRule="auto"/>
        <w:jc w:val="left"/>
        <w:sectPr>
          <w:pgSz w:w="11910" w:h="16850"/>
          <w:pgMar w:header="0" w:footer="1092" w:top="1060" w:bottom="1280" w:left="1520" w:right="600"/>
        </w:sectPr>
      </w:pPr>
    </w:p>
    <w:p>
      <w:pPr>
        <w:pStyle w:val="BodyText"/>
        <w:spacing w:before="65"/>
        <w:ind w:right="242" w:firstLine="0"/>
      </w:pPr>
      <w:r>
        <w:rPr/>
        <w:t>anh H khai xe mô tô bị cáo Nguyễn Văn C chiếm đoạt là tài sản chung của anh và chị Ngô Phương T. Để đảm</w:t>
      </w:r>
      <w:r>
        <w:rPr>
          <w:spacing w:val="-1"/>
        </w:rPr>
        <w:t> </w:t>
      </w:r>
      <w:r>
        <w:rPr/>
        <w:t>bảo quyền và lợi ích hợp pháp của chị Ngô Phương T, Hội đồng xét xử bổ sung chị Ngô Phương T tham gia tố tụng với tư cách là bị hại trong vụ án.</w:t>
      </w:r>
    </w:p>
    <w:p>
      <w:pPr>
        <w:pStyle w:val="BodyText"/>
        <w:ind w:right="242"/>
      </w:pPr>
      <w:r>
        <w:rPr/>
        <w:t>[1.2] Về tính hợp pháp của các hành vi, quyết định tố tụng trong điều tra, truy tố, xét xử: Hành vi, quyết định tố tụng của Cơ quan điều tra C an huyện An Dương và Điều tra viên, của Viện kiểm</w:t>
      </w:r>
      <w:r>
        <w:rPr>
          <w:spacing w:val="-5"/>
        </w:rPr>
        <w:t> </w:t>
      </w:r>
      <w:r>
        <w:rPr/>
        <w:t>sát nhân dân huyện An Dương và Kiểm</w:t>
      </w:r>
      <w:r>
        <w:rPr>
          <w:spacing w:val="-5"/>
        </w:rPr>
        <w:t> </w:t>
      </w:r>
      <w:r>
        <w:rPr/>
        <w:t>sát viên trong quá trình điều tra, truy tố đã thực hiện đúng về thẩm quyền, trình tự, thủ tục quy định của Bộ luật tố tụng hình sự. Quá trình điều tra cũng như tại phiên tòa bị cáo và những người khác không ai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318" w:val="left" w:leader="none"/>
        </w:tabs>
        <w:spacing w:line="240" w:lineRule="auto" w:before="122" w:after="0"/>
        <w:ind w:left="182" w:right="242" w:firstLine="719"/>
        <w:jc w:val="both"/>
        <w:rPr>
          <w:sz w:val="28"/>
        </w:rPr>
      </w:pPr>
      <w:r>
        <w:rPr>
          <w:sz w:val="28"/>
        </w:rPr>
        <w:t>Về chứng cứ xác định có tội, chứng cứ xác định không có tội: Lời khai nhận của bị cáo tại phiên tòa phù hợp với lời khai của bị cáo tại cơ quan điều tra, phù hợp với lời khai của bị hại và phù hợp với kết luận định giá tài sản cũng như với các</w:t>
      </w:r>
      <w:r>
        <w:rPr>
          <w:spacing w:val="-1"/>
          <w:sz w:val="28"/>
        </w:rPr>
        <w:t> </w:t>
      </w:r>
      <w:r>
        <w:rPr>
          <w:sz w:val="28"/>
        </w:rPr>
        <w:t>tài liệu,</w:t>
      </w:r>
      <w:r>
        <w:rPr>
          <w:spacing w:val="-2"/>
          <w:sz w:val="28"/>
        </w:rPr>
        <w:t> </w:t>
      </w:r>
      <w:r>
        <w:rPr>
          <w:sz w:val="28"/>
        </w:rPr>
        <w:t>chứng cứ</w:t>
      </w:r>
      <w:r>
        <w:rPr>
          <w:spacing w:val="-3"/>
          <w:sz w:val="28"/>
        </w:rPr>
        <w:t> </w:t>
      </w:r>
      <w:r>
        <w:rPr>
          <w:sz w:val="28"/>
        </w:rPr>
        <w:t>khác</w:t>
      </w:r>
      <w:r>
        <w:rPr>
          <w:spacing w:val="-1"/>
          <w:sz w:val="28"/>
        </w:rPr>
        <w:t> </w:t>
      </w:r>
      <w:r>
        <w:rPr>
          <w:sz w:val="28"/>
        </w:rPr>
        <w:t>có trong hồ</w:t>
      </w:r>
      <w:r>
        <w:rPr>
          <w:spacing w:val="-2"/>
          <w:sz w:val="28"/>
        </w:rPr>
        <w:t> </w:t>
      </w:r>
      <w:r>
        <w:rPr>
          <w:sz w:val="28"/>
        </w:rPr>
        <w:t>sơ</w:t>
      </w:r>
      <w:r>
        <w:rPr>
          <w:spacing w:val="-1"/>
          <w:sz w:val="28"/>
        </w:rPr>
        <w:t> </w:t>
      </w:r>
      <w:r>
        <w:rPr>
          <w:sz w:val="28"/>
        </w:rPr>
        <w:t>vụ án,</w:t>
      </w:r>
      <w:r>
        <w:rPr>
          <w:spacing w:val="-2"/>
          <w:sz w:val="28"/>
        </w:rPr>
        <w:t> </w:t>
      </w:r>
      <w:r>
        <w:rPr>
          <w:sz w:val="28"/>
        </w:rPr>
        <w:t>đủ cơ</w:t>
      </w:r>
      <w:r>
        <w:rPr>
          <w:spacing w:val="-1"/>
          <w:sz w:val="28"/>
        </w:rPr>
        <w:t> </w:t>
      </w:r>
      <w:r>
        <w:rPr>
          <w:sz w:val="28"/>
        </w:rPr>
        <w:t>sở</w:t>
      </w:r>
      <w:r>
        <w:rPr>
          <w:spacing w:val="-1"/>
          <w:sz w:val="28"/>
        </w:rPr>
        <w:t> </w:t>
      </w:r>
      <w:r>
        <w:rPr>
          <w:sz w:val="28"/>
        </w:rPr>
        <w:t>kết luận: Tối ngày</w:t>
      </w:r>
      <w:r>
        <w:rPr>
          <w:spacing w:val="-5"/>
          <w:sz w:val="28"/>
        </w:rPr>
        <w:t> </w:t>
      </w:r>
      <w:r>
        <w:rPr>
          <w:sz w:val="28"/>
        </w:rPr>
        <w:t>04 tháng 5 năm</w:t>
      </w:r>
      <w:r>
        <w:rPr>
          <w:spacing w:val="-1"/>
          <w:sz w:val="28"/>
        </w:rPr>
        <w:t> </w:t>
      </w:r>
      <w:r>
        <w:rPr>
          <w:sz w:val="28"/>
        </w:rPr>
        <w:t>2022 tại nhà anh Nguyễn Hoàng H ở thôn V, xã Q, huyện An Dương, thành phố Hải Phòng, bị cáo Nguyễn Văn C đã lợi dụng sơ hở của bị hại, lén lút chiếm</w:t>
      </w:r>
      <w:r>
        <w:rPr>
          <w:spacing w:val="-3"/>
          <w:sz w:val="28"/>
        </w:rPr>
        <w:t> </w:t>
      </w:r>
      <w:r>
        <w:rPr>
          <w:sz w:val="28"/>
        </w:rPr>
        <w:t>đoạt một xem</w:t>
      </w:r>
      <w:r>
        <w:rPr>
          <w:spacing w:val="-3"/>
          <w:sz w:val="28"/>
        </w:rPr>
        <w:t> </w:t>
      </w:r>
      <w:r>
        <w:rPr>
          <w:sz w:val="28"/>
        </w:rPr>
        <w:t>mô tô nhãn</w:t>
      </w:r>
      <w:r>
        <w:rPr>
          <w:spacing w:val="-1"/>
          <w:sz w:val="28"/>
        </w:rPr>
        <w:t> </w:t>
      </w:r>
      <w:r>
        <w:rPr>
          <w:sz w:val="28"/>
        </w:rPr>
        <w:t>hiệu Honda SH150i màu đỏ biển kiểm</w:t>
      </w:r>
      <w:r>
        <w:rPr>
          <w:spacing w:val="-6"/>
          <w:sz w:val="28"/>
        </w:rPr>
        <w:t> </w:t>
      </w:r>
      <w:r>
        <w:rPr>
          <w:sz w:val="28"/>
        </w:rPr>
        <w:t>soát 15G1-</w:t>
      </w:r>
    </w:p>
    <w:p>
      <w:pPr>
        <w:pStyle w:val="BodyText"/>
        <w:spacing w:before="0"/>
        <w:ind w:right="241" w:firstLine="0"/>
      </w:pPr>
      <w:r>
        <w:rPr/>
        <w:t>607.40 trị giá 81.000.000 đồng của bị hại và 01 ví da, 03 thẻ AMT, 01 căn cước C dân, 01 thẻ bảo hiểm y tế của anh Nguyễn Hoàng H. Hành vi của bị cáo đã phạm tội “Trộm cắp tài sản” quy định tại Điều 173 của Bộ luật Hình sự.</w:t>
      </w:r>
    </w:p>
    <w:p>
      <w:pPr>
        <w:pStyle w:val="ListParagraph"/>
        <w:numPr>
          <w:ilvl w:val="0"/>
          <w:numId w:val="2"/>
        </w:numPr>
        <w:tabs>
          <w:tab w:pos="1348" w:val="left" w:leader="none"/>
        </w:tabs>
        <w:spacing w:line="240" w:lineRule="auto" w:before="119" w:after="0"/>
        <w:ind w:left="1347" w:right="0" w:hanging="447"/>
        <w:jc w:val="both"/>
        <w:rPr>
          <w:sz w:val="28"/>
        </w:rPr>
      </w:pPr>
      <w:r>
        <w:rPr>
          <w:sz w:val="28"/>
        </w:rPr>
        <w:t>Về</w:t>
      </w:r>
      <w:r>
        <w:rPr>
          <w:spacing w:val="46"/>
          <w:sz w:val="28"/>
        </w:rPr>
        <w:t> </w:t>
      </w:r>
      <w:r>
        <w:rPr>
          <w:sz w:val="28"/>
        </w:rPr>
        <w:t>tình</w:t>
      </w:r>
      <w:r>
        <w:rPr>
          <w:spacing w:val="48"/>
          <w:sz w:val="28"/>
        </w:rPr>
        <w:t> </w:t>
      </w:r>
      <w:r>
        <w:rPr>
          <w:sz w:val="28"/>
        </w:rPr>
        <w:t>tiết</w:t>
      </w:r>
      <w:r>
        <w:rPr>
          <w:spacing w:val="48"/>
          <w:sz w:val="28"/>
        </w:rPr>
        <w:t> </w:t>
      </w:r>
      <w:r>
        <w:rPr>
          <w:sz w:val="28"/>
        </w:rPr>
        <w:t>định</w:t>
      </w:r>
      <w:r>
        <w:rPr>
          <w:spacing w:val="45"/>
          <w:sz w:val="28"/>
        </w:rPr>
        <w:t> </w:t>
      </w:r>
      <w:r>
        <w:rPr>
          <w:sz w:val="28"/>
        </w:rPr>
        <w:t>khung</w:t>
      </w:r>
      <w:r>
        <w:rPr>
          <w:spacing w:val="48"/>
          <w:sz w:val="28"/>
        </w:rPr>
        <w:t> </w:t>
      </w:r>
      <w:r>
        <w:rPr>
          <w:sz w:val="28"/>
        </w:rPr>
        <w:t>hình</w:t>
      </w:r>
      <w:r>
        <w:rPr>
          <w:spacing w:val="48"/>
          <w:sz w:val="28"/>
        </w:rPr>
        <w:t> </w:t>
      </w:r>
      <w:r>
        <w:rPr>
          <w:sz w:val="28"/>
        </w:rPr>
        <w:t>phạt:</w:t>
      </w:r>
      <w:r>
        <w:rPr>
          <w:spacing w:val="55"/>
          <w:sz w:val="28"/>
        </w:rPr>
        <w:t> </w:t>
      </w:r>
      <w:r>
        <w:rPr>
          <w:sz w:val="28"/>
        </w:rPr>
        <w:t>Tài</w:t>
      </w:r>
      <w:r>
        <w:rPr>
          <w:spacing w:val="48"/>
          <w:sz w:val="28"/>
        </w:rPr>
        <w:t> </w:t>
      </w:r>
      <w:r>
        <w:rPr>
          <w:sz w:val="28"/>
        </w:rPr>
        <w:t>sản</w:t>
      </w:r>
      <w:r>
        <w:rPr>
          <w:spacing w:val="48"/>
          <w:sz w:val="28"/>
        </w:rPr>
        <w:t> </w:t>
      </w:r>
      <w:r>
        <w:rPr>
          <w:sz w:val="28"/>
        </w:rPr>
        <w:t>bị</w:t>
      </w:r>
      <w:r>
        <w:rPr>
          <w:spacing w:val="48"/>
          <w:sz w:val="28"/>
        </w:rPr>
        <w:t> </w:t>
      </w:r>
      <w:r>
        <w:rPr>
          <w:sz w:val="28"/>
        </w:rPr>
        <w:t>cáo</w:t>
      </w:r>
      <w:r>
        <w:rPr>
          <w:spacing w:val="47"/>
          <w:sz w:val="28"/>
        </w:rPr>
        <w:t> </w:t>
      </w:r>
      <w:r>
        <w:rPr>
          <w:sz w:val="28"/>
        </w:rPr>
        <w:t>chiếm</w:t>
      </w:r>
      <w:r>
        <w:rPr>
          <w:spacing w:val="45"/>
          <w:sz w:val="28"/>
        </w:rPr>
        <w:t> </w:t>
      </w:r>
      <w:r>
        <w:rPr>
          <w:sz w:val="28"/>
        </w:rPr>
        <w:t>đoạt</w:t>
      </w:r>
      <w:r>
        <w:rPr>
          <w:spacing w:val="48"/>
          <w:sz w:val="28"/>
        </w:rPr>
        <w:t> </w:t>
      </w:r>
      <w:r>
        <w:rPr>
          <w:sz w:val="28"/>
        </w:rPr>
        <w:t>trị</w:t>
      </w:r>
      <w:r>
        <w:rPr>
          <w:spacing w:val="48"/>
          <w:sz w:val="28"/>
        </w:rPr>
        <w:t> </w:t>
      </w:r>
      <w:r>
        <w:rPr>
          <w:spacing w:val="-5"/>
          <w:sz w:val="28"/>
        </w:rPr>
        <w:t>giá</w:t>
      </w:r>
    </w:p>
    <w:p>
      <w:pPr>
        <w:pStyle w:val="BodyText"/>
        <w:spacing w:before="0"/>
        <w:ind w:right="248" w:firstLine="0"/>
      </w:pPr>
      <w:r>
        <w:rPr/>
        <w:t>81.000.000 đồng nên bị cáo phải chịu tình tiết định khung hình phạt “Chiếm đoạt tài sản trị giá từ 50.000.000 đồng đến dưới 200.000.000 đồng” quy định tại điểm c khoản 2 Điều 173 của Bộ luật Hình sự.</w:t>
      </w:r>
    </w:p>
    <w:p>
      <w:pPr>
        <w:pStyle w:val="ListParagraph"/>
        <w:numPr>
          <w:ilvl w:val="0"/>
          <w:numId w:val="2"/>
        </w:numPr>
        <w:tabs>
          <w:tab w:pos="1310" w:val="left" w:leader="none"/>
        </w:tabs>
        <w:spacing w:line="240" w:lineRule="auto" w:before="121" w:after="0"/>
        <w:ind w:left="182" w:right="242" w:firstLine="719"/>
        <w:jc w:val="both"/>
        <w:rPr>
          <w:sz w:val="28"/>
        </w:rPr>
      </w:pPr>
      <w:r>
        <w:rPr>
          <w:sz w:val="28"/>
        </w:rPr>
        <w:t>Về tính chất, mức độ nghiêm trọng của hành vi phạm tội: Hành vi phạm tội của bị cáo là nghiêm</w:t>
      </w:r>
      <w:r>
        <w:rPr>
          <w:spacing w:val="-1"/>
          <w:sz w:val="28"/>
        </w:rPr>
        <w:t> </w:t>
      </w:r>
      <w:r>
        <w:rPr>
          <w:sz w:val="28"/>
        </w:rPr>
        <w:t>trọng, đã xâm</w:t>
      </w:r>
      <w:r>
        <w:rPr>
          <w:spacing w:val="-1"/>
          <w:sz w:val="28"/>
        </w:rPr>
        <w:t> </w:t>
      </w:r>
      <w:r>
        <w:rPr>
          <w:sz w:val="28"/>
        </w:rPr>
        <w:t>phạm quyền sở hữu hợp pháp về tài sản của C dân, gây mất trật tự trị an xã hội. Chính vì vậy, đối với hành vi phạm tội của bị cáo</w:t>
      </w:r>
      <w:r>
        <w:rPr>
          <w:spacing w:val="-1"/>
          <w:sz w:val="28"/>
        </w:rPr>
        <w:t> </w:t>
      </w:r>
      <w:r>
        <w:rPr>
          <w:sz w:val="28"/>
        </w:rPr>
        <w:t>cần</w:t>
      </w:r>
      <w:r>
        <w:rPr>
          <w:spacing w:val="-1"/>
          <w:sz w:val="28"/>
        </w:rPr>
        <w:t> </w:t>
      </w:r>
      <w:r>
        <w:rPr>
          <w:sz w:val="28"/>
        </w:rPr>
        <w:t>phải</w:t>
      </w:r>
      <w:r>
        <w:rPr>
          <w:spacing w:val="-1"/>
          <w:sz w:val="28"/>
        </w:rPr>
        <w:t> </w:t>
      </w:r>
      <w:r>
        <w:rPr>
          <w:sz w:val="28"/>
        </w:rPr>
        <w:t>được</w:t>
      </w:r>
      <w:r>
        <w:rPr>
          <w:spacing w:val="-2"/>
          <w:sz w:val="28"/>
        </w:rPr>
        <w:t> </w:t>
      </w:r>
      <w:r>
        <w:rPr>
          <w:sz w:val="28"/>
        </w:rPr>
        <w:t>xử</w:t>
      </w:r>
      <w:r>
        <w:rPr>
          <w:spacing w:val="-5"/>
          <w:sz w:val="28"/>
        </w:rPr>
        <w:t> </w:t>
      </w:r>
      <w:r>
        <w:rPr>
          <w:sz w:val="28"/>
        </w:rPr>
        <w:t>lý</w:t>
      </w:r>
      <w:r>
        <w:rPr>
          <w:spacing w:val="-1"/>
          <w:sz w:val="28"/>
        </w:rPr>
        <w:t> </w:t>
      </w:r>
      <w:r>
        <w:rPr>
          <w:sz w:val="28"/>
        </w:rPr>
        <w:t>nghiêm</w:t>
      </w:r>
      <w:r>
        <w:rPr>
          <w:spacing w:val="-3"/>
          <w:sz w:val="28"/>
        </w:rPr>
        <w:t> </w:t>
      </w:r>
      <w:r>
        <w:rPr>
          <w:sz w:val="28"/>
        </w:rPr>
        <w:t>mới</w:t>
      </w:r>
      <w:r>
        <w:rPr>
          <w:spacing w:val="-1"/>
          <w:sz w:val="28"/>
        </w:rPr>
        <w:t> </w:t>
      </w:r>
      <w:r>
        <w:rPr>
          <w:sz w:val="28"/>
        </w:rPr>
        <w:t>có</w:t>
      </w:r>
      <w:r>
        <w:rPr>
          <w:spacing w:val="-2"/>
          <w:sz w:val="28"/>
        </w:rPr>
        <w:t> </w:t>
      </w:r>
      <w:r>
        <w:rPr>
          <w:sz w:val="28"/>
        </w:rPr>
        <w:t>tác</w:t>
      </w:r>
      <w:r>
        <w:rPr>
          <w:spacing w:val="-2"/>
          <w:sz w:val="28"/>
        </w:rPr>
        <w:t> </w:t>
      </w:r>
      <w:r>
        <w:rPr>
          <w:sz w:val="28"/>
        </w:rPr>
        <w:t>dụng</w:t>
      </w:r>
      <w:r>
        <w:rPr>
          <w:spacing w:val="-1"/>
          <w:sz w:val="28"/>
        </w:rPr>
        <w:t> </w:t>
      </w:r>
      <w:r>
        <w:rPr>
          <w:sz w:val="28"/>
        </w:rPr>
        <w:t>giáo</w:t>
      </w:r>
      <w:r>
        <w:rPr>
          <w:spacing w:val="-1"/>
          <w:sz w:val="28"/>
        </w:rPr>
        <w:t> </w:t>
      </w:r>
      <w:r>
        <w:rPr>
          <w:sz w:val="28"/>
        </w:rPr>
        <w:t>dục</w:t>
      </w:r>
      <w:r>
        <w:rPr>
          <w:spacing w:val="-2"/>
          <w:sz w:val="28"/>
        </w:rPr>
        <w:t> </w:t>
      </w:r>
      <w:r>
        <w:rPr>
          <w:sz w:val="28"/>
        </w:rPr>
        <w:t>bị</w:t>
      </w:r>
      <w:r>
        <w:rPr>
          <w:spacing w:val="-1"/>
          <w:sz w:val="28"/>
        </w:rPr>
        <w:t> </w:t>
      </w:r>
      <w:r>
        <w:rPr>
          <w:sz w:val="28"/>
        </w:rPr>
        <w:t>cáo</w:t>
      </w:r>
      <w:r>
        <w:rPr>
          <w:spacing w:val="-3"/>
          <w:sz w:val="28"/>
        </w:rPr>
        <w:t> </w:t>
      </w:r>
      <w:r>
        <w:rPr>
          <w:sz w:val="28"/>
        </w:rPr>
        <w:t>và</w:t>
      </w:r>
      <w:r>
        <w:rPr>
          <w:spacing w:val="-2"/>
          <w:sz w:val="28"/>
        </w:rPr>
        <w:t> </w:t>
      </w:r>
      <w:r>
        <w:rPr>
          <w:sz w:val="28"/>
        </w:rPr>
        <w:t>phòng</w:t>
      </w:r>
      <w:r>
        <w:rPr>
          <w:spacing w:val="-1"/>
          <w:sz w:val="28"/>
        </w:rPr>
        <w:t> </w:t>
      </w:r>
      <w:r>
        <w:rPr>
          <w:sz w:val="28"/>
        </w:rPr>
        <w:t>ngừa tội </w:t>
      </w:r>
      <w:r>
        <w:rPr>
          <w:spacing w:val="-2"/>
          <w:sz w:val="28"/>
        </w:rPr>
        <w:t>phạm.</w:t>
      </w:r>
    </w:p>
    <w:p>
      <w:pPr>
        <w:pStyle w:val="ListParagraph"/>
        <w:numPr>
          <w:ilvl w:val="0"/>
          <w:numId w:val="2"/>
        </w:numPr>
        <w:tabs>
          <w:tab w:pos="1298" w:val="left" w:leader="none"/>
        </w:tabs>
        <w:spacing w:line="240" w:lineRule="auto" w:before="118" w:after="0"/>
        <w:ind w:left="1298" w:right="0" w:hanging="397"/>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giảm</w:t>
      </w:r>
      <w:r>
        <w:rPr>
          <w:spacing w:val="-6"/>
          <w:sz w:val="28"/>
        </w:rPr>
        <w:t> </w:t>
      </w:r>
      <w:r>
        <w:rPr>
          <w:sz w:val="28"/>
        </w:rPr>
        <w:t>nhẹ,</w:t>
      </w:r>
      <w:r>
        <w:rPr>
          <w:spacing w:val="-3"/>
          <w:sz w:val="28"/>
        </w:rPr>
        <w:t> </w:t>
      </w:r>
      <w:r>
        <w:rPr>
          <w:sz w:val="28"/>
        </w:rPr>
        <w:t>tăng</w:t>
      </w:r>
      <w:r>
        <w:rPr>
          <w:spacing w:val="-5"/>
          <w:sz w:val="28"/>
        </w:rPr>
        <w:t> </w:t>
      </w:r>
      <w:r>
        <w:rPr>
          <w:sz w:val="28"/>
        </w:rPr>
        <w:t>nặng</w:t>
      </w:r>
      <w:r>
        <w:rPr>
          <w:spacing w:val="-2"/>
          <w:sz w:val="28"/>
        </w:rPr>
        <w:t> </w:t>
      </w:r>
      <w:r>
        <w:rPr>
          <w:sz w:val="28"/>
        </w:rPr>
        <w:t>trách</w:t>
      </w:r>
      <w:r>
        <w:rPr>
          <w:spacing w:val="-5"/>
          <w:sz w:val="28"/>
        </w:rPr>
        <w:t> </w:t>
      </w:r>
      <w:r>
        <w:rPr>
          <w:sz w:val="28"/>
        </w:rPr>
        <w:t>nhiệm</w:t>
      </w:r>
      <w:r>
        <w:rPr>
          <w:spacing w:val="-7"/>
          <w:sz w:val="28"/>
        </w:rPr>
        <w:t> </w:t>
      </w:r>
      <w:r>
        <w:rPr>
          <w:sz w:val="28"/>
        </w:rPr>
        <w:t>hình</w:t>
      </w:r>
      <w:r>
        <w:rPr>
          <w:spacing w:val="-1"/>
          <w:sz w:val="28"/>
        </w:rPr>
        <w:t> </w:t>
      </w:r>
      <w:r>
        <w:rPr>
          <w:spacing w:val="-5"/>
          <w:sz w:val="28"/>
        </w:rPr>
        <w:t>sự:</w:t>
      </w:r>
    </w:p>
    <w:p>
      <w:pPr>
        <w:pStyle w:val="BodyText"/>
        <w:spacing w:before="122"/>
        <w:ind w:right="244"/>
      </w:pPr>
      <w:r>
        <w:rPr/>
        <w:t>[5.1] Về tình tiết giảm nhẹ trách nhiệm hình sự: Quá trình điều tra và tại phiên tòa bị</w:t>
      </w:r>
      <w:r>
        <w:rPr>
          <w:spacing w:val="-1"/>
        </w:rPr>
        <w:t> </w:t>
      </w:r>
      <w:r>
        <w:rPr/>
        <w:t>cáo thành khẩn khai báo,</w:t>
      </w:r>
      <w:r>
        <w:rPr>
          <w:spacing w:val="-3"/>
        </w:rPr>
        <w:t> </w:t>
      </w:r>
      <w:r>
        <w:rPr/>
        <w:t>ăn</w:t>
      </w:r>
      <w:r>
        <w:rPr>
          <w:spacing w:val="-1"/>
        </w:rPr>
        <w:t> </w:t>
      </w:r>
      <w:r>
        <w:rPr/>
        <w:t>năn hối</w:t>
      </w:r>
      <w:r>
        <w:rPr>
          <w:spacing w:val="-1"/>
        </w:rPr>
        <w:t> </w:t>
      </w:r>
      <w:r>
        <w:rPr/>
        <w:t>cải;</w:t>
      </w:r>
      <w:r>
        <w:rPr>
          <w:spacing w:val="-1"/>
        </w:rPr>
        <w:t> </w:t>
      </w:r>
      <w:r>
        <w:rPr/>
        <w:t>sau khi phạm</w:t>
      </w:r>
      <w:r>
        <w:rPr>
          <w:spacing w:val="-5"/>
        </w:rPr>
        <w:t> </w:t>
      </w:r>
      <w:r>
        <w:rPr/>
        <w:t>tội bị cáo ra</w:t>
      </w:r>
      <w:r>
        <w:rPr>
          <w:spacing w:val="-1"/>
        </w:rPr>
        <w:t> </w:t>
      </w:r>
      <w:r>
        <w:rPr/>
        <w:t>đầu thú nên bị cáo được áp dụng các tình tiết giảm nhẹ trách nhiệm hình sự quy định</w:t>
      </w:r>
      <w:r>
        <w:rPr>
          <w:spacing w:val="80"/>
        </w:rPr>
        <w:t> </w:t>
      </w:r>
      <w:r>
        <w:rPr/>
        <w:t>tại điểm s khoản 1 và khoản 2 Điều 51 của Bộ luật Hình sự.</w:t>
      </w:r>
    </w:p>
    <w:p>
      <w:pPr>
        <w:pStyle w:val="BodyText"/>
        <w:spacing w:before="119"/>
        <w:ind w:right="243"/>
      </w:pPr>
      <w:r>
        <w:rPr/>
        <w:t>[5.2] Về tình tiết tăng nặng trách nhiệm hình sự: Bị cáo có một tiền án chưa được xóa án tích nay lại phạm tội do cố ý nên lần phạm tội này bị cáo</w:t>
      </w:r>
      <w:r>
        <w:rPr>
          <w:spacing w:val="36"/>
        </w:rPr>
        <w:t> </w:t>
      </w:r>
      <w:r>
        <w:rPr/>
        <w:t>phải chịu tình tiết tăng nặng là “Tái phạm” theo quy định tại điểm</w:t>
      </w:r>
      <w:r>
        <w:rPr>
          <w:spacing w:val="-2"/>
        </w:rPr>
        <w:t> </w:t>
      </w:r>
      <w:r>
        <w:rPr/>
        <w:t>h khoản 1 Điều 52 của Bộ luật Hình sự.</w:t>
      </w:r>
    </w:p>
    <w:p>
      <w:pPr>
        <w:spacing w:after="0"/>
        <w:sectPr>
          <w:pgSz w:w="11910" w:h="16850"/>
          <w:pgMar w:header="0" w:footer="1092" w:top="1060" w:bottom="1280" w:left="1520" w:right="600"/>
        </w:sectPr>
      </w:pPr>
    </w:p>
    <w:p>
      <w:pPr>
        <w:pStyle w:val="ListParagraph"/>
        <w:numPr>
          <w:ilvl w:val="0"/>
          <w:numId w:val="2"/>
        </w:numPr>
        <w:tabs>
          <w:tab w:pos="1298" w:val="left" w:leader="none"/>
        </w:tabs>
        <w:spacing w:line="240" w:lineRule="auto" w:before="65" w:after="0"/>
        <w:ind w:left="1298" w:right="0" w:hanging="397"/>
        <w:jc w:val="both"/>
        <w:rPr>
          <w:sz w:val="28"/>
        </w:rPr>
      </w:pPr>
      <w:r>
        <w:rPr>
          <w:sz w:val="28"/>
        </w:rPr>
        <w:t>Về</w:t>
      </w:r>
      <w:r>
        <w:rPr>
          <w:spacing w:val="-2"/>
          <w:sz w:val="28"/>
        </w:rPr>
        <w:t> </w:t>
      </w:r>
      <w:r>
        <w:rPr>
          <w:sz w:val="28"/>
        </w:rPr>
        <w:t>hình</w:t>
      </w:r>
      <w:r>
        <w:rPr>
          <w:spacing w:val="-4"/>
          <w:sz w:val="28"/>
        </w:rPr>
        <w:t> </w:t>
      </w:r>
      <w:r>
        <w:rPr>
          <w:spacing w:val="-2"/>
          <w:sz w:val="28"/>
        </w:rPr>
        <w:t>phạt:</w:t>
      </w:r>
    </w:p>
    <w:p>
      <w:pPr>
        <w:pStyle w:val="BodyText"/>
        <w:spacing w:before="122"/>
        <w:ind w:right="245"/>
      </w:pPr>
      <w:r>
        <w:rPr/>
        <w:t>[6.1] Về hình phạt chính: Xét, bị cáo có nhân thân xấu, nhiều lần bị Tòa án đưa ra xét xử không lấy đó làm bài học cho bản thân mà tiếp tục phạm tội nên cần áp dụng mức hình phạt tù nghiêm khắc đối với bị cáo mới có tác dụng giáo dục,</w:t>
      </w:r>
      <w:r>
        <w:rPr>
          <w:spacing w:val="40"/>
        </w:rPr>
        <w:t> </w:t>
      </w:r>
      <w:r>
        <w:rPr/>
        <w:t>răn đe bị cáo và phòng ngừa tội phạm nói chung.</w:t>
      </w:r>
    </w:p>
    <w:p>
      <w:pPr>
        <w:pStyle w:val="BodyText"/>
        <w:spacing w:before="119"/>
        <w:ind w:right="244"/>
      </w:pPr>
      <w:r>
        <w:rPr/>
        <w:t>[6.2] Về hình phạt bổ sung: Xét tính chất hành vi phạm tội của bị cáo nên miễn áp dụng hình phạt bổ sung là phạt tiền đối với bị cáo.</w:t>
      </w:r>
    </w:p>
    <w:p>
      <w:pPr>
        <w:pStyle w:val="ListParagraph"/>
        <w:numPr>
          <w:ilvl w:val="0"/>
          <w:numId w:val="2"/>
        </w:numPr>
        <w:tabs>
          <w:tab w:pos="1315" w:val="left" w:leader="none"/>
        </w:tabs>
        <w:spacing w:line="240" w:lineRule="auto" w:before="121" w:after="0"/>
        <w:ind w:left="182" w:right="244" w:firstLine="719"/>
        <w:jc w:val="both"/>
        <w:rPr>
          <w:sz w:val="28"/>
        </w:rPr>
      </w:pPr>
      <w:r>
        <w:rPr>
          <w:sz w:val="28"/>
        </w:rPr>
        <w:t>Về trách nhiệm dân sự: Tài sản bị cáo chiếm đoạt của bị hại là chiếc xe mô tô Honda SH150i biển kiểm soát 15G1-607.40 hiện chưa thu hồi được, bị hại yêu cầu bị cáo bồi thường 81.000.000đồng. Xét yêu cầu bồi thường thiệt hại của bị hại là có căn cứ chấp nhận theo quy định tại Điều 48 của Bộ luật Hình sự và Điều 589 của</w:t>
      </w:r>
      <w:r>
        <w:rPr>
          <w:spacing w:val="-1"/>
          <w:sz w:val="28"/>
        </w:rPr>
        <w:t> </w:t>
      </w:r>
      <w:r>
        <w:rPr>
          <w:sz w:val="28"/>
        </w:rPr>
        <w:t>Bộ</w:t>
      </w:r>
      <w:r>
        <w:rPr>
          <w:spacing w:val="-1"/>
          <w:sz w:val="28"/>
        </w:rPr>
        <w:t> </w:t>
      </w:r>
      <w:r>
        <w:rPr>
          <w:sz w:val="28"/>
        </w:rPr>
        <w:t>luật Dân sự.</w:t>
      </w:r>
      <w:r>
        <w:rPr>
          <w:spacing w:val="-2"/>
          <w:sz w:val="28"/>
        </w:rPr>
        <w:t> </w:t>
      </w:r>
      <w:r>
        <w:rPr>
          <w:sz w:val="28"/>
        </w:rPr>
        <w:t>Đối với 01 ví da</w:t>
      </w:r>
      <w:r>
        <w:rPr>
          <w:spacing w:val="-1"/>
          <w:sz w:val="28"/>
        </w:rPr>
        <w:t> </w:t>
      </w:r>
      <w:r>
        <w:rPr>
          <w:sz w:val="28"/>
        </w:rPr>
        <w:t>màu</w:t>
      </w:r>
      <w:r>
        <w:rPr>
          <w:spacing w:val="-1"/>
          <w:sz w:val="28"/>
        </w:rPr>
        <w:t> </w:t>
      </w:r>
      <w:r>
        <w:rPr>
          <w:sz w:val="28"/>
        </w:rPr>
        <w:t>xám</w:t>
      </w:r>
      <w:r>
        <w:rPr>
          <w:spacing w:val="-4"/>
          <w:sz w:val="28"/>
        </w:rPr>
        <w:t> </w:t>
      </w:r>
      <w:r>
        <w:rPr>
          <w:sz w:val="28"/>
        </w:rPr>
        <w:t>xanh,</w:t>
      </w:r>
      <w:r>
        <w:rPr>
          <w:spacing w:val="-2"/>
          <w:sz w:val="28"/>
        </w:rPr>
        <w:t> </w:t>
      </w:r>
      <w:r>
        <w:rPr>
          <w:sz w:val="28"/>
        </w:rPr>
        <w:t>03 thẻ</w:t>
      </w:r>
      <w:r>
        <w:rPr>
          <w:spacing w:val="-1"/>
          <w:sz w:val="28"/>
        </w:rPr>
        <w:t> </w:t>
      </w:r>
      <w:r>
        <w:rPr>
          <w:sz w:val="28"/>
        </w:rPr>
        <w:t>ATM,</w:t>
      </w:r>
      <w:r>
        <w:rPr>
          <w:spacing w:val="-3"/>
          <w:sz w:val="28"/>
        </w:rPr>
        <w:t> </w:t>
      </w:r>
      <w:r>
        <w:rPr>
          <w:sz w:val="28"/>
        </w:rPr>
        <w:t>01 căn</w:t>
      </w:r>
      <w:r>
        <w:rPr>
          <w:spacing w:val="-1"/>
          <w:sz w:val="28"/>
        </w:rPr>
        <w:t> </w:t>
      </w:r>
      <w:r>
        <w:rPr>
          <w:sz w:val="28"/>
        </w:rPr>
        <w:t>cước C dân, 01 thẻ bảo hiểm y tế của anh H không thu hồi được và anh H không có yêu cầu bị cáo bồi thường đối với tài sản này nên không xem xét giải quyết.</w:t>
      </w:r>
    </w:p>
    <w:p>
      <w:pPr>
        <w:pStyle w:val="ListParagraph"/>
        <w:numPr>
          <w:ilvl w:val="0"/>
          <w:numId w:val="2"/>
        </w:numPr>
        <w:tabs>
          <w:tab w:pos="1320" w:val="left" w:leader="none"/>
        </w:tabs>
        <w:spacing w:line="240" w:lineRule="auto" w:before="121" w:after="0"/>
        <w:ind w:left="182" w:right="245" w:firstLine="719"/>
        <w:jc w:val="both"/>
        <w:rPr>
          <w:sz w:val="28"/>
        </w:rPr>
      </w:pPr>
      <w:r>
        <w:rPr>
          <w:sz w:val="28"/>
        </w:rPr>
        <w:t>Về án phí, quyền kháng cáo: Bị cáo phải chịu án phí hình sự và án phí dân sự sơ thẩm để nộp ngân sách Nhà nước. Bị cáo và bị hại có quyền kháng cáo bản án theo quy định của pháp luật.</w:t>
      </w:r>
    </w:p>
    <w:p>
      <w:pPr>
        <w:pStyle w:val="ListParagraph"/>
        <w:numPr>
          <w:ilvl w:val="0"/>
          <w:numId w:val="2"/>
        </w:numPr>
        <w:tabs>
          <w:tab w:pos="1301" w:val="left" w:leader="none"/>
        </w:tabs>
        <w:spacing w:line="240" w:lineRule="auto" w:before="119" w:after="0"/>
        <w:ind w:left="182" w:right="244" w:firstLine="719"/>
        <w:jc w:val="both"/>
        <w:rPr>
          <w:sz w:val="28"/>
        </w:rPr>
      </w:pPr>
      <w:r>
        <w:rPr>
          <w:sz w:val="28"/>
        </w:rPr>
        <w:t>Đối với Nguyễn Văn C1 và</w:t>
      </w:r>
      <w:r>
        <w:rPr>
          <w:spacing w:val="-1"/>
          <w:sz w:val="28"/>
        </w:rPr>
        <w:t> </w:t>
      </w:r>
      <w:r>
        <w:rPr>
          <w:sz w:val="28"/>
        </w:rPr>
        <w:t>nam</w:t>
      </w:r>
      <w:r>
        <w:rPr>
          <w:spacing w:val="-2"/>
          <w:sz w:val="28"/>
        </w:rPr>
        <w:t> </w:t>
      </w:r>
      <w:r>
        <w:rPr>
          <w:sz w:val="28"/>
        </w:rPr>
        <w:t>giới mua xe của C, tài liệu điều tra chưa đủ căn cứ để xử lý hình sự nên Cơ quan điều tra đã tách ra để tiếp tục xác minh, làm rõ, xử lý sau.</w:t>
      </w:r>
    </w:p>
    <w:p>
      <w:pPr>
        <w:pStyle w:val="BodyText"/>
        <w:ind w:left="901" w:firstLine="0"/>
      </w:pPr>
      <w:r>
        <w:rPr/>
        <w:t>Vì các</w:t>
      </w:r>
      <w:r>
        <w:rPr>
          <w:spacing w:val="-1"/>
        </w:rPr>
        <w:t> </w:t>
      </w:r>
      <w:r>
        <w:rPr/>
        <w:t>lẽ</w:t>
      </w:r>
      <w:r>
        <w:rPr>
          <w:spacing w:val="-3"/>
        </w:rPr>
        <w:t> </w:t>
      </w:r>
      <w:r>
        <w:rPr>
          <w:spacing w:val="-2"/>
        </w:rPr>
        <w:t>trên,</w:t>
      </w:r>
    </w:p>
    <w:p>
      <w:pPr>
        <w:spacing w:before="124"/>
        <w:ind w:left="1482" w:right="1546" w:firstLine="0"/>
        <w:jc w:val="center"/>
        <w:rPr>
          <w:b/>
          <w:sz w:val="28"/>
        </w:rPr>
      </w:pPr>
      <w:r>
        <w:rPr>
          <w:b/>
          <w:sz w:val="28"/>
        </w:rPr>
        <w:t>QUYẾT</w:t>
      </w:r>
      <w:r>
        <w:rPr>
          <w:b/>
          <w:spacing w:val="-4"/>
          <w:sz w:val="28"/>
        </w:rPr>
        <w:t> </w:t>
      </w:r>
      <w:r>
        <w:rPr>
          <w:b/>
          <w:spacing w:val="-2"/>
          <w:sz w:val="28"/>
        </w:rPr>
        <w:t>ĐỊNH:</w:t>
      </w:r>
    </w:p>
    <w:p>
      <w:pPr>
        <w:pStyle w:val="BodyText"/>
        <w:spacing w:before="235"/>
        <w:ind w:right="244"/>
      </w:pPr>
      <w:r>
        <w:rPr/>
        <w:t>Căn cứ điểm c khoản 2 Điều 173; Điều 38; điểm s khoản 1, khoản 2 Điều</w:t>
      </w:r>
      <w:r>
        <w:rPr>
          <w:spacing w:val="40"/>
        </w:rPr>
        <w:t> </w:t>
      </w:r>
      <w:r>
        <w:rPr/>
        <w:t>51; điểm</w:t>
      </w:r>
      <w:r>
        <w:rPr>
          <w:spacing w:val="-3"/>
        </w:rPr>
        <w:t> </w:t>
      </w:r>
      <w:r>
        <w:rPr/>
        <w:t>h khoản 1 Điều 52 của Bộ luật Hình sự, xử phạt bị cáo Nguyễn Văn C 04 (Bốn)</w:t>
      </w:r>
      <w:r>
        <w:rPr>
          <w:spacing w:val="-1"/>
        </w:rPr>
        <w:t> </w:t>
      </w:r>
      <w:r>
        <w:rPr/>
        <w:t>năm</w:t>
      </w:r>
      <w:r>
        <w:rPr>
          <w:spacing w:val="-2"/>
        </w:rPr>
        <w:t> </w:t>
      </w:r>
      <w:r>
        <w:rPr/>
        <w:t>tù về tội “Trộm</w:t>
      </w:r>
      <w:r>
        <w:rPr>
          <w:spacing w:val="-3"/>
        </w:rPr>
        <w:t> </w:t>
      </w:r>
      <w:r>
        <w:rPr/>
        <w:t>cắp tài sản”. Thời hạn tù của</w:t>
      </w:r>
      <w:r>
        <w:rPr>
          <w:spacing w:val="-1"/>
        </w:rPr>
        <w:t> </w:t>
      </w:r>
      <w:r>
        <w:rPr/>
        <w:t>bị cáo Nguyễn Văn C tính từ ngày tạm giữ, ngày 20 tháng 5 năm 2022. Miễn hình phạt bổ sung cho bị cáo Nguyễn Văn C.</w:t>
      </w:r>
    </w:p>
    <w:p>
      <w:pPr>
        <w:pStyle w:val="BodyText"/>
        <w:ind w:right="243"/>
      </w:pPr>
      <w:r>
        <w:rPr/>
        <w:t>Về trách nhiệm dân sự: Căn cứ Điều 48 của Bộ luật Hình sự; các điều 584, 585 và 589 của Bộ luật Dân sự, buộc bị cáo Nguyễn Văn C phải bồi thường cho bị hại anh Nguyễn Hoàng H và chị Ngô Phương T số tiền 81.000.000 đồng (Tám mươi mốt triệu đồng).</w:t>
      </w:r>
    </w:p>
    <w:p>
      <w:pPr>
        <w:pStyle w:val="BodyText"/>
        <w:spacing w:before="119"/>
        <w:ind w:right="244"/>
      </w:pPr>
      <w:r>
        <w:rPr/>
        <w:t>Đối với khoản tiền bị cáo phải bồi thường nêu trên, kể từ ngày có đơn yêu cầu thi hành án của người được thi hành án cho đến khi thi hành xong khoản tiền bồi thường, bên phải thi hành án còn phải chịu khoản tiền lãi của số tiền còn phải thi hành án theo mức lãi suất quy định tại các điều 357 và 468 của Bộ luật Dân sự.</w:t>
      </w:r>
    </w:p>
    <w:p>
      <w:pPr>
        <w:pStyle w:val="BodyText"/>
        <w:ind w:right="246"/>
      </w:pPr>
      <w:r>
        <w:rPr/>
        <w:t>Về án phí: Căn cứ khoản 2 Điều 135; khoản 2 Điều 136 Bộ luật Tố tụng</w:t>
      </w:r>
      <w:r>
        <w:rPr>
          <w:spacing w:val="40"/>
        </w:rPr>
        <w:t> </w:t>
      </w:r>
      <w:r>
        <w:rPr/>
        <w:t>hình sự; Điều 6 và điểm a, </w:t>
      </w:r>
      <w:r>
        <w:rPr>
          <w:color w:val="FF0000"/>
        </w:rPr>
        <w:t>c k</w:t>
      </w:r>
      <w:r>
        <w:rPr/>
        <w:t>hoản 1 Điều 23 Nghị quyết số</w:t>
      </w:r>
      <w:r>
        <w:rPr>
          <w:spacing w:val="40"/>
        </w:rPr>
        <w:t> </w:t>
      </w:r>
      <w:r>
        <w:rPr/>
        <w:t>326/2016/UBTVQH14 ngày 30 tháng 12 năm 2016 của Uỷ ban Thường vụ Quốc Hội ban hành quy định về mức thu, miễn, giảm, thu, nộp, quản lý</w:t>
      </w:r>
      <w:r>
        <w:rPr>
          <w:spacing w:val="33"/>
        </w:rPr>
        <w:t> </w:t>
      </w:r>
      <w:r>
        <w:rPr/>
        <w:t>và sử dụng án phí</w:t>
      </w:r>
      <w:r>
        <w:rPr>
          <w:spacing w:val="30"/>
        </w:rPr>
        <w:t> </w:t>
      </w:r>
      <w:r>
        <w:rPr/>
        <w:t>và</w:t>
      </w:r>
      <w:r>
        <w:rPr>
          <w:spacing w:val="27"/>
        </w:rPr>
        <w:t> </w:t>
      </w:r>
      <w:r>
        <w:rPr/>
        <w:t>lệ</w:t>
      </w:r>
      <w:r>
        <w:rPr>
          <w:spacing w:val="29"/>
        </w:rPr>
        <w:t> </w:t>
      </w:r>
      <w:r>
        <w:rPr/>
        <w:t>phí</w:t>
      </w:r>
      <w:r>
        <w:rPr>
          <w:spacing w:val="30"/>
        </w:rPr>
        <w:t> </w:t>
      </w:r>
      <w:r>
        <w:rPr/>
        <w:t>Tòa</w:t>
      </w:r>
      <w:r>
        <w:rPr>
          <w:spacing w:val="29"/>
        </w:rPr>
        <w:t> </w:t>
      </w:r>
      <w:r>
        <w:rPr/>
        <w:t>án</w:t>
      </w:r>
      <w:r>
        <w:rPr>
          <w:spacing w:val="28"/>
        </w:rPr>
        <w:t> </w:t>
      </w:r>
      <w:r>
        <w:rPr/>
        <w:t>buộc</w:t>
      </w:r>
      <w:r>
        <w:rPr>
          <w:spacing w:val="35"/>
        </w:rPr>
        <w:t> </w:t>
      </w:r>
      <w:r>
        <w:rPr/>
        <w:t>bị</w:t>
      </w:r>
      <w:r>
        <w:rPr>
          <w:spacing w:val="30"/>
        </w:rPr>
        <w:t> </w:t>
      </w:r>
      <w:r>
        <w:rPr/>
        <w:t>cáo</w:t>
      </w:r>
      <w:r>
        <w:rPr>
          <w:spacing w:val="31"/>
        </w:rPr>
        <w:t> </w:t>
      </w:r>
      <w:r>
        <w:rPr/>
        <w:t>Nguyễn</w:t>
      </w:r>
      <w:r>
        <w:rPr>
          <w:spacing w:val="28"/>
        </w:rPr>
        <w:t> </w:t>
      </w:r>
      <w:r>
        <w:rPr/>
        <w:t>Văn</w:t>
      </w:r>
      <w:r>
        <w:rPr>
          <w:spacing w:val="30"/>
        </w:rPr>
        <w:t> </w:t>
      </w:r>
      <w:r>
        <w:rPr/>
        <w:t>C</w:t>
      </w:r>
      <w:r>
        <w:rPr>
          <w:spacing w:val="31"/>
        </w:rPr>
        <w:t> </w:t>
      </w:r>
      <w:r>
        <w:rPr/>
        <w:t>phải</w:t>
      </w:r>
      <w:r>
        <w:rPr>
          <w:spacing w:val="30"/>
        </w:rPr>
        <w:t> </w:t>
      </w:r>
      <w:r>
        <w:rPr/>
        <w:t>chịu</w:t>
      </w:r>
      <w:r>
        <w:rPr>
          <w:spacing w:val="30"/>
        </w:rPr>
        <w:t> </w:t>
      </w:r>
      <w:r>
        <w:rPr/>
        <w:t>200.000</w:t>
      </w:r>
      <w:r>
        <w:rPr>
          <w:spacing w:val="27"/>
        </w:rPr>
        <w:t> </w:t>
      </w:r>
      <w:r>
        <w:rPr/>
        <w:t>đồng</w:t>
      </w:r>
      <w:r>
        <w:rPr>
          <w:spacing w:val="30"/>
        </w:rPr>
        <w:t> </w:t>
      </w:r>
      <w:r>
        <w:rPr/>
        <w:t>án</w:t>
      </w:r>
      <w:r>
        <w:rPr>
          <w:spacing w:val="28"/>
        </w:rPr>
        <w:t> </w:t>
      </w:r>
      <w:r>
        <w:rPr/>
        <w:t>phí</w:t>
      </w:r>
    </w:p>
    <w:p>
      <w:pPr>
        <w:spacing w:after="0"/>
        <w:sectPr>
          <w:pgSz w:w="11910" w:h="16850"/>
          <w:pgMar w:header="0" w:footer="1092" w:top="1060" w:bottom="1280" w:left="1520" w:right="600"/>
        </w:sectPr>
      </w:pPr>
    </w:p>
    <w:p>
      <w:pPr>
        <w:pStyle w:val="BodyText"/>
        <w:spacing w:before="65"/>
        <w:ind w:right="246" w:firstLine="0"/>
      </w:pPr>
      <w:r>
        <w:rPr/>
        <w:t>hình sự sơ thẩm và 4.050.000 đồng án phí dân sự sơ thẩm để nộp ngân sách Nhà nước. Tổng cộng bị cáo Nguyễn Văn C</w:t>
      </w:r>
      <w:r>
        <w:rPr>
          <w:spacing w:val="40"/>
        </w:rPr>
        <w:t> </w:t>
      </w:r>
      <w:r>
        <w:rPr/>
        <w:t>phải chịu 4.250.000 đồng (Bốn triệu hai trăm năm mươi nghìn đồng) án phí.</w:t>
      </w:r>
    </w:p>
    <w:p>
      <w:pPr>
        <w:pStyle w:val="BodyText"/>
        <w:ind w:right="102"/>
      </w:pPr>
      <w:r>
        <w:rPr/>
        <w:t>Về quyền kháng cáo: Bị cáo, bị hại có quyền kháng cáo bản án trong thời hạn 15 ngày kể từ ngày tuyên án.</w:t>
      </w:r>
    </w:p>
    <w:p>
      <w:pPr>
        <w:pStyle w:val="BodyText"/>
        <w:spacing w:before="120"/>
        <w:ind w:right="245" w:firstLine="695"/>
      </w:pPr>
      <w:r>
        <w:rPr/>
        <w:t>Về quyền yêu cầu thi hành án: Trường hợp bản án được thi hành theo quy định tại Điều 2 Luật Thi hành án dân sự thì người được thi hành án dân sự, người phải thi hành án dân sự có quyền thoả thuận thi hành án, quyền yêu cầu thi hành</w:t>
      </w:r>
      <w:r>
        <w:rPr>
          <w:spacing w:val="40"/>
        </w:rPr>
        <w:t> </w:t>
      </w:r>
      <w:r>
        <w:rPr/>
        <w:t>án, tự nguyện thi hành án hoặc bị cưỡng chế thi hành án theo quy</w:t>
      </w:r>
      <w:r>
        <w:rPr>
          <w:spacing w:val="-3"/>
        </w:rPr>
        <w:t> </w:t>
      </w:r>
      <w:r>
        <w:rPr/>
        <w:t>định tại các Điều 6, 7, 7a và 9 Luật Thi hành án dân sự; thời hiệu thi hành án được thực hiện theo quy định tại Điều 30 Luật Thi hành án dân sự.</w:t>
      </w:r>
    </w:p>
    <w:p>
      <w:pPr>
        <w:pStyle w:val="BodyText"/>
        <w:spacing w:before="0"/>
        <w:ind w:left="0" w:firstLine="0"/>
        <w:jc w:val="left"/>
        <w:rPr>
          <w:sz w:val="20"/>
        </w:rPr>
      </w:pPr>
    </w:p>
    <w:p>
      <w:pPr>
        <w:pStyle w:val="BodyText"/>
        <w:spacing w:before="3"/>
        <w:ind w:left="0" w:firstLine="0"/>
        <w:jc w:val="left"/>
        <w:rPr>
          <w:sz w:val="12"/>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3"/>
        <w:gridCol w:w="4516"/>
      </w:tblGrid>
      <w:tr>
        <w:trPr>
          <w:trHeight w:val="3621" w:hRule="atLeast"/>
        </w:trPr>
        <w:tc>
          <w:tcPr>
            <w:tcW w:w="4883" w:type="dxa"/>
          </w:tcPr>
          <w:p>
            <w:pPr>
              <w:pStyle w:val="TableParagraph"/>
              <w:spacing w:line="310" w:lineRule="exact"/>
              <w:ind w:left="119"/>
              <w:rPr>
                <w:i/>
                <w:sz w:val="28"/>
              </w:rPr>
            </w:pPr>
            <w:r>
              <w:rPr>
                <w:b/>
                <w:i/>
                <w:sz w:val="22"/>
              </w:rPr>
              <w:t>Nơi</w:t>
            </w:r>
            <w:r>
              <w:rPr>
                <w:b/>
                <w:i/>
                <w:spacing w:val="-2"/>
                <w:sz w:val="22"/>
              </w:rPr>
              <w:t> nhận</w:t>
            </w:r>
            <w:r>
              <w:rPr>
                <w:i/>
                <w:spacing w:val="-2"/>
                <w:sz w:val="28"/>
              </w:rPr>
              <w:t>:</w:t>
            </w:r>
          </w:p>
          <w:p>
            <w:pPr>
              <w:pStyle w:val="TableParagraph"/>
              <w:numPr>
                <w:ilvl w:val="0"/>
                <w:numId w:val="3"/>
              </w:numPr>
              <w:tabs>
                <w:tab w:pos="190" w:val="left" w:leader="none"/>
              </w:tabs>
              <w:spacing w:line="276" w:lineRule="exact"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3"/>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hại;</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7"/>
                <w:sz w:val="24"/>
              </w:rPr>
              <w:t> </w:t>
            </w:r>
            <w:r>
              <w:rPr>
                <w:sz w:val="24"/>
              </w:rPr>
              <w:t>Kiểm</w:t>
            </w:r>
            <w:r>
              <w:rPr>
                <w:spacing w:val="-6"/>
                <w:sz w:val="24"/>
              </w:rPr>
              <w:t> </w:t>
            </w:r>
            <w:r>
              <w:rPr>
                <w:sz w:val="24"/>
              </w:rPr>
              <w:t>sát</w:t>
            </w:r>
            <w:r>
              <w:rPr>
                <w:spacing w:val="-8"/>
                <w:sz w:val="24"/>
              </w:rPr>
              <w:t> </w:t>
            </w:r>
            <w:r>
              <w:rPr>
                <w:sz w:val="24"/>
              </w:rPr>
              <w:t>nhân</w:t>
            </w:r>
            <w:r>
              <w:rPr>
                <w:spacing w:val="-6"/>
                <w:sz w:val="24"/>
              </w:rPr>
              <w:t> </w:t>
            </w:r>
            <w:r>
              <w:rPr>
                <w:sz w:val="24"/>
              </w:rPr>
              <w:t>dân</w:t>
            </w:r>
            <w:r>
              <w:rPr>
                <w:spacing w:val="-6"/>
                <w:sz w:val="24"/>
              </w:rPr>
              <w:t> </w:t>
            </w:r>
            <w:r>
              <w:rPr>
                <w:sz w:val="24"/>
              </w:rPr>
              <w:t>huyện</w:t>
            </w:r>
            <w:r>
              <w:rPr>
                <w:spacing w:val="-5"/>
                <w:sz w:val="24"/>
              </w:rPr>
              <w:t> </w:t>
            </w:r>
            <w:r>
              <w:rPr>
                <w:sz w:val="24"/>
              </w:rPr>
              <w:t>An</w:t>
            </w:r>
            <w:r>
              <w:rPr>
                <w:spacing w:val="-7"/>
                <w:sz w:val="24"/>
              </w:rPr>
              <w:t> </w:t>
            </w:r>
            <w:r>
              <w:rPr>
                <w:spacing w:val="-2"/>
                <w:sz w:val="24"/>
              </w:rPr>
              <w:t>Dương;</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7"/>
                <w:sz w:val="24"/>
              </w:rPr>
              <w:t> </w:t>
            </w:r>
            <w:r>
              <w:rPr>
                <w:sz w:val="24"/>
              </w:rPr>
              <w:t>nhân</w:t>
            </w:r>
            <w:r>
              <w:rPr>
                <w:spacing w:val="-6"/>
                <w:sz w:val="24"/>
              </w:rPr>
              <w:t> </w:t>
            </w:r>
            <w:r>
              <w:rPr>
                <w:sz w:val="24"/>
              </w:rPr>
              <w:t>dân</w:t>
            </w:r>
            <w:r>
              <w:rPr>
                <w:spacing w:val="-6"/>
                <w:sz w:val="24"/>
              </w:rPr>
              <w:t> </w:t>
            </w:r>
            <w:r>
              <w:rPr>
                <w:sz w:val="24"/>
              </w:rPr>
              <w:t>TP.</w:t>
            </w:r>
            <w:r>
              <w:rPr>
                <w:spacing w:val="-6"/>
                <w:sz w:val="24"/>
              </w:rPr>
              <w:t> </w:t>
            </w:r>
            <w:r>
              <w:rPr>
                <w:sz w:val="24"/>
              </w:rPr>
              <w:t>Hải</w:t>
            </w:r>
            <w:r>
              <w:rPr>
                <w:spacing w:val="-5"/>
                <w:sz w:val="24"/>
              </w:rPr>
              <w:t> </w:t>
            </w:r>
            <w:r>
              <w:rPr>
                <w:spacing w:val="-2"/>
                <w:sz w:val="24"/>
              </w:rPr>
              <w:t>Phòng;</w:t>
            </w:r>
          </w:p>
          <w:p>
            <w:pPr>
              <w:pStyle w:val="TableParagraph"/>
              <w:numPr>
                <w:ilvl w:val="0"/>
                <w:numId w:val="3"/>
              </w:numPr>
              <w:tabs>
                <w:tab w:pos="233" w:val="left" w:leader="none"/>
              </w:tabs>
              <w:spacing w:line="240" w:lineRule="auto" w:before="0" w:after="0"/>
              <w:ind w:left="50" w:right="263" w:firstLine="0"/>
              <w:jc w:val="left"/>
              <w:rPr>
                <w:sz w:val="24"/>
              </w:rPr>
            </w:pPr>
            <w:r>
              <w:rPr>
                <w:sz w:val="24"/>
              </w:rPr>
              <w:t>Cơ</w:t>
            </w:r>
            <w:r>
              <w:rPr>
                <w:spacing w:val="39"/>
                <w:sz w:val="24"/>
              </w:rPr>
              <w:t> </w:t>
            </w:r>
            <w:r>
              <w:rPr>
                <w:sz w:val="24"/>
              </w:rPr>
              <w:t>quan</w:t>
            </w:r>
            <w:r>
              <w:rPr>
                <w:spacing w:val="38"/>
                <w:sz w:val="24"/>
              </w:rPr>
              <w:t> </w:t>
            </w:r>
            <w:r>
              <w:rPr>
                <w:sz w:val="24"/>
              </w:rPr>
              <w:t>Cảnh</w:t>
            </w:r>
            <w:r>
              <w:rPr>
                <w:spacing w:val="38"/>
                <w:sz w:val="24"/>
              </w:rPr>
              <w:t> </w:t>
            </w:r>
            <w:r>
              <w:rPr>
                <w:sz w:val="24"/>
              </w:rPr>
              <w:t>sát</w:t>
            </w:r>
            <w:r>
              <w:rPr>
                <w:spacing w:val="39"/>
                <w:sz w:val="24"/>
              </w:rPr>
              <w:t> </w:t>
            </w:r>
            <w:r>
              <w:rPr>
                <w:sz w:val="24"/>
              </w:rPr>
              <w:t>điều</w:t>
            </w:r>
            <w:r>
              <w:rPr>
                <w:spacing w:val="38"/>
                <w:sz w:val="24"/>
              </w:rPr>
              <w:t> </w:t>
            </w:r>
            <w:r>
              <w:rPr>
                <w:sz w:val="24"/>
              </w:rPr>
              <w:t>tra</w:t>
            </w:r>
            <w:r>
              <w:rPr>
                <w:spacing w:val="40"/>
                <w:sz w:val="24"/>
              </w:rPr>
              <w:t> </w:t>
            </w:r>
            <w:r>
              <w:rPr>
                <w:sz w:val="24"/>
              </w:rPr>
              <w:t>C</w:t>
            </w:r>
            <w:r>
              <w:rPr>
                <w:spacing w:val="39"/>
                <w:sz w:val="24"/>
              </w:rPr>
              <w:t> </w:t>
            </w:r>
            <w:r>
              <w:rPr>
                <w:sz w:val="24"/>
              </w:rPr>
              <w:t>an</w:t>
            </w:r>
            <w:r>
              <w:rPr>
                <w:spacing w:val="38"/>
                <w:sz w:val="24"/>
              </w:rPr>
              <w:t> </w:t>
            </w:r>
            <w:r>
              <w:rPr>
                <w:sz w:val="24"/>
              </w:rPr>
              <w:t>huyện</w:t>
            </w:r>
            <w:r>
              <w:rPr>
                <w:spacing w:val="38"/>
                <w:sz w:val="24"/>
              </w:rPr>
              <w:t> </w:t>
            </w:r>
            <w:r>
              <w:rPr>
                <w:sz w:val="24"/>
              </w:rPr>
              <w:t>An </w:t>
            </w:r>
            <w:r>
              <w:rPr>
                <w:spacing w:val="-2"/>
                <w:sz w:val="24"/>
              </w:rPr>
              <w:t>Dương;</w:t>
            </w:r>
          </w:p>
          <w:p>
            <w:pPr>
              <w:pStyle w:val="TableParagraph"/>
              <w:numPr>
                <w:ilvl w:val="0"/>
                <w:numId w:val="3"/>
              </w:numPr>
              <w:tabs>
                <w:tab w:pos="190" w:val="left" w:leader="none"/>
              </w:tabs>
              <w:spacing w:line="240" w:lineRule="auto" w:before="0" w:after="0"/>
              <w:ind w:left="189" w:right="0" w:hanging="140"/>
              <w:jc w:val="left"/>
              <w:rPr>
                <w:sz w:val="24"/>
              </w:rPr>
            </w:pPr>
            <w:r>
              <w:rPr>
                <w:sz w:val="24"/>
              </w:rPr>
              <w:t>Trại</w:t>
            </w:r>
            <w:r>
              <w:rPr>
                <w:spacing w:val="-6"/>
                <w:sz w:val="24"/>
              </w:rPr>
              <w:t> </w:t>
            </w:r>
            <w:r>
              <w:rPr>
                <w:sz w:val="24"/>
              </w:rPr>
              <w:t>Tạm</w:t>
            </w:r>
            <w:r>
              <w:rPr>
                <w:spacing w:val="-3"/>
                <w:sz w:val="24"/>
              </w:rPr>
              <w:t> </w:t>
            </w:r>
            <w:r>
              <w:rPr>
                <w:sz w:val="24"/>
              </w:rPr>
              <w:t>giam</w:t>
            </w:r>
            <w:r>
              <w:rPr>
                <w:spacing w:val="-5"/>
                <w:sz w:val="24"/>
              </w:rPr>
              <w:t> </w:t>
            </w:r>
            <w:r>
              <w:rPr>
                <w:sz w:val="24"/>
              </w:rPr>
              <w:t>C</w:t>
            </w:r>
            <w:r>
              <w:rPr>
                <w:spacing w:val="-4"/>
                <w:sz w:val="24"/>
              </w:rPr>
              <w:t> </w:t>
            </w:r>
            <w:r>
              <w:rPr>
                <w:sz w:val="24"/>
              </w:rPr>
              <w:t>an</w:t>
            </w:r>
            <w:r>
              <w:rPr>
                <w:spacing w:val="-5"/>
                <w:sz w:val="24"/>
              </w:rPr>
              <w:t> </w:t>
            </w:r>
            <w:r>
              <w:rPr>
                <w:sz w:val="24"/>
              </w:rPr>
              <w:t>T.P</w:t>
            </w:r>
            <w:r>
              <w:rPr>
                <w:spacing w:val="-5"/>
                <w:sz w:val="24"/>
              </w:rPr>
              <w:t> </w:t>
            </w:r>
            <w:r>
              <w:rPr>
                <w:sz w:val="24"/>
              </w:rPr>
              <w:t>Hải</w:t>
            </w:r>
            <w:r>
              <w:rPr>
                <w:spacing w:val="-6"/>
                <w:sz w:val="24"/>
              </w:rPr>
              <w:t> </w:t>
            </w:r>
            <w:r>
              <w:rPr>
                <w:spacing w:val="-2"/>
                <w:sz w:val="24"/>
              </w:rPr>
              <w:t>Phòng;</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4"/>
                <w:sz w:val="24"/>
              </w:rPr>
              <w:t> </w:t>
            </w:r>
            <w:r>
              <w:rPr>
                <w:sz w:val="24"/>
              </w:rPr>
              <w:t>huyện</w:t>
            </w:r>
            <w:r>
              <w:rPr>
                <w:spacing w:val="-3"/>
                <w:sz w:val="24"/>
              </w:rPr>
              <w:t> </w:t>
            </w:r>
            <w:r>
              <w:rPr>
                <w:sz w:val="24"/>
              </w:rPr>
              <w:t>An</w:t>
            </w:r>
            <w:r>
              <w:rPr>
                <w:spacing w:val="-4"/>
                <w:sz w:val="24"/>
              </w:rPr>
              <w:t> </w:t>
            </w:r>
            <w:r>
              <w:rPr>
                <w:spacing w:val="-2"/>
                <w:sz w:val="24"/>
              </w:rPr>
              <w:t>Dương;</w:t>
            </w:r>
          </w:p>
          <w:p>
            <w:pPr>
              <w:pStyle w:val="TableParagraph"/>
              <w:numPr>
                <w:ilvl w:val="0"/>
                <w:numId w:val="3"/>
              </w:numPr>
              <w:tabs>
                <w:tab w:pos="190" w:val="left" w:leader="none"/>
              </w:tabs>
              <w:spacing w:line="240" w:lineRule="auto" w:before="0" w:after="0"/>
              <w:ind w:left="189" w:right="0" w:hanging="140"/>
              <w:jc w:val="left"/>
              <w:rPr>
                <w:sz w:val="24"/>
              </w:rPr>
            </w:pPr>
            <w:r>
              <w:rPr>
                <w:sz w:val="24"/>
              </w:rPr>
              <w:t>Tòa</w:t>
            </w:r>
            <w:r>
              <w:rPr>
                <w:spacing w:val="-7"/>
                <w:sz w:val="24"/>
              </w:rPr>
              <w:t> </w:t>
            </w:r>
            <w:r>
              <w:rPr>
                <w:sz w:val="24"/>
              </w:rPr>
              <w:t>án</w:t>
            </w:r>
            <w:r>
              <w:rPr>
                <w:spacing w:val="-4"/>
                <w:sz w:val="24"/>
              </w:rPr>
              <w:t> </w:t>
            </w:r>
            <w:r>
              <w:rPr>
                <w:sz w:val="24"/>
              </w:rPr>
              <w:t>nhân</w:t>
            </w:r>
            <w:r>
              <w:rPr>
                <w:spacing w:val="-4"/>
                <w:sz w:val="24"/>
              </w:rPr>
              <w:t> </w:t>
            </w:r>
            <w:r>
              <w:rPr>
                <w:sz w:val="24"/>
              </w:rPr>
              <w:t>dân</w:t>
            </w:r>
            <w:r>
              <w:rPr>
                <w:spacing w:val="-5"/>
                <w:sz w:val="24"/>
              </w:rPr>
              <w:t> </w:t>
            </w:r>
            <w:r>
              <w:rPr>
                <w:sz w:val="24"/>
              </w:rPr>
              <w:t>T.P</w:t>
            </w:r>
            <w:r>
              <w:rPr>
                <w:spacing w:val="-4"/>
                <w:sz w:val="24"/>
              </w:rPr>
              <w:t> </w:t>
            </w:r>
            <w:r>
              <w:rPr>
                <w:sz w:val="24"/>
              </w:rPr>
              <w:t>Hải</w:t>
            </w:r>
            <w:r>
              <w:rPr>
                <w:spacing w:val="-4"/>
                <w:sz w:val="24"/>
              </w:rPr>
              <w:t> </w:t>
            </w:r>
            <w:r>
              <w:rPr>
                <w:spacing w:val="-2"/>
                <w:sz w:val="24"/>
              </w:rPr>
              <w:t>Phòng</w:t>
            </w:r>
          </w:p>
          <w:p>
            <w:pPr>
              <w:pStyle w:val="TableParagraph"/>
              <w:numPr>
                <w:ilvl w:val="0"/>
                <w:numId w:val="3"/>
              </w:numPr>
              <w:tabs>
                <w:tab w:pos="190" w:val="left" w:leader="none"/>
              </w:tabs>
              <w:spacing w:line="240" w:lineRule="auto" w:before="0" w:after="0"/>
              <w:ind w:left="189" w:right="0" w:hanging="140"/>
              <w:jc w:val="left"/>
              <w:rPr>
                <w:sz w:val="24"/>
              </w:rPr>
            </w:pPr>
            <w:r>
              <w:rPr>
                <w:sz w:val="24"/>
              </w:rPr>
              <w:t>Phòng</w:t>
            </w:r>
            <w:r>
              <w:rPr>
                <w:spacing w:val="-5"/>
                <w:sz w:val="24"/>
              </w:rPr>
              <w:t> </w:t>
            </w:r>
            <w:r>
              <w:rPr>
                <w:sz w:val="24"/>
              </w:rPr>
              <w:t>PV</w:t>
            </w:r>
            <w:r>
              <w:rPr>
                <w:spacing w:val="-2"/>
                <w:sz w:val="24"/>
              </w:rPr>
              <w:t> </w:t>
            </w:r>
            <w:r>
              <w:rPr>
                <w:sz w:val="24"/>
              </w:rPr>
              <w:t>06,</w:t>
            </w:r>
            <w:r>
              <w:rPr>
                <w:spacing w:val="-1"/>
                <w:sz w:val="24"/>
              </w:rPr>
              <w:t> </w:t>
            </w:r>
            <w:r>
              <w:rPr>
                <w:sz w:val="24"/>
              </w:rPr>
              <w:t>PC 10</w:t>
            </w:r>
            <w:r>
              <w:rPr>
                <w:spacing w:val="-1"/>
                <w:sz w:val="24"/>
              </w:rPr>
              <w:t> </w:t>
            </w:r>
            <w:r>
              <w:rPr>
                <w:sz w:val="24"/>
              </w:rPr>
              <w:t>C</w:t>
            </w:r>
            <w:r>
              <w:rPr>
                <w:spacing w:val="-1"/>
                <w:sz w:val="24"/>
              </w:rPr>
              <w:t> </w:t>
            </w:r>
            <w:r>
              <w:rPr>
                <w:sz w:val="24"/>
              </w:rPr>
              <w:t>an</w:t>
            </w:r>
            <w:r>
              <w:rPr>
                <w:spacing w:val="-1"/>
                <w:sz w:val="24"/>
              </w:rPr>
              <w:t> </w:t>
            </w:r>
            <w:r>
              <w:rPr>
                <w:sz w:val="24"/>
              </w:rPr>
              <w:t>T.P</w:t>
            </w:r>
            <w:r>
              <w:rPr>
                <w:spacing w:val="-1"/>
                <w:sz w:val="24"/>
              </w:rPr>
              <w:t> </w:t>
            </w:r>
            <w:r>
              <w:rPr>
                <w:sz w:val="24"/>
              </w:rPr>
              <w:t>Hải</w:t>
            </w:r>
            <w:r>
              <w:rPr>
                <w:spacing w:val="-1"/>
                <w:sz w:val="24"/>
              </w:rPr>
              <w:t> </w:t>
            </w:r>
            <w:r>
              <w:rPr>
                <w:spacing w:val="-2"/>
                <w:sz w:val="24"/>
              </w:rPr>
              <w:t>Phòng;</w:t>
            </w:r>
          </w:p>
          <w:p>
            <w:pPr>
              <w:pStyle w:val="TableParagraph"/>
              <w:numPr>
                <w:ilvl w:val="0"/>
                <w:numId w:val="3"/>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Hải</w:t>
            </w:r>
            <w:r>
              <w:rPr>
                <w:spacing w:val="-5"/>
                <w:sz w:val="24"/>
              </w:rPr>
              <w:t> </w:t>
            </w:r>
            <w:r>
              <w:rPr>
                <w:spacing w:val="-2"/>
                <w:sz w:val="24"/>
              </w:rPr>
              <w:t>Phòng;</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6"/>
                <w:sz w:val="24"/>
              </w:rPr>
              <w:t> </w:t>
            </w:r>
            <w:r>
              <w:rPr>
                <w:sz w:val="24"/>
              </w:rPr>
              <w:t>VT,</w:t>
            </w:r>
            <w:r>
              <w:rPr>
                <w:spacing w:val="-5"/>
                <w:sz w:val="24"/>
              </w:rPr>
              <w:t> </w:t>
            </w:r>
            <w:r>
              <w:rPr>
                <w:sz w:val="24"/>
              </w:rPr>
              <w:t>hồ</w:t>
            </w:r>
            <w:r>
              <w:rPr>
                <w:spacing w:val="-5"/>
                <w:sz w:val="24"/>
              </w:rPr>
              <w:t> </w:t>
            </w:r>
            <w:r>
              <w:rPr>
                <w:sz w:val="24"/>
              </w:rPr>
              <w:t>sơ</w:t>
            </w:r>
            <w:r>
              <w:rPr>
                <w:spacing w:val="-6"/>
                <w:sz w:val="24"/>
              </w:rPr>
              <w:t> </w:t>
            </w:r>
            <w:r>
              <w:rPr>
                <w:sz w:val="24"/>
              </w:rPr>
              <w:t>vụ</w:t>
            </w:r>
            <w:r>
              <w:rPr>
                <w:spacing w:val="-5"/>
                <w:sz w:val="24"/>
              </w:rPr>
              <w:t> án.</w:t>
            </w:r>
          </w:p>
        </w:tc>
        <w:tc>
          <w:tcPr>
            <w:tcW w:w="4516" w:type="dxa"/>
          </w:tcPr>
          <w:p>
            <w:pPr>
              <w:pStyle w:val="TableParagraph"/>
              <w:ind w:left="265" w:right="48" w:firstLine="1"/>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TOÀ</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5"/>
              <w:ind w:left="0"/>
              <w:rPr>
                <w:sz w:val="37"/>
              </w:rPr>
            </w:pPr>
          </w:p>
          <w:p>
            <w:pPr>
              <w:pStyle w:val="TableParagraph"/>
              <w:spacing w:before="1"/>
              <w:ind w:left="1347" w:right="1129"/>
              <w:jc w:val="center"/>
              <w:rPr>
                <w:b/>
                <w:sz w:val="28"/>
              </w:rPr>
            </w:pPr>
            <w:r>
              <w:rPr>
                <w:b/>
                <w:sz w:val="28"/>
              </w:rPr>
              <w:t>Nguyễn</w:t>
            </w:r>
            <w:r>
              <w:rPr>
                <w:b/>
                <w:spacing w:val="-7"/>
                <w:sz w:val="28"/>
              </w:rPr>
              <w:t> </w:t>
            </w:r>
            <w:r>
              <w:rPr>
                <w:b/>
                <w:sz w:val="28"/>
              </w:rPr>
              <w:t>Thị</w:t>
            </w:r>
            <w:r>
              <w:rPr>
                <w:b/>
                <w:spacing w:val="-1"/>
                <w:sz w:val="28"/>
              </w:rPr>
              <w:t> </w:t>
            </w:r>
            <w:r>
              <w:rPr>
                <w:b/>
                <w:spacing w:val="-4"/>
                <w:sz w:val="28"/>
              </w:rPr>
              <w:t>Liên</w:t>
            </w:r>
          </w:p>
        </w:tc>
      </w:tr>
    </w:tbl>
    <w:sectPr>
      <w:pgSz w:w="11910" w:h="16850"/>
      <w:pgMar w:header="0" w:footer="1092" w:top="1060" w:bottom="1280" w:left="15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790009pt;margin-top:776.447266pt;width:13.5pt;height:15pt;mso-position-horizontal-relative:page;mso-position-vertical-relative:page;z-index:-15803392" type="#_x0000_t202" id="docshape2" filled="false" stroked="false">
          <v:textbox inset="0,0,0,0">
            <w:txbxContent>
              <w:p>
                <w:pPr>
                  <w:spacing w:line="271" w:lineRule="exact" w:before="0"/>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2" w:hanging="140"/>
      </w:pPr>
      <w:rPr>
        <w:rFonts w:hint="default"/>
        <w:lang w:val="vi" w:eastAsia="en-US" w:bidi="ar-SA"/>
      </w:rPr>
    </w:lvl>
    <w:lvl w:ilvl="2">
      <w:start w:val="0"/>
      <w:numFmt w:val="bullet"/>
      <w:lvlText w:val="•"/>
      <w:lvlJc w:val="left"/>
      <w:pPr>
        <w:ind w:left="1024" w:hanging="140"/>
      </w:pPr>
      <w:rPr>
        <w:rFonts w:hint="default"/>
        <w:lang w:val="vi" w:eastAsia="en-US" w:bidi="ar-SA"/>
      </w:rPr>
    </w:lvl>
    <w:lvl w:ilvl="3">
      <w:start w:val="0"/>
      <w:numFmt w:val="bullet"/>
      <w:lvlText w:val="•"/>
      <w:lvlJc w:val="left"/>
      <w:pPr>
        <w:ind w:left="1506" w:hanging="140"/>
      </w:pPr>
      <w:rPr>
        <w:rFonts w:hint="default"/>
        <w:lang w:val="vi" w:eastAsia="en-US" w:bidi="ar-SA"/>
      </w:rPr>
    </w:lvl>
    <w:lvl w:ilvl="4">
      <w:start w:val="0"/>
      <w:numFmt w:val="bullet"/>
      <w:lvlText w:val="•"/>
      <w:lvlJc w:val="left"/>
      <w:pPr>
        <w:ind w:left="1989" w:hanging="140"/>
      </w:pPr>
      <w:rPr>
        <w:rFonts w:hint="default"/>
        <w:lang w:val="vi" w:eastAsia="en-US" w:bidi="ar-SA"/>
      </w:rPr>
    </w:lvl>
    <w:lvl w:ilvl="5">
      <w:start w:val="0"/>
      <w:numFmt w:val="bullet"/>
      <w:lvlText w:val="•"/>
      <w:lvlJc w:val="left"/>
      <w:pPr>
        <w:ind w:left="2471" w:hanging="140"/>
      </w:pPr>
      <w:rPr>
        <w:rFonts w:hint="default"/>
        <w:lang w:val="vi" w:eastAsia="en-US" w:bidi="ar-SA"/>
      </w:rPr>
    </w:lvl>
    <w:lvl w:ilvl="6">
      <w:start w:val="0"/>
      <w:numFmt w:val="bullet"/>
      <w:lvlText w:val="•"/>
      <w:lvlJc w:val="left"/>
      <w:pPr>
        <w:ind w:left="2953" w:hanging="140"/>
      </w:pPr>
      <w:rPr>
        <w:rFonts w:hint="default"/>
        <w:lang w:val="vi" w:eastAsia="en-US" w:bidi="ar-SA"/>
      </w:rPr>
    </w:lvl>
    <w:lvl w:ilvl="7">
      <w:start w:val="0"/>
      <w:numFmt w:val="bullet"/>
      <w:lvlText w:val="•"/>
      <w:lvlJc w:val="left"/>
      <w:pPr>
        <w:ind w:left="3436" w:hanging="140"/>
      </w:pPr>
      <w:rPr>
        <w:rFonts w:hint="default"/>
        <w:lang w:val="vi" w:eastAsia="en-US" w:bidi="ar-SA"/>
      </w:rPr>
    </w:lvl>
    <w:lvl w:ilvl="8">
      <w:start w:val="0"/>
      <w:numFmt w:val="bullet"/>
      <w:lvlText w:val="•"/>
      <w:lvlJc w:val="left"/>
      <w:pPr>
        <w:ind w:left="3918" w:hanging="140"/>
      </w:pPr>
      <w:rPr>
        <w:rFonts w:hint="default"/>
        <w:lang w:val="vi" w:eastAsia="en-US" w:bidi="ar-SA"/>
      </w:rPr>
    </w:lvl>
  </w:abstractNum>
  <w:abstractNum w:abstractNumId="1">
    <w:multiLevelType w:val="hybridMultilevel"/>
    <w:lvl w:ilvl="0">
      <w:start w:val="1"/>
      <w:numFmt w:val="decimal"/>
      <w:lvlText w:val="[%1]"/>
      <w:lvlJc w:val="left"/>
      <w:pPr>
        <w:ind w:left="129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48" w:hanging="396"/>
      </w:pPr>
      <w:rPr>
        <w:rFonts w:hint="default"/>
        <w:lang w:val="vi" w:eastAsia="en-US" w:bidi="ar-SA"/>
      </w:rPr>
    </w:lvl>
    <w:lvl w:ilvl="2">
      <w:start w:val="0"/>
      <w:numFmt w:val="bullet"/>
      <w:lvlText w:val="•"/>
      <w:lvlJc w:val="left"/>
      <w:pPr>
        <w:ind w:left="2997" w:hanging="396"/>
      </w:pPr>
      <w:rPr>
        <w:rFonts w:hint="default"/>
        <w:lang w:val="vi" w:eastAsia="en-US" w:bidi="ar-SA"/>
      </w:rPr>
    </w:lvl>
    <w:lvl w:ilvl="3">
      <w:start w:val="0"/>
      <w:numFmt w:val="bullet"/>
      <w:lvlText w:val="•"/>
      <w:lvlJc w:val="left"/>
      <w:pPr>
        <w:ind w:left="3845" w:hanging="396"/>
      </w:pPr>
      <w:rPr>
        <w:rFonts w:hint="default"/>
        <w:lang w:val="vi" w:eastAsia="en-US" w:bidi="ar-SA"/>
      </w:rPr>
    </w:lvl>
    <w:lvl w:ilvl="4">
      <w:start w:val="0"/>
      <w:numFmt w:val="bullet"/>
      <w:lvlText w:val="•"/>
      <w:lvlJc w:val="left"/>
      <w:pPr>
        <w:ind w:left="4694" w:hanging="396"/>
      </w:pPr>
      <w:rPr>
        <w:rFonts w:hint="default"/>
        <w:lang w:val="vi" w:eastAsia="en-US" w:bidi="ar-SA"/>
      </w:rPr>
    </w:lvl>
    <w:lvl w:ilvl="5">
      <w:start w:val="0"/>
      <w:numFmt w:val="bullet"/>
      <w:lvlText w:val="•"/>
      <w:lvlJc w:val="left"/>
      <w:pPr>
        <w:ind w:left="5543" w:hanging="396"/>
      </w:pPr>
      <w:rPr>
        <w:rFonts w:hint="default"/>
        <w:lang w:val="vi" w:eastAsia="en-US" w:bidi="ar-SA"/>
      </w:rPr>
    </w:lvl>
    <w:lvl w:ilvl="6">
      <w:start w:val="0"/>
      <w:numFmt w:val="bullet"/>
      <w:lvlText w:val="•"/>
      <w:lvlJc w:val="left"/>
      <w:pPr>
        <w:ind w:left="6391" w:hanging="396"/>
      </w:pPr>
      <w:rPr>
        <w:rFonts w:hint="default"/>
        <w:lang w:val="vi" w:eastAsia="en-US" w:bidi="ar-SA"/>
      </w:rPr>
    </w:lvl>
    <w:lvl w:ilvl="7">
      <w:start w:val="0"/>
      <w:numFmt w:val="bullet"/>
      <w:lvlText w:val="•"/>
      <w:lvlJc w:val="left"/>
      <w:pPr>
        <w:ind w:left="7240" w:hanging="396"/>
      </w:pPr>
      <w:rPr>
        <w:rFonts w:hint="default"/>
        <w:lang w:val="vi" w:eastAsia="en-US" w:bidi="ar-SA"/>
      </w:rPr>
    </w:lvl>
    <w:lvl w:ilvl="8">
      <w:start w:val="0"/>
      <w:numFmt w:val="bullet"/>
      <w:lvlText w:val="•"/>
      <w:lvlJc w:val="left"/>
      <w:pPr>
        <w:ind w:left="8089" w:hanging="396"/>
      </w:pPr>
      <w:rPr>
        <w:rFonts w:hint="default"/>
        <w:lang w:val="vi" w:eastAsia="en-US" w:bidi="ar-SA"/>
      </w:rPr>
    </w:lvl>
  </w:abstractNum>
  <w:abstractNum w:abstractNumId="0">
    <w:multiLevelType w:val="hybridMultilevel"/>
    <w:lvl w:ilvl="0">
      <w:start w:val="0"/>
      <w:numFmt w:val="bullet"/>
      <w:lvlText w:val="-"/>
      <w:lvlJc w:val="left"/>
      <w:pPr>
        <w:ind w:left="18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40" w:hanging="176"/>
      </w:pPr>
      <w:rPr>
        <w:rFonts w:hint="default"/>
        <w:lang w:val="vi" w:eastAsia="en-US" w:bidi="ar-SA"/>
      </w:rPr>
    </w:lvl>
    <w:lvl w:ilvl="2">
      <w:start w:val="0"/>
      <w:numFmt w:val="bullet"/>
      <w:lvlText w:val="•"/>
      <w:lvlJc w:val="left"/>
      <w:pPr>
        <w:ind w:left="2101" w:hanging="176"/>
      </w:pPr>
      <w:rPr>
        <w:rFonts w:hint="default"/>
        <w:lang w:val="vi" w:eastAsia="en-US" w:bidi="ar-SA"/>
      </w:rPr>
    </w:lvl>
    <w:lvl w:ilvl="3">
      <w:start w:val="0"/>
      <w:numFmt w:val="bullet"/>
      <w:lvlText w:val="•"/>
      <w:lvlJc w:val="left"/>
      <w:pPr>
        <w:ind w:left="3061" w:hanging="176"/>
      </w:pPr>
      <w:rPr>
        <w:rFonts w:hint="default"/>
        <w:lang w:val="vi" w:eastAsia="en-US" w:bidi="ar-SA"/>
      </w:rPr>
    </w:lvl>
    <w:lvl w:ilvl="4">
      <w:start w:val="0"/>
      <w:numFmt w:val="bullet"/>
      <w:lvlText w:val="•"/>
      <w:lvlJc w:val="left"/>
      <w:pPr>
        <w:ind w:left="4022" w:hanging="176"/>
      </w:pPr>
      <w:rPr>
        <w:rFonts w:hint="default"/>
        <w:lang w:val="vi" w:eastAsia="en-US" w:bidi="ar-SA"/>
      </w:rPr>
    </w:lvl>
    <w:lvl w:ilvl="5">
      <w:start w:val="0"/>
      <w:numFmt w:val="bullet"/>
      <w:lvlText w:val="•"/>
      <w:lvlJc w:val="left"/>
      <w:pPr>
        <w:ind w:left="4983" w:hanging="176"/>
      </w:pPr>
      <w:rPr>
        <w:rFonts w:hint="default"/>
        <w:lang w:val="vi" w:eastAsia="en-US" w:bidi="ar-SA"/>
      </w:rPr>
    </w:lvl>
    <w:lvl w:ilvl="6">
      <w:start w:val="0"/>
      <w:numFmt w:val="bullet"/>
      <w:lvlText w:val="•"/>
      <w:lvlJc w:val="left"/>
      <w:pPr>
        <w:ind w:left="5943" w:hanging="176"/>
      </w:pPr>
      <w:rPr>
        <w:rFonts w:hint="default"/>
        <w:lang w:val="vi" w:eastAsia="en-US" w:bidi="ar-SA"/>
      </w:rPr>
    </w:lvl>
    <w:lvl w:ilvl="7">
      <w:start w:val="0"/>
      <w:numFmt w:val="bullet"/>
      <w:lvlText w:val="•"/>
      <w:lvlJc w:val="left"/>
      <w:pPr>
        <w:ind w:left="6904" w:hanging="176"/>
      </w:pPr>
      <w:rPr>
        <w:rFonts w:hint="default"/>
        <w:lang w:val="vi" w:eastAsia="en-US" w:bidi="ar-SA"/>
      </w:rPr>
    </w:lvl>
    <w:lvl w:ilvl="8">
      <w:start w:val="0"/>
      <w:numFmt w:val="bullet"/>
      <w:lvlText w:val="•"/>
      <w:lvlJc w:val="left"/>
      <w:pPr>
        <w:ind w:left="7865"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8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2023-04-24T14:37:37Z</dcterms:created>
  <dcterms:modified xsi:type="dcterms:W3CDTF">2023-04-24T14:37:37Z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