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1"/>
        <w:gridCol w:w="6044"/>
      </w:tblGrid>
      <w:tr>
        <w:trPr>
          <w:trHeight w:val="1571" w:hRule="atLeast"/>
        </w:trPr>
        <w:tc>
          <w:tcPr>
            <w:tcW w:w="3031" w:type="dxa"/>
          </w:tcPr>
          <w:p>
            <w:pPr>
              <w:pStyle w:val="TableParagraph"/>
              <w:spacing w:after="88"/>
              <w:ind w:left="50" w:right="127"/>
              <w:jc w:val="center"/>
              <w:rPr>
                <w:b/>
                <w:sz w:val="28"/>
              </w:rPr>
            </w:pPr>
            <w:r>
              <w:rPr>
                <w:b/>
                <w:sz w:val="28"/>
              </w:rPr>
              <w:t>TÒA ÁN NHÂN DÂN HUYỆN</w:t>
            </w:r>
            <w:r>
              <w:rPr>
                <w:b/>
                <w:spacing w:val="-18"/>
                <w:sz w:val="28"/>
              </w:rPr>
              <w:t> </w:t>
            </w:r>
            <w:r>
              <w:rPr>
                <w:b/>
                <w:sz w:val="28"/>
              </w:rPr>
              <w:t>MƯỜNG</w:t>
            </w:r>
            <w:r>
              <w:rPr>
                <w:b/>
                <w:spacing w:val="-17"/>
                <w:sz w:val="28"/>
              </w:rPr>
              <w:t> </w:t>
            </w:r>
            <w:r>
              <w:rPr>
                <w:b/>
                <w:sz w:val="28"/>
              </w:rPr>
              <w:t>LÁT TỈNH THANH HÓA</w:t>
            </w:r>
          </w:p>
          <w:p>
            <w:pPr>
              <w:pStyle w:val="TableParagraph"/>
              <w:spacing w:line="20" w:lineRule="exact"/>
              <w:ind w:left="223"/>
              <w:rPr>
                <w:sz w:val="2"/>
              </w:rPr>
            </w:pPr>
            <w:r>
              <w:rPr>
                <w:sz w:val="2"/>
              </w:rPr>
              <w:pict>
                <v:group style="width:125.25pt;height:.8pt;mso-position-horizontal-relative:char;mso-position-vertical-relative:line" id="docshapegroup1" coordorigin="0,0" coordsize="2505,16">
                  <v:line style="position:absolute" from="8,8" to="2498,8" stroked="true" strokeweight=".75pt" strokecolor="#000000">
                    <v:stroke dashstyle="solid"/>
                  </v:line>
                </v:group>
              </w:pict>
            </w:r>
            <w:r>
              <w:rPr>
                <w:sz w:val="2"/>
              </w:rPr>
            </w:r>
          </w:p>
          <w:p>
            <w:pPr>
              <w:pStyle w:val="TableParagraph"/>
              <w:spacing w:line="279" w:lineRule="exact" w:before="198"/>
              <w:ind w:left="453"/>
              <w:rPr>
                <w:sz w:val="26"/>
              </w:rPr>
            </w:pPr>
            <w:r>
              <w:rPr>
                <w:spacing w:val="-2"/>
                <w:sz w:val="26"/>
              </w:rPr>
              <w:t>Số:</w:t>
            </w:r>
            <w:r>
              <w:rPr>
                <w:spacing w:val="13"/>
                <w:sz w:val="26"/>
              </w:rPr>
              <w:t> </w:t>
            </w:r>
            <w:r>
              <w:rPr>
                <w:spacing w:val="-2"/>
                <w:sz w:val="26"/>
              </w:rPr>
              <w:t>03/2022/QĐST-</w:t>
            </w:r>
            <w:r>
              <w:rPr>
                <w:spacing w:val="-5"/>
                <w:sz w:val="26"/>
              </w:rPr>
              <w:t>DS</w:t>
            </w:r>
          </w:p>
        </w:tc>
        <w:tc>
          <w:tcPr>
            <w:tcW w:w="6044" w:type="dxa"/>
          </w:tcPr>
          <w:p>
            <w:pPr>
              <w:pStyle w:val="TableParagraph"/>
              <w:spacing w:line="311" w:lineRule="exact"/>
              <w:ind w:left="129"/>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8"/>
              <w:ind w:left="13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0"/>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5"/>
              </w:rPr>
            </w:pPr>
          </w:p>
          <w:p>
            <w:pPr>
              <w:pStyle w:val="TableParagraph"/>
              <w:spacing w:before="1"/>
              <w:ind w:left="1387"/>
              <w:rPr>
                <w:sz w:val="28"/>
              </w:rPr>
            </w:pPr>
            <w:r>
              <w:rPr>
                <w:i/>
                <w:sz w:val="28"/>
              </w:rPr>
              <w:t>Mường</w:t>
            </w:r>
            <w:r>
              <w:rPr>
                <w:i/>
                <w:spacing w:val="-2"/>
                <w:sz w:val="28"/>
              </w:rPr>
              <w:t> </w:t>
            </w:r>
            <w:r>
              <w:rPr>
                <w:i/>
                <w:sz w:val="28"/>
              </w:rPr>
              <w:t>Lát,</w:t>
            </w:r>
            <w:r>
              <w:rPr>
                <w:i/>
                <w:spacing w:val="-7"/>
                <w:sz w:val="28"/>
              </w:rPr>
              <w:t> </w:t>
            </w:r>
            <w:r>
              <w:rPr>
                <w:i/>
                <w:sz w:val="28"/>
              </w:rPr>
              <w:t>ngày</w:t>
            </w:r>
            <w:r>
              <w:rPr>
                <w:i/>
                <w:spacing w:val="-4"/>
                <w:sz w:val="28"/>
              </w:rPr>
              <w:t> </w:t>
            </w:r>
            <w:r>
              <w:rPr>
                <w:i/>
                <w:sz w:val="28"/>
              </w:rPr>
              <w:t>21</w:t>
            </w:r>
            <w:r>
              <w:rPr>
                <w:i/>
                <w:spacing w:val="-5"/>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r>
              <w:rPr>
                <w:spacing w:val="-4"/>
                <w:sz w:val="28"/>
              </w:rPr>
              <w:t>.</w:t>
            </w:r>
          </w:p>
        </w:tc>
      </w:tr>
    </w:tbl>
    <w:p>
      <w:pPr>
        <w:pStyle w:val="BodyText"/>
        <w:spacing w:before="8"/>
        <w:ind w:left="0" w:firstLine="0"/>
        <w:jc w:val="left"/>
      </w:pPr>
    </w:p>
    <w:p>
      <w:pPr>
        <w:pStyle w:val="Heading1"/>
        <w:spacing w:line="322" w:lineRule="exact" w:before="89"/>
      </w:pPr>
      <w:r>
        <w:rPr/>
        <w:t>QUYẾT</w:t>
      </w:r>
      <w:r>
        <w:rPr>
          <w:spacing w:val="-6"/>
        </w:rPr>
        <w:t> </w:t>
      </w:r>
      <w:r>
        <w:rPr>
          <w:spacing w:val="-4"/>
        </w:rPr>
        <w:t>ĐỊNH</w:t>
      </w:r>
    </w:p>
    <w:p>
      <w:pPr>
        <w:spacing w:before="0"/>
        <w:ind w:left="1093" w:right="118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firstLine="0"/>
        <w:jc w:val="left"/>
        <w:rPr>
          <w:b/>
          <w:sz w:val="27"/>
        </w:rPr>
      </w:pPr>
    </w:p>
    <w:p>
      <w:pPr>
        <w:pStyle w:val="BodyText"/>
        <w:spacing w:line="276" w:lineRule="auto" w:before="1"/>
        <w:ind w:left="821" w:right="524" w:firstLine="0"/>
      </w:pPr>
      <w:r>
        <w:rPr/>
        <w:t>Căn</w:t>
      </w:r>
      <w:r>
        <w:rPr>
          <w:spacing w:val="-1"/>
        </w:rPr>
        <w:t> </w:t>
      </w:r>
      <w:r>
        <w:rPr/>
        <w:t>cứ</w:t>
      </w:r>
      <w:r>
        <w:rPr>
          <w:spacing w:val="-4"/>
        </w:rPr>
        <w:t> </w:t>
      </w:r>
      <w:r>
        <w:rPr/>
        <w:t>vào</w:t>
      </w:r>
      <w:r>
        <w:rPr>
          <w:spacing w:val="-1"/>
        </w:rPr>
        <w:t> </w:t>
      </w:r>
      <w:r>
        <w:rPr/>
        <w:t>Điều</w:t>
      </w:r>
      <w:r>
        <w:rPr>
          <w:spacing w:val="-4"/>
        </w:rPr>
        <w:t> </w:t>
      </w:r>
      <w:r>
        <w:rPr/>
        <w:t>146,</w:t>
      </w:r>
      <w:r>
        <w:rPr>
          <w:spacing w:val="-4"/>
        </w:rPr>
        <w:t> </w:t>
      </w:r>
      <w:r>
        <w:rPr/>
        <w:t>147,</w:t>
      </w:r>
      <w:r>
        <w:rPr>
          <w:spacing w:val="-3"/>
        </w:rPr>
        <w:t> </w:t>
      </w:r>
      <w:r>
        <w:rPr/>
        <w:t>212</w:t>
      </w:r>
      <w:r>
        <w:rPr>
          <w:spacing w:val="-5"/>
        </w:rPr>
        <w:t> </w:t>
      </w:r>
      <w:r>
        <w:rPr/>
        <w:t>và</w:t>
      </w:r>
      <w:r>
        <w:rPr>
          <w:spacing w:val="-2"/>
        </w:rPr>
        <w:t> </w:t>
      </w:r>
      <w:r>
        <w:rPr/>
        <w:t>Điều</w:t>
      </w:r>
      <w:r>
        <w:rPr>
          <w:spacing w:val="-4"/>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 Điều 147, 148, 357, 463, 466 của Bộ luật dân sự;</w:t>
      </w:r>
    </w:p>
    <w:p>
      <w:pPr>
        <w:pStyle w:val="BodyText"/>
        <w:spacing w:line="276" w:lineRule="auto" w:before="1"/>
        <w:ind w:right="186"/>
      </w:pPr>
      <w:r>
        <w:rPr/>
        <w:t>Căn cứ vào khoản 7 Điều 26 Nghị quyết số 326/2016/UBTVQH 14 ngày 30/12/2016 của Ủy ban thường vụ Quốc hội quy định về mức thu, miễn, giảm thu nộp, quản lý và sử dụng án phí, lệ phí Tòa án;</w:t>
      </w:r>
    </w:p>
    <w:p>
      <w:pPr>
        <w:pStyle w:val="BodyText"/>
        <w:spacing w:line="276" w:lineRule="auto"/>
        <w:ind w:right="187"/>
      </w:pPr>
      <w:r>
        <w:rPr/>
        <w:t>Căn cứ vào biên bản hoà giải thành ngày 13 tháng 12 năm 2022 về việc các đương sự thoả thuận được với nhau về việc giải quyết toàn bộ vụ án dân sự thụ lý số: 08/2022/TLST-DS ngày 04 tháng 11 năm 2022 của Tòa án nhân dân huyện Mường Lát.</w:t>
      </w:r>
    </w:p>
    <w:p>
      <w:pPr>
        <w:pStyle w:val="Heading1"/>
        <w:spacing w:before="6"/>
        <w:ind w:left="4039" w:right="3411"/>
      </w:pPr>
      <w:r>
        <w:rPr/>
        <w:t>XÉT</w:t>
      </w:r>
      <w:r>
        <w:rPr>
          <w:spacing w:val="-2"/>
        </w:rPr>
        <w:t> THẤY:</w:t>
      </w:r>
    </w:p>
    <w:p>
      <w:pPr>
        <w:pStyle w:val="BodyText"/>
        <w:spacing w:line="276" w:lineRule="auto" w:before="42"/>
        <w:ind w:right="198"/>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76" w:lineRule="auto" w:before="1"/>
        <w:ind w:right="198" w:firstLine="566"/>
      </w:pPr>
      <w:r>
        <w:rPr/>
        <w:t>Đã hết thời hạn 07 ngày, kể từ ngày lập biên bản hoà giải thành, không có đương sự nào thay đổi ý kiến về sự thoả thuận đó.</w:t>
      </w:r>
    </w:p>
    <w:p>
      <w:pPr>
        <w:pStyle w:val="Heading1"/>
        <w:spacing w:before="3"/>
        <w:ind w:left="4041" w:right="3411"/>
      </w:pPr>
      <w:r>
        <w:rPr/>
        <w:t>QUYẾT</w:t>
      </w:r>
      <w:r>
        <w:rPr>
          <w:spacing w:val="-4"/>
        </w:rPr>
        <w:t> </w:t>
      </w:r>
      <w:r>
        <w:rPr>
          <w:spacing w:val="-2"/>
        </w:rPr>
        <w:t>ĐỊNH:</w:t>
      </w:r>
    </w:p>
    <w:p>
      <w:pPr>
        <w:pStyle w:val="ListParagraph"/>
        <w:numPr>
          <w:ilvl w:val="0"/>
          <w:numId w:val="1"/>
        </w:numPr>
        <w:tabs>
          <w:tab w:pos="1103" w:val="left" w:leader="none"/>
        </w:tabs>
        <w:spacing w:line="240" w:lineRule="auto" w:before="46"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47"/>
        <w:ind w:left="821" w:right="0" w:firstLine="0"/>
        <w:jc w:val="left"/>
        <w:rPr>
          <w:sz w:val="28"/>
        </w:rPr>
      </w:pPr>
      <w:r>
        <w:rPr>
          <w:b/>
          <w:sz w:val="28"/>
        </w:rPr>
        <w:t>Nguyên</w:t>
      </w:r>
      <w:r>
        <w:rPr>
          <w:b/>
          <w:spacing w:val="-6"/>
          <w:sz w:val="28"/>
        </w:rPr>
        <w:t> </w:t>
      </w:r>
      <w:r>
        <w:rPr>
          <w:b/>
          <w:sz w:val="28"/>
        </w:rPr>
        <w:t>đơn:</w:t>
      </w:r>
      <w:r>
        <w:rPr>
          <w:b/>
          <w:spacing w:val="-4"/>
          <w:sz w:val="28"/>
        </w:rPr>
        <w:t> </w:t>
      </w:r>
      <w:r>
        <w:rPr>
          <w:sz w:val="28"/>
        </w:rPr>
        <w:t>Ông</w:t>
      </w:r>
      <w:r>
        <w:rPr>
          <w:spacing w:val="-2"/>
          <w:sz w:val="28"/>
        </w:rPr>
        <w:t> </w:t>
      </w:r>
      <w:r>
        <w:rPr>
          <w:sz w:val="28"/>
        </w:rPr>
        <w:t>Mai</w:t>
      </w:r>
      <w:r>
        <w:rPr>
          <w:spacing w:val="-3"/>
          <w:sz w:val="28"/>
        </w:rPr>
        <w:t> </w:t>
      </w:r>
      <w:r>
        <w:rPr>
          <w:sz w:val="28"/>
        </w:rPr>
        <w:t>Trọng</w:t>
      </w:r>
      <w:r>
        <w:rPr>
          <w:spacing w:val="-3"/>
          <w:sz w:val="28"/>
        </w:rPr>
        <w:t> </w:t>
      </w:r>
      <w:r>
        <w:rPr>
          <w:sz w:val="28"/>
        </w:rPr>
        <w:t>T,</w:t>
      </w:r>
      <w:r>
        <w:rPr>
          <w:spacing w:val="-4"/>
          <w:sz w:val="28"/>
        </w:rPr>
        <w:t> </w:t>
      </w:r>
      <w:r>
        <w:rPr>
          <w:sz w:val="28"/>
        </w:rPr>
        <w:t>sinh</w:t>
      </w:r>
      <w:r>
        <w:rPr>
          <w:spacing w:val="-7"/>
          <w:sz w:val="28"/>
        </w:rPr>
        <w:t> </w:t>
      </w:r>
      <w:r>
        <w:rPr>
          <w:sz w:val="28"/>
        </w:rPr>
        <w:t>năm:</w:t>
      </w:r>
      <w:r>
        <w:rPr>
          <w:spacing w:val="-2"/>
          <w:sz w:val="28"/>
        </w:rPr>
        <w:t> 1971.</w:t>
      </w:r>
    </w:p>
    <w:p>
      <w:pPr>
        <w:pStyle w:val="BodyText"/>
        <w:spacing w:before="48"/>
        <w:ind w:left="821" w:firstLine="0"/>
        <w:jc w:val="left"/>
      </w:pPr>
      <w:r>
        <w:rPr/>
        <w:t>Địa</w:t>
      </w:r>
      <w:r>
        <w:rPr>
          <w:spacing w:val="-4"/>
        </w:rPr>
        <w:t> </w:t>
      </w:r>
      <w:r>
        <w:rPr/>
        <w:t>chỉ:</w:t>
      </w:r>
      <w:r>
        <w:rPr>
          <w:spacing w:val="-2"/>
        </w:rPr>
        <w:t> </w:t>
      </w:r>
      <w:r>
        <w:rPr/>
        <w:t>Khu</w:t>
      </w:r>
      <w:r>
        <w:rPr>
          <w:spacing w:val="-6"/>
        </w:rPr>
        <w:t> </w:t>
      </w:r>
      <w:r>
        <w:rPr/>
        <w:t>2,</w:t>
      </w:r>
      <w:r>
        <w:rPr>
          <w:spacing w:val="-4"/>
        </w:rPr>
        <w:t> </w:t>
      </w:r>
      <w:r>
        <w:rPr/>
        <w:t>thị</w:t>
      </w:r>
      <w:r>
        <w:rPr>
          <w:spacing w:val="-5"/>
        </w:rPr>
        <w:t> </w:t>
      </w:r>
      <w:r>
        <w:rPr/>
        <w:t>trấn</w:t>
      </w:r>
      <w:r>
        <w:rPr>
          <w:spacing w:val="-3"/>
        </w:rPr>
        <w:t> </w:t>
      </w:r>
      <w:r>
        <w:rPr/>
        <w:t>Mường</w:t>
      </w:r>
      <w:r>
        <w:rPr>
          <w:spacing w:val="-2"/>
        </w:rPr>
        <w:t> </w:t>
      </w:r>
      <w:r>
        <w:rPr/>
        <w:t>Lát,</w:t>
      </w:r>
      <w:r>
        <w:rPr>
          <w:spacing w:val="-4"/>
        </w:rPr>
        <w:t> </w:t>
      </w:r>
      <w:r>
        <w:rPr/>
        <w:t>huyện</w:t>
      </w:r>
      <w:r>
        <w:rPr>
          <w:spacing w:val="-2"/>
        </w:rPr>
        <w:t> </w:t>
      </w:r>
      <w:r>
        <w:rPr/>
        <w:t>Mường</w:t>
      </w:r>
      <w:r>
        <w:rPr>
          <w:spacing w:val="-3"/>
        </w:rPr>
        <w:t> </w:t>
      </w:r>
      <w:r>
        <w:rPr/>
        <w:t>Lát,</w:t>
      </w:r>
      <w:r>
        <w:rPr>
          <w:spacing w:val="-4"/>
        </w:rPr>
        <w:t> </w:t>
      </w:r>
      <w:r>
        <w:rPr/>
        <w:t>tỉnh</w:t>
      </w:r>
      <w:r>
        <w:rPr>
          <w:spacing w:val="-2"/>
        </w:rPr>
        <w:t> </w:t>
      </w:r>
      <w:r>
        <w:rPr/>
        <w:t>Thanh</w:t>
      </w:r>
      <w:r>
        <w:rPr>
          <w:spacing w:val="-2"/>
        </w:rPr>
        <w:t> </w:t>
      </w:r>
      <w:r>
        <w:rPr>
          <w:spacing w:val="-4"/>
        </w:rPr>
        <w:t>Hóa.</w:t>
      </w:r>
    </w:p>
    <w:p>
      <w:pPr>
        <w:pStyle w:val="BodyText"/>
        <w:spacing w:before="48"/>
        <w:ind w:left="821" w:firstLine="0"/>
        <w:jc w:val="left"/>
      </w:pPr>
      <w:r>
        <w:rPr>
          <w:b/>
        </w:rPr>
        <w:t>Bị</w:t>
      </w:r>
      <w:r>
        <w:rPr>
          <w:b/>
          <w:spacing w:val="-2"/>
        </w:rPr>
        <w:t> </w:t>
      </w:r>
      <w:r>
        <w:rPr>
          <w:b/>
        </w:rPr>
        <w:t>đơn:</w:t>
      </w:r>
      <w:r>
        <w:rPr>
          <w:b/>
          <w:spacing w:val="-4"/>
        </w:rPr>
        <w:t> </w:t>
      </w:r>
      <w:r>
        <w:rPr/>
        <w:t>Anh</w:t>
      </w:r>
      <w:r>
        <w:rPr>
          <w:spacing w:val="-2"/>
        </w:rPr>
        <w:t> </w:t>
      </w:r>
      <w:r>
        <w:rPr/>
        <w:t>Hoàng</w:t>
      </w:r>
      <w:r>
        <w:rPr>
          <w:spacing w:val="-6"/>
        </w:rPr>
        <w:t> </w:t>
      </w:r>
      <w:r>
        <w:rPr/>
        <w:t>Văn</w:t>
      </w:r>
      <w:r>
        <w:rPr>
          <w:spacing w:val="-1"/>
        </w:rPr>
        <w:t> </w:t>
      </w:r>
      <w:r>
        <w:rPr/>
        <w:t>N,</w:t>
      </w:r>
      <w:r>
        <w:rPr>
          <w:spacing w:val="-4"/>
        </w:rPr>
        <w:t> </w:t>
      </w:r>
      <w:r>
        <w:rPr/>
        <w:t>sinh</w:t>
      </w:r>
      <w:r>
        <w:rPr>
          <w:spacing w:val="-6"/>
        </w:rPr>
        <w:t> </w:t>
      </w:r>
      <w:r>
        <w:rPr/>
        <w:t>năm:</w:t>
      </w:r>
      <w:r>
        <w:rPr>
          <w:spacing w:val="-2"/>
        </w:rPr>
        <w:t> 1987.</w:t>
      </w:r>
    </w:p>
    <w:p>
      <w:pPr>
        <w:pStyle w:val="BodyText"/>
        <w:spacing w:before="50"/>
        <w:ind w:left="821" w:firstLine="0"/>
        <w:jc w:val="left"/>
      </w:pPr>
      <w:r>
        <w:rPr/>
        <w:t>Địa</w:t>
      </w:r>
      <w:r>
        <w:rPr>
          <w:spacing w:val="-3"/>
        </w:rPr>
        <w:t> </w:t>
      </w:r>
      <w:r>
        <w:rPr/>
        <w:t>chỉ:</w:t>
      </w:r>
      <w:r>
        <w:rPr>
          <w:spacing w:val="-2"/>
        </w:rPr>
        <w:t> </w:t>
      </w:r>
      <w:r>
        <w:rPr/>
        <w:t>Bản</w:t>
      </w:r>
      <w:r>
        <w:rPr>
          <w:spacing w:val="-2"/>
        </w:rPr>
        <w:t> </w:t>
      </w:r>
      <w:r>
        <w:rPr/>
        <w:t>Lát,</w:t>
      </w:r>
      <w:r>
        <w:rPr>
          <w:spacing w:val="-3"/>
        </w:rPr>
        <w:t> </w:t>
      </w:r>
      <w:r>
        <w:rPr/>
        <w:t>xã</w:t>
      </w:r>
      <w:r>
        <w:rPr>
          <w:spacing w:val="-6"/>
        </w:rPr>
        <w:t> </w:t>
      </w:r>
      <w:r>
        <w:rPr/>
        <w:t>Tam</w:t>
      </w:r>
      <w:r>
        <w:rPr>
          <w:spacing w:val="-7"/>
        </w:rPr>
        <w:t> </w:t>
      </w:r>
      <w:r>
        <w:rPr/>
        <w:t>Chung,</w:t>
      </w:r>
      <w:r>
        <w:rPr>
          <w:spacing w:val="-4"/>
        </w:rPr>
        <w:t> </w:t>
      </w:r>
      <w:r>
        <w:rPr/>
        <w:t>huyện</w:t>
      </w:r>
      <w:r>
        <w:rPr>
          <w:spacing w:val="-2"/>
        </w:rPr>
        <w:t> </w:t>
      </w:r>
      <w:r>
        <w:rPr/>
        <w:t>Mường</w:t>
      </w:r>
      <w:r>
        <w:rPr>
          <w:spacing w:val="-1"/>
        </w:rPr>
        <w:t> </w:t>
      </w:r>
      <w:r>
        <w:rPr/>
        <w:t>Lát,</w:t>
      </w:r>
      <w:r>
        <w:rPr>
          <w:spacing w:val="-4"/>
        </w:rPr>
        <w:t> </w:t>
      </w:r>
      <w:r>
        <w:rPr/>
        <w:t>tỉnh</w:t>
      </w:r>
      <w:r>
        <w:rPr>
          <w:spacing w:val="-2"/>
        </w:rPr>
        <w:t> </w:t>
      </w:r>
      <w:r>
        <w:rPr/>
        <w:t>Thanh</w:t>
      </w:r>
      <w:r>
        <w:rPr>
          <w:spacing w:val="-1"/>
        </w:rPr>
        <w:t> </w:t>
      </w:r>
      <w:r>
        <w:rPr>
          <w:spacing w:val="-4"/>
        </w:rPr>
        <w:t>Hóa.</w:t>
      </w:r>
    </w:p>
    <w:p>
      <w:pPr>
        <w:pStyle w:val="Heading1"/>
        <w:spacing w:before="48"/>
        <w:ind w:left="821" w:right="0"/>
        <w:jc w:val="left"/>
        <w:rPr>
          <w:b w:val="0"/>
        </w:rPr>
      </w:pPr>
      <w:r>
        <w:rPr/>
        <w:t>*</w:t>
      </w:r>
      <w:r>
        <w:rPr>
          <w:spacing w:val="-5"/>
        </w:rPr>
        <w:t> </w:t>
      </w:r>
      <w:r>
        <w:rPr/>
        <w:t>Người</w:t>
      </w:r>
      <w:r>
        <w:rPr>
          <w:spacing w:val="-2"/>
        </w:rPr>
        <w:t> </w:t>
      </w:r>
      <w:r>
        <w:rPr/>
        <w:t>có</w:t>
      </w:r>
      <w:r>
        <w:rPr>
          <w:spacing w:val="-2"/>
        </w:rPr>
        <w:t> </w:t>
      </w:r>
      <w:r>
        <w:rPr/>
        <w:t>quyền</w:t>
      </w:r>
      <w:r>
        <w:rPr>
          <w:spacing w:val="-3"/>
        </w:rPr>
        <w:t> </w:t>
      </w:r>
      <w:r>
        <w:rPr/>
        <w:t>lợi</w:t>
      </w:r>
      <w:r>
        <w:rPr>
          <w:spacing w:val="-3"/>
        </w:rPr>
        <w:t> </w:t>
      </w:r>
      <w:r>
        <w:rPr/>
        <w:t>và</w:t>
      </w:r>
      <w:r>
        <w:rPr>
          <w:spacing w:val="-2"/>
        </w:rPr>
        <w:t> </w:t>
      </w:r>
      <w:r>
        <w:rPr/>
        <w:t>nghĩa</w:t>
      </w:r>
      <w:r>
        <w:rPr>
          <w:spacing w:val="-2"/>
        </w:rPr>
        <w:t> </w:t>
      </w:r>
      <w:r>
        <w:rPr/>
        <w:t>vụ</w:t>
      </w:r>
      <w:r>
        <w:rPr>
          <w:spacing w:val="-6"/>
        </w:rPr>
        <w:t> </w:t>
      </w:r>
      <w:r>
        <w:rPr/>
        <w:t>liên</w:t>
      </w:r>
      <w:r>
        <w:rPr>
          <w:spacing w:val="-3"/>
        </w:rPr>
        <w:t> </w:t>
      </w:r>
      <w:r>
        <w:rPr/>
        <w:t>quan: </w:t>
      </w:r>
      <w:r>
        <w:rPr>
          <w:b w:val="0"/>
          <w:spacing w:val="-2"/>
        </w:rPr>
        <w:t>Không.</w:t>
      </w:r>
    </w:p>
    <w:p>
      <w:pPr>
        <w:pStyle w:val="ListParagraph"/>
        <w:numPr>
          <w:ilvl w:val="0"/>
          <w:numId w:val="1"/>
        </w:numPr>
        <w:tabs>
          <w:tab w:pos="1103" w:val="left" w:leader="none"/>
        </w:tabs>
        <w:spacing w:line="240" w:lineRule="auto" w:before="47" w:after="0"/>
        <w:ind w:left="1102"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89" w:val="left" w:leader="none"/>
        </w:tabs>
        <w:spacing w:line="276" w:lineRule="auto" w:before="48" w:after="0"/>
        <w:ind w:left="102" w:right="182" w:firstLine="719"/>
        <w:jc w:val="both"/>
        <w:rPr>
          <w:sz w:val="28"/>
        </w:rPr>
      </w:pPr>
      <w:r>
        <w:rPr>
          <w:sz w:val="28"/>
        </w:rPr>
        <w:t>Các đương sự thống nhất: Do có quan hệ quen biết, nên ngày 24/10/2021 anh Hoàng Văn N có vay của ông Mai Trọng T số tiền 260.000.000 đồng</w:t>
      </w:r>
      <w:r>
        <w:rPr>
          <w:spacing w:val="-2"/>
          <w:sz w:val="28"/>
        </w:rPr>
        <w:t> </w:t>
      </w:r>
      <w:r>
        <w:rPr>
          <w:sz w:val="28"/>
        </w:rPr>
        <w:t>(Hai</w:t>
      </w:r>
      <w:r>
        <w:rPr>
          <w:spacing w:val="-4"/>
          <w:sz w:val="28"/>
        </w:rPr>
        <w:t> </w:t>
      </w:r>
      <w:r>
        <w:rPr>
          <w:sz w:val="28"/>
        </w:rPr>
        <w:t>trăm</w:t>
      </w:r>
      <w:r>
        <w:rPr>
          <w:spacing w:val="-7"/>
          <w:sz w:val="28"/>
        </w:rPr>
        <w:t> </w:t>
      </w:r>
      <w:r>
        <w:rPr>
          <w:sz w:val="28"/>
        </w:rPr>
        <w:t>sáu mươi</w:t>
      </w:r>
      <w:r>
        <w:rPr>
          <w:spacing w:val="-1"/>
          <w:sz w:val="28"/>
        </w:rPr>
        <w:t> </w:t>
      </w:r>
      <w:r>
        <w:rPr>
          <w:sz w:val="28"/>
        </w:rPr>
        <w:t>triệu</w:t>
      </w:r>
      <w:r>
        <w:rPr>
          <w:spacing w:val="-1"/>
          <w:sz w:val="28"/>
        </w:rPr>
        <w:t> </w:t>
      </w:r>
      <w:r>
        <w:rPr>
          <w:sz w:val="28"/>
        </w:rPr>
        <w:t>đồng)</w:t>
      </w:r>
      <w:r>
        <w:rPr>
          <w:spacing w:val="-1"/>
          <w:sz w:val="28"/>
        </w:rPr>
        <w:t> </w:t>
      </w:r>
      <w:r>
        <w:rPr>
          <w:sz w:val="28"/>
        </w:rPr>
        <w:t>để</w:t>
      </w:r>
      <w:r>
        <w:rPr>
          <w:spacing w:val="-2"/>
          <w:sz w:val="28"/>
        </w:rPr>
        <w:t> </w:t>
      </w:r>
      <w:r>
        <w:rPr>
          <w:sz w:val="28"/>
        </w:rPr>
        <w:t>anh</w:t>
      </w:r>
      <w:r>
        <w:rPr>
          <w:spacing w:val="-1"/>
          <w:sz w:val="28"/>
        </w:rPr>
        <w:t> </w:t>
      </w:r>
      <w:r>
        <w:rPr>
          <w:sz w:val="28"/>
        </w:rPr>
        <w:t>N</w:t>
      </w:r>
      <w:r>
        <w:rPr>
          <w:spacing w:val="-4"/>
          <w:sz w:val="28"/>
        </w:rPr>
        <w:t> </w:t>
      </w:r>
      <w:r>
        <w:rPr>
          <w:sz w:val="28"/>
        </w:rPr>
        <w:t>lo</w:t>
      </w:r>
      <w:r>
        <w:rPr>
          <w:spacing w:val="-1"/>
          <w:sz w:val="28"/>
        </w:rPr>
        <w:t> </w:t>
      </w:r>
      <w:r>
        <w:rPr>
          <w:sz w:val="28"/>
        </w:rPr>
        <w:t>cho</w:t>
      </w:r>
      <w:r>
        <w:rPr>
          <w:spacing w:val="-1"/>
          <w:sz w:val="28"/>
        </w:rPr>
        <w:t> </w:t>
      </w:r>
      <w:r>
        <w:rPr>
          <w:sz w:val="28"/>
        </w:rPr>
        <w:t>công</w:t>
      </w:r>
      <w:r>
        <w:rPr>
          <w:spacing w:val="-1"/>
          <w:sz w:val="28"/>
        </w:rPr>
        <w:t> </w:t>
      </w:r>
      <w:r>
        <w:rPr>
          <w:sz w:val="28"/>
        </w:rPr>
        <w:t>việc</w:t>
      </w:r>
      <w:r>
        <w:rPr>
          <w:spacing w:val="-5"/>
          <w:sz w:val="28"/>
        </w:rPr>
        <w:t> </w:t>
      </w:r>
      <w:r>
        <w:rPr>
          <w:sz w:val="28"/>
        </w:rPr>
        <w:t>cá</w:t>
      </w:r>
      <w:r>
        <w:rPr>
          <w:spacing w:val="-2"/>
          <w:sz w:val="28"/>
        </w:rPr>
        <w:t> </w:t>
      </w:r>
      <w:r>
        <w:rPr>
          <w:sz w:val="28"/>
        </w:rPr>
        <w:t>nhân</w:t>
      </w:r>
      <w:r>
        <w:rPr>
          <w:i/>
          <w:sz w:val="28"/>
        </w:rPr>
        <w:t>.</w:t>
      </w:r>
      <w:r>
        <w:rPr>
          <w:i/>
          <w:spacing w:val="-3"/>
          <w:sz w:val="28"/>
        </w:rPr>
        <w:t> </w:t>
      </w:r>
      <w:r>
        <w:rPr>
          <w:sz w:val="28"/>
        </w:rPr>
        <w:t>Hai</w:t>
      </w:r>
      <w:r>
        <w:rPr>
          <w:spacing w:val="-1"/>
          <w:sz w:val="28"/>
        </w:rPr>
        <w:t> </w:t>
      </w:r>
      <w:r>
        <w:rPr>
          <w:sz w:val="28"/>
        </w:rPr>
        <w:t>bên giao dịch Hợp đồng vay bằng văn bản có chữ ký, chữ viết của anh Hoàng Văn</w:t>
      </w:r>
      <w:r>
        <w:rPr>
          <w:spacing w:val="40"/>
          <w:sz w:val="28"/>
        </w:rPr>
        <w:t> </w:t>
      </w:r>
      <w:r>
        <w:rPr>
          <w:sz w:val="28"/>
        </w:rPr>
        <w:t>N, anh Hoàng Văn N hẹn đến ngày 24/10/2022 sẽ trả đầy đủ số tiền gốc đã vay là: 260.000.000 đồng (Hai trăm sáu mươi triệu đồng). Hai bên không thỏa thuận lãi suất.</w:t>
      </w:r>
    </w:p>
    <w:p>
      <w:pPr>
        <w:pStyle w:val="BodyText"/>
        <w:spacing w:line="278" w:lineRule="auto"/>
        <w:ind w:right="190"/>
      </w:pPr>
      <w:r>
        <w:rPr/>
        <w:t>Quá trình thực hiện hợp đồng, dù ông Mai Trọng T đã nhiều lần yêu cầu anh</w:t>
      </w:r>
      <w:r>
        <w:rPr>
          <w:spacing w:val="25"/>
        </w:rPr>
        <w:t> </w:t>
      </w:r>
      <w:r>
        <w:rPr/>
        <w:t>Hoàng</w:t>
      </w:r>
      <w:r>
        <w:rPr>
          <w:spacing w:val="25"/>
        </w:rPr>
        <w:t> </w:t>
      </w:r>
      <w:r>
        <w:rPr/>
        <w:t>Văn</w:t>
      </w:r>
      <w:r>
        <w:rPr>
          <w:spacing w:val="25"/>
        </w:rPr>
        <w:t> </w:t>
      </w:r>
      <w:r>
        <w:rPr/>
        <w:t>N</w:t>
      </w:r>
      <w:r>
        <w:rPr>
          <w:spacing w:val="23"/>
        </w:rPr>
        <w:t> </w:t>
      </w:r>
      <w:r>
        <w:rPr/>
        <w:t>trả</w:t>
      </w:r>
      <w:r>
        <w:rPr>
          <w:spacing w:val="24"/>
        </w:rPr>
        <w:t> </w:t>
      </w:r>
      <w:r>
        <w:rPr/>
        <w:t>nợ,</w:t>
      </w:r>
      <w:r>
        <w:rPr>
          <w:spacing w:val="24"/>
        </w:rPr>
        <w:t> </w:t>
      </w:r>
      <w:r>
        <w:rPr/>
        <w:t>nhưng</w:t>
      </w:r>
      <w:r>
        <w:rPr>
          <w:spacing w:val="25"/>
        </w:rPr>
        <w:t> </w:t>
      </w:r>
      <w:r>
        <w:rPr/>
        <w:t>anh</w:t>
      </w:r>
      <w:r>
        <w:rPr>
          <w:spacing w:val="25"/>
        </w:rPr>
        <w:t> </w:t>
      </w:r>
      <w:r>
        <w:rPr/>
        <w:t>N</w:t>
      </w:r>
      <w:r>
        <w:rPr>
          <w:spacing w:val="26"/>
        </w:rPr>
        <w:t> </w:t>
      </w:r>
      <w:r>
        <w:rPr/>
        <w:t>vẫn</w:t>
      </w:r>
      <w:r>
        <w:rPr>
          <w:spacing w:val="25"/>
        </w:rPr>
        <w:t> </w:t>
      </w:r>
      <w:r>
        <w:rPr/>
        <w:t>chưa</w:t>
      </w:r>
      <w:r>
        <w:rPr>
          <w:spacing w:val="22"/>
        </w:rPr>
        <w:t> </w:t>
      </w:r>
      <w:r>
        <w:rPr/>
        <w:t>trả</w:t>
      </w:r>
      <w:r>
        <w:rPr>
          <w:spacing w:val="25"/>
        </w:rPr>
        <w:t> </w:t>
      </w:r>
      <w:r>
        <w:rPr/>
        <w:t>được</w:t>
      </w:r>
      <w:r>
        <w:rPr>
          <w:spacing w:val="24"/>
        </w:rPr>
        <w:t> </w:t>
      </w:r>
      <w:r>
        <w:rPr/>
        <w:t>khoản</w:t>
      </w:r>
      <w:r>
        <w:rPr>
          <w:spacing w:val="25"/>
        </w:rPr>
        <w:t> </w:t>
      </w:r>
      <w:r>
        <w:rPr/>
        <w:t>nào</w:t>
      </w:r>
      <w:r>
        <w:rPr>
          <w:spacing w:val="25"/>
        </w:rPr>
        <w:t> </w:t>
      </w:r>
      <w:r>
        <w:rPr/>
        <w:t>trong</w:t>
      </w:r>
      <w:r>
        <w:rPr>
          <w:spacing w:val="25"/>
        </w:rPr>
        <w:t> </w:t>
      </w:r>
      <w:r>
        <w:rPr/>
        <w:t>số</w:t>
      </w:r>
    </w:p>
    <w:p>
      <w:pPr>
        <w:spacing w:after="0" w:line="278" w:lineRule="auto"/>
        <w:sectPr>
          <w:type w:val="continuous"/>
          <w:pgSz w:w="11910" w:h="16850"/>
          <w:pgMar w:top="1120" w:bottom="280" w:left="1600" w:right="940"/>
        </w:sectPr>
      </w:pPr>
    </w:p>
    <w:p>
      <w:pPr>
        <w:pStyle w:val="BodyText"/>
        <w:spacing w:line="278" w:lineRule="auto" w:before="65"/>
        <w:ind w:right="192" w:firstLine="0"/>
      </w:pPr>
      <w:r>
        <w:rPr/>
        <w:t>tiền gốc trên. Do đó, ngày 03/11/2022 ông Mai Trọng T đã có Đơn khởi kiện</w:t>
      </w:r>
      <w:r>
        <w:rPr>
          <w:spacing w:val="40"/>
        </w:rPr>
        <w:t> </w:t>
      </w:r>
      <w:r>
        <w:rPr/>
        <w:t>anh Hoàng Văn N đến Tòa án nhân dân huyện Mường Lát.</w:t>
      </w:r>
    </w:p>
    <w:p>
      <w:pPr>
        <w:pStyle w:val="BodyText"/>
        <w:spacing w:line="276" w:lineRule="auto"/>
        <w:ind w:right="191"/>
      </w:pPr>
      <w:r>
        <w:rPr/>
        <w:t>Tại phiên hòa giải, các đương sự thỏa thuận và thống nhất, anh Hoàng Văn N có nghĩa vụ trả cho ông Mai Trọng T số tiền gốc đã vay là 260.000.000 đồng</w:t>
      </w:r>
      <w:r>
        <w:rPr>
          <w:spacing w:val="38"/>
        </w:rPr>
        <w:t> </w:t>
      </w:r>
      <w:r>
        <w:rPr/>
        <w:t>(Hai</w:t>
      </w:r>
      <w:r>
        <w:rPr>
          <w:spacing w:val="35"/>
        </w:rPr>
        <w:t> </w:t>
      </w:r>
      <w:r>
        <w:rPr/>
        <w:t>trăm</w:t>
      </w:r>
      <w:r>
        <w:rPr>
          <w:spacing w:val="32"/>
        </w:rPr>
        <w:t> </w:t>
      </w:r>
      <w:r>
        <w:rPr/>
        <w:t>sáu</w:t>
      </w:r>
      <w:r>
        <w:rPr>
          <w:spacing w:val="35"/>
        </w:rPr>
        <w:t> </w:t>
      </w:r>
      <w:r>
        <w:rPr/>
        <w:t>mươi</w:t>
      </w:r>
      <w:r>
        <w:rPr>
          <w:spacing w:val="38"/>
        </w:rPr>
        <w:t> </w:t>
      </w:r>
      <w:r>
        <w:rPr/>
        <w:t>triệu</w:t>
      </w:r>
      <w:r>
        <w:rPr>
          <w:spacing w:val="35"/>
        </w:rPr>
        <w:t> </w:t>
      </w:r>
      <w:r>
        <w:rPr/>
        <w:t>đồng)</w:t>
      </w:r>
      <w:r>
        <w:rPr>
          <w:spacing w:val="39"/>
        </w:rPr>
        <w:t> </w:t>
      </w:r>
      <w:r>
        <w:rPr/>
        <w:t>và</w:t>
      </w:r>
      <w:r>
        <w:rPr>
          <w:spacing w:val="34"/>
        </w:rPr>
        <w:t> </w:t>
      </w:r>
      <w:r>
        <w:rPr/>
        <w:t>số</w:t>
      </w:r>
      <w:r>
        <w:rPr>
          <w:spacing w:val="35"/>
        </w:rPr>
        <w:t> </w:t>
      </w:r>
      <w:r>
        <w:rPr/>
        <w:t>tiền</w:t>
      </w:r>
      <w:r>
        <w:rPr>
          <w:spacing w:val="35"/>
        </w:rPr>
        <w:t> </w:t>
      </w:r>
      <w:r>
        <w:rPr/>
        <w:t>lãi</w:t>
      </w:r>
      <w:r>
        <w:rPr>
          <w:spacing w:val="37"/>
        </w:rPr>
        <w:t> </w:t>
      </w:r>
      <w:r>
        <w:rPr/>
        <w:t>suất</w:t>
      </w:r>
      <w:r>
        <w:rPr>
          <w:spacing w:val="37"/>
        </w:rPr>
        <w:t> </w:t>
      </w:r>
      <w:r>
        <w:rPr/>
        <w:t>đến</w:t>
      </w:r>
      <w:r>
        <w:rPr>
          <w:spacing w:val="35"/>
        </w:rPr>
        <w:t> </w:t>
      </w:r>
      <w:r>
        <w:rPr/>
        <w:t>ngày</w:t>
      </w:r>
      <w:r>
        <w:rPr>
          <w:spacing w:val="33"/>
        </w:rPr>
        <w:t> </w:t>
      </w:r>
      <w:r>
        <w:rPr/>
        <w:t>hòa</w:t>
      </w:r>
      <w:r>
        <w:rPr>
          <w:spacing w:val="36"/>
        </w:rPr>
        <w:t> </w:t>
      </w:r>
      <w:r>
        <w:rPr/>
        <w:t>giải</w:t>
      </w:r>
      <w:r>
        <w:rPr>
          <w:spacing w:val="37"/>
        </w:rPr>
        <w:t> </w:t>
      </w:r>
      <w:r>
        <w:rPr/>
        <w:t>là</w:t>
      </w:r>
    </w:p>
    <w:p>
      <w:pPr>
        <w:pStyle w:val="BodyText"/>
        <w:spacing w:line="276" w:lineRule="auto"/>
        <w:ind w:right="187" w:firstLine="0"/>
      </w:pPr>
      <w:r>
        <w:rPr/>
        <w:t>33.800.000 đồng (Ba mươi ba triệu tám trăm nghìn đồng). Tổng cộng anh</w:t>
      </w:r>
      <w:r>
        <w:rPr>
          <w:spacing w:val="40"/>
        </w:rPr>
        <w:t> </w:t>
      </w:r>
      <w:r>
        <w:rPr/>
        <w:t>Hoàng Văn N phải trả cho ông Mai Trọng T số tiền là 293.800.000 đồng (Hai trăm chín mươi ba triệu tám trăm nghìn đồng).</w:t>
      </w:r>
    </w:p>
    <w:p>
      <w:pPr>
        <w:pStyle w:val="ListParagraph"/>
        <w:numPr>
          <w:ilvl w:val="1"/>
          <w:numId w:val="1"/>
        </w:numPr>
        <w:tabs>
          <w:tab w:pos="990" w:val="left" w:leader="none"/>
        </w:tabs>
        <w:spacing w:line="276" w:lineRule="auto" w:before="0" w:after="0"/>
        <w:ind w:left="102" w:right="187" w:firstLine="719"/>
        <w:jc w:val="both"/>
        <w:rPr>
          <w:sz w:val="28"/>
        </w:rPr>
      </w:pPr>
      <w:r>
        <w:rPr>
          <w:sz w:val="28"/>
        </w:rPr>
        <w:t>Phương thức và thời gian trả các đương sự thống nhất với nhau như sau: Mỗi tháng anh Hoàng Văn N trả 5.000.000 đồng (Năm triệu đồng) cho ông Mai Trọng T; Thời gian trả nợ từ tháng 01 năm 2023, cho đến khi hết số tiền nợ là </w:t>
      </w:r>
      <w:r>
        <w:rPr>
          <w:spacing w:val="-2"/>
          <w:sz w:val="28"/>
        </w:rPr>
        <w:t>293.800.000đ.</w:t>
      </w:r>
    </w:p>
    <w:p>
      <w:pPr>
        <w:spacing w:line="276" w:lineRule="auto" w:before="0"/>
        <w:ind w:left="102" w:right="194" w:firstLine="719"/>
        <w:jc w:val="both"/>
        <w:rPr>
          <w:i/>
          <w:sz w:val="28"/>
        </w:rPr>
      </w:pPr>
      <w:r>
        <w:rPr>
          <w:i/>
          <w:sz w:val="28"/>
        </w:rPr>
        <w:t>Kể từ ngày người được thi hành án có đơn yêu cầu thi hành án đối với</w:t>
      </w:r>
      <w:r>
        <w:rPr>
          <w:i/>
          <w:sz w:val="28"/>
        </w:rPr>
        <w:t> khoản tiền phải thi hành án cho đến khi thi hành án xong, bên phải thi hành án cho đến khi thi hành án xong, bên phải thi hành án còn phải chịu khoản tiền lãi của số tiền còn phải thi hành án theo mức lãi suất quy định tại Điều 357, 468 của Bộ luật dân sự.</w:t>
      </w:r>
    </w:p>
    <w:p>
      <w:pPr>
        <w:pStyle w:val="ListParagraph"/>
        <w:numPr>
          <w:ilvl w:val="1"/>
          <w:numId w:val="1"/>
        </w:numPr>
        <w:tabs>
          <w:tab w:pos="1029" w:val="left" w:leader="none"/>
        </w:tabs>
        <w:spacing w:line="321" w:lineRule="exact" w:before="0" w:after="0"/>
        <w:ind w:left="1028" w:right="0" w:hanging="208"/>
        <w:jc w:val="both"/>
        <w:rPr>
          <w:sz w:val="28"/>
        </w:rPr>
      </w:pPr>
      <w:r>
        <w:rPr>
          <w:sz w:val="28"/>
        </w:rPr>
        <w:t>Về</w:t>
      </w:r>
      <w:r>
        <w:rPr>
          <w:spacing w:val="-4"/>
          <w:sz w:val="28"/>
        </w:rPr>
        <w:t> </w:t>
      </w:r>
      <w:r>
        <w:rPr>
          <w:sz w:val="28"/>
        </w:rPr>
        <w:t>án</w:t>
      </w:r>
      <w:r>
        <w:rPr>
          <w:spacing w:val="-2"/>
          <w:sz w:val="28"/>
        </w:rPr>
        <w:t> </w:t>
      </w:r>
      <w:r>
        <w:rPr>
          <w:sz w:val="28"/>
        </w:rPr>
        <w:t>phí</w:t>
      </w:r>
      <w:r>
        <w:rPr>
          <w:spacing w:val="-3"/>
          <w:sz w:val="28"/>
        </w:rPr>
        <w:t> </w:t>
      </w:r>
      <w:r>
        <w:rPr>
          <w:sz w:val="28"/>
        </w:rPr>
        <w:t>dân</w:t>
      </w:r>
      <w:r>
        <w:rPr>
          <w:spacing w:val="-1"/>
          <w:sz w:val="28"/>
        </w:rPr>
        <w:t> </w:t>
      </w:r>
      <w:r>
        <w:rPr>
          <w:sz w:val="28"/>
        </w:rPr>
        <w:t>sự</w:t>
      </w:r>
      <w:r>
        <w:rPr>
          <w:spacing w:val="-4"/>
          <w:sz w:val="28"/>
        </w:rPr>
        <w:t> </w:t>
      </w:r>
      <w:r>
        <w:rPr>
          <w:sz w:val="28"/>
        </w:rPr>
        <w:t>sơ</w:t>
      </w:r>
      <w:r>
        <w:rPr>
          <w:spacing w:val="-1"/>
          <w:sz w:val="28"/>
        </w:rPr>
        <w:t> </w:t>
      </w:r>
      <w:r>
        <w:rPr>
          <w:spacing w:val="-2"/>
          <w:sz w:val="28"/>
        </w:rPr>
        <w:t>thẩm:</w:t>
      </w:r>
    </w:p>
    <w:p>
      <w:pPr>
        <w:pStyle w:val="BodyText"/>
        <w:spacing w:line="276" w:lineRule="auto" w:before="46"/>
        <w:ind w:right="188"/>
      </w:pPr>
      <w:r>
        <w:rPr/>
        <w:t>+ Anh Hoàng Văn N tự nguyện nộp 7.345.000 đồng (Bảy triệu ba trăm bốn lăm nghìn đồng) tiền án phí dân sự sơ thẩm có giá ngạch.</w:t>
      </w:r>
    </w:p>
    <w:p>
      <w:pPr>
        <w:pStyle w:val="BodyText"/>
        <w:spacing w:line="276" w:lineRule="auto"/>
        <w:ind w:right="189"/>
      </w:pPr>
      <w:r>
        <w:rPr/>
        <w:t>+ Trả lại cho ông Mai Trọng T số tiền tạm</w:t>
      </w:r>
      <w:r>
        <w:rPr>
          <w:spacing w:val="-2"/>
        </w:rPr>
        <w:t> </w:t>
      </w:r>
      <w:r>
        <w:rPr/>
        <w:t>ứng án phí đã nộp là</w:t>
      </w:r>
      <w:r>
        <w:rPr>
          <w:spacing w:val="-1"/>
        </w:rPr>
        <w:t> </w:t>
      </w:r>
      <w:r>
        <w:rPr/>
        <w:t>6.500.000 đồng (Sáu triệu năm trăm nghìn đồng) theo biên lai thu tạm ứng án phí, lệ phí Tòa án số AA/2021/0013873 ngày 04/11/2022 của Chi cục thi hành án dân sự huyện Mường Lát.</w:t>
      </w:r>
    </w:p>
    <w:p>
      <w:pPr>
        <w:pStyle w:val="ListParagraph"/>
        <w:numPr>
          <w:ilvl w:val="0"/>
          <w:numId w:val="1"/>
        </w:numPr>
        <w:tabs>
          <w:tab w:pos="1130" w:val="left" w:leader="none"/>
        </w:tabs>
        <w:spacing w:line="276" w:lineRule="auto" w:before="0" w:after="0"/>
        <w:ind w:left="102" w:right="20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76" w:lineRule="auto" w:before="0" w:after="0"/>
        <w:ind w:left="102" w:right="190"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firstLine="0"/>
        <w:jc w:val="left"/>
        <w:rPr>
          <w:sz w:val="13"/>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6"/>
        <w:gridCol w:w="3117"/>
      </w:tblGrid>
      <w:tr>
        <w:trPr>
          <w:trHeight w:val="2243" w:hRule="atLeast"/>
        </w:trPr>
        <w:tc>
          <w:tcPr>
            <w:tcW w:w="4876" w:type="dxa"/>
          </w:tcPr>
          <w:p>
            <w:pPr>
              <w:pStyle w:val="TableParagraph"/>
              <w:spacing w:line="30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2"/>
              </w:numPr>
              <w:tabs>
                <w:tab w:pos="190" w:val="left" w:leader="none"/>
              </w:tabs>
              <w:spacing w:line="272"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1"/>
                <w:sz w:val="24"/>
              </w:rPr>
              <w:t> </w:t>
            </w:r>
            <w:r>
              <w:rPr>
                <w:sz w:val="24"/>
              </w:rPr>
              <w:t>huyện</w:t>
            </w:r>
            <w:r>
              <w:rPr>
                <w:spacing w:val="-10"/>
                <w:sz w:val="24"/>
              </w:rPr>
              <w:t> </w:t>
            </w:r>
            <w:r>
              <w:rPr>
                <w:sz w:val="24"/>
              </w:rPr>
              <w:t>Mường</w:t>
            </w:r>
            <w:r>
              <w:rPr>
                <w:spacing w:val="-11"/>
                <w:sz w:val="24"/>
              </w:rPr>
              <w:t> </w:t>
            </w:r>
            <w:r>
              <w:rPr>
                <w:spacing w:val="-4"/>
                <w:sz w:val="24"/>
              </w:rPr>
              <w:t>Lát;</w:t>
            </w:r>
          </w:p>
          <w:p>
            <w:pPr>
              <w:pStyle w:val="TableParagraph"/>
              <w:numPr>
                <w:ilvl w:val="0"/>
                <w:numId w:val="2"/>
              </w:numPr>
              <w:tabs>
                <w:tab w:pos="190" w:val="left" w:leader="none"/>
              </w:tabs>
              <w:spacing w:line="240" w:lineRule="auto" w:before="0" w:after="0"/>
              <w:ind w:left="189" w:right="0" w:hanging="140"/>
              <w:jc w:val="left"/>
              <w:rPr>
                <w:sz w:val="24"/>
              </w:rPr>
            </w:pPr>
            <w:r>
              <w:rPr>
                <w:sz w:val="24"/>
              </w:rPr>
              <w:t>Phòng</w:t>
            </w:r>
            <w:r>
              <w:rPr>
                <w:spacing w:val="-4"/>
                <w:sz w:val="24"/>
              </w:rPr>
              <w:t> </w:t>
            </w:r>
            <w:r>
              <w:rPr>
                <w:sz w:val="24"/>
              </w:rPr>
              <w:t>9</w:t>
            </w:r>
            <w:r>
              <w:rPr>
                <w:spacing w:val="-2"/>
                <w:sz w:val="24"/>
              </w:rPr>
              <w:t> </w:t>
            </w:r>
            <w:r>
              <w:rPr>
                <w:sz w:val="24"/>
              </w:rPr>
              <w:t>–</w:t>
            </w:r>
            <w:r>
              <w:rPr>
                <w:spacing w:val="-1"/>
                <w:sz w:val="24"/>
              </w:rPr>
              <w:t> </w:t>
            </w:r>
            <w:r>
              <w:rPr>
                <w:sz w:val="24"/>
              </w:rPr>
              <w:t>VKSND</w:t>
            </w:r>
            <w:r>
              <w:rPr>
                <w:spacing w:val="-2"/>
                <w:sz w:val="24"/>
              </w:rPr>
              <w:t> </w:t>
            </w:r>
            <w:r>
              <w:rPr>
                <w:sz w:val="24"/>
              </w:rPr>
              <w:t>tỉnh</w:t>
            </w:r>
            <w:r>
              <w:rPr>
                <w:spacing w:val="1"/>
                <w:sz w:val="24"/>
              </w:rPr>
              <w:t> </w:t>
            </w:r>
            <w:r>
              <w:rPr>
                <w:sz w:val="24"/>
              </w:rPr>
              <w:t>Thanh</w:t>
            </w:r>
            <w:r>
              <w:rPr>
                <w:spacing w:val="-1"/>
                <w:sz w:val="24"/>
              </w:rPr>
              <w:t> </w:t>
            </w:r>
            <w:r>
              <w:rPr>
                <w:spacing w:val="-4"/>
                <w:sz w:val="24"/>
              </w:rPr>
              <w:t>Hóa;</w:t>
            </w:r>
          </w:p>
          <w:p>
            <w:pPr>
              <w:pStyle w:val="TableParagraph"/>
              <w:numPr>
                <w:ilvl w:val="0"/>
                <w:numId w:val="2"/>
              </w:numPr>
              <w:tabs>
                <w:tab w:pos="190" w:val="left" w:leader="none"/>
              </w:tabs>
              <w:spacing w:line="240" w:lineRule="auto" w:before="0" w:after="0"/>
              <w:ind w:left="189" w:right="0" w:hanging="140"/>
              <w:jc w:val="left"/>
              <w:rPr>
                <w:sz w:val="24"/>
              </w:rPr>
            </w:pPr>
            <w:r>
              <w:rPr>
                <w:sz w:val="24"/>
              </w:rPr>
              <w:t>Phòng</w:t>
            </w:r>
            <w:r>
              <w:rPr>
                <w:spacing w:val="-7"/>
                <w:sz w:val="24"/>
              </w:rPr>
              <w:t> </w:t>
            </w:r>
            <w:r>
              <w:rPr>
                <w:sz w:val="24"/>
              </w:rPr>
              <w:t>KTNV</w:t>
            </w:r>
            <w:r>
              <w:rPr>
                <w:spacing w:val="-3"/>
                <w:sz w:val="24"/>
              </w:rPr>
              <w:t> </w:t>
            </w:r>
            <w:r>
              <w:rPr>
                <w:sz w:val="24"/>
              </w:rPr>
              <w:t>–</w:t>
            </w:r>
            <w:r>
              <w:rPr>
                <w:spacing w:val="-2"/>
                <w:sz w:val="24"/>
              </w:rPr>
              <w:t> </w:t>
            </w:r>
            <w:r>
              <w:rPr>
                <w:sz w:val="24"/>
              </w:rPr>
              <w:t>TAND</w:t>
            </w:r>
            <w:r>
              <w:rPr>
                <w:spacing w:val="-1"/>
                <w:sz w:val="24"/>
              </w:rPr>
              <w:t> </w:t>
            </w:r>
            <w:r>
              <w:rPr>
                <w:sz w:val="24"/>
              </w:rPr>
              <w:t>tỉnh</w:t>
            </w:r>
            <w:r>
              <w:rPr>
                <w:spacing w:val="-2"/>
                <w:sz w:val="24"/>
              </w:rPr>
              <w:t> </w:t>
            </w:r>
            <w:r>
              <w:rPr>
                <w:sz w:val="24"/>
              </w:rPr>
              <w:t>Thanh</w:t>
            </w:r>
            <w:r>
              <w:rPr>
                <w:spacing w:val="-2"/>
                <w:sz w:val="24"/>
              </w:rPr>
              <w:t> </w:t>
            </w:r>
            <w:r>
              <w:rPr>
                <w:spacing w:val="-4"/>
                <w:sz w:val="24"/>
              </w:rPr>
              <w:t>Hóa;</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w:t>
            </w:r>
            <w:r>
              <w:rPr>
                <w:spacing w:val="-7"/>
                <w:sz w:val="24"/>
              </w:rPr>
              <w:t> </w:t>
            </w:r>
            <w:r>
              <w:rPr>
                <w:sz w:val="24"/>
              </w:rPr>
              <w:t>Mường</w:t>
            </w:r>
            <w:r>
              <w:rPr>
                <w:spacing w:val="-7"/>
                <w:sz w:val="24"/>
              </w:rPr>
              <w:t> </w:t>
            </w:r>
            <w:r>
              <w:rPr>
                <w:spacing w:val="-4"/>
                <w:sz w:val="24"/>
              </w:rPr>
              <w:t>Lát;</w:t>
            </w:r>
          </w:p>
          <w:p>
            <w:pPr>
              <w:pStyle w:val="TableParagraph"/>
              <w:numPr>
                <w:ilvl w:val="0"/>
                <w:numId w:val="2"/>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3117" w:type="dxa"/>
          </w:tcPr>
          <w:p>
            <w:pPr>
              <w:pStyle w:val="TableParagraph"/>
              <w:spacing w:line="311" w:lineRule="exact"/>
              <w:ind w:left="93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810"/>
              <w:rPr>
                <w:b/>
                <w:sz w:val="28"/>
              </w:rPr>
            </w:pPr>
            <w:r>
              <w:rPr>
                <w:b/>
                <w:sz w:val="28"/>
              </w:rPr>
              <w:t>Nguyễn</w:t>
            </w:r>
            <w:r>
              <w:rPr>
                <w:b/>
                <w:spacing w:val="-5"/>
                <w:sz w:val="28"/>
              </w:rPr>
              <w:t> </w:t>
            </w:r>
            <w:r>
              <w:rPr>
                <w:b/>
                <w:sz w:val="28"/>
              </w:rPr>
              <w:t>Tiến</w:t>
            </w:r>
            <w:r>
              <w:rPr>
                <w:b/>
                <w:spacing w:val="-2"/>
                <w:sz w:val="28"/>
              </w:rPr>
              <w:t> </w:t>
            </w:r>
            <w:r>
              <w:rPr>
                <w:b/>
                <w:spacing w:val="-4"/>
                <w:sz w:val="28"/>
              </w:rPr>
              <w:t>Dũng</w:t>
            </w:r>
          </w:p>
        </w:tc>
      </w:tr>
    </w:tbl>
    <w:sectPr>
      <w:pgSz w:w="11910" w:h="16850"/>
      <w:pgMar w:top="1060" w:bottom="280" w:left="16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49" w:hanging="140"/>
      </w:pPr>
      <w:rPr>
        <w:rFonts w:hint="default"/>
        <w:lang w:val="vi" w:eastAsia="en-US" w:bidi="ar-SA"/>
      </w:rPr>
    </w:lvl>
    <w:lvl w:ilvl="2">
      <w:start w:val="0"/>
      <w:numFmt w:val="bullet"/>
      <w:lvlText w:val="•"/>
      <w:lvlJc w:val="left"/>
      <w:pPr>
        <w:ind w:left="1119" w:hanging="140"/>
      </w:pPr>
      <w:rPr>
        <w:rFonts w:hint="default"/>
        <w:lang w:val="vi" w:eastAsia="en-US" w:bidi="ar-SA"/>
      </w:rPr>
    </w:lvl>
    <w:lvl w:ilvl="3">
      <w:start w:val="0"/>
      <w:numFmt w:val="bullet"/>
      <w:lvlText w:val="•"/>
      <w:lvlJc w:val="left"/>
      <w:pPr>
        <w:ind w:left="1588" w:hanging="140"/>
      </w:pPr>
      <w:rPr>
        <w:rFonts w:hint="default"/>
        <w:lang w:val="vi" w:eastAsia="en-US" w:bidi="ar-SA"/>
      </w:rPr>
    </w:lvl>
    <w:lvl w:ilvl="4">
      <w:start w:val="0"/>
      <w:numFmt w:val="bullet"/>
      <w:lvlText w:val="•"/>
      <w:lvlJc w:val="left"/>
      <w:pPr>
        <w:ind w:left="2058" w:hanging="140"/>
      </w:pPr>
      <w:rPr>
        <w:rFonts w:hint="default"/>
        <w:lang w:val="vi" w:eastAsia="en-US" w:bidi="ar-SA"/>
      </w:rPr>
    </w:lvl>
    <w:lvl w:ilvl="5">
      <w:start w:val="0"/>
      <w:numFmt w:val="bullet"/>
      <w:lvlText w:val="•"/>
      <w:lvlJc w:val="left"/>
      <w:pPr>
        <w:ind w:left="2528" w:hanging="140"/>
      </w:pPr>
      <w:rPr>
        <w:rFonts w:hint="default"/>
        <w:lang w:val="vi" w:eastAsia="en-US" w:bidi="ar-SA"/>
      </w:rPr>
    </w:lvl>
    <w:lvl w:ilvl="6">
      <w:start w:val="0"/>
      <w:numFmt w:val="bullet"/>
      <w:lvlText w:val="•"/>
      <w:lvlJc w:val="left"/>
      <w:pPr>
        <w:ind w:left="2997" w:hanging="140"/>
      </w:pPr>
      <w:rPr>
        <w:rFonts w:hint="default"/>
        <w:lang w:val="vi" w:eastAsia="en-US" w:bidi="ar-SA"/>
      </w:rPr>
    </w:lvl>
    <w:lvl w:ilvl="7">
      <w:start w:val="0"/>
      <w:numFmt w:val="bullet"/>
      <w:lvlText w:val="•"/>
      <w:lvlJc w:val="left"/>
      <w:pPr>
        <w:ind w:left="3467" w:hanging="140"/>
      </w:pPr>
      <w:rPr>
        <w:rFonts w:hint="default"/>
        <w:lang w:val="vi" w:eastAsia="en-US" w:bidi="ar-SA"/>
      </w:rPr>
    </w:lvl>
    <w:lvl w:ilvl="8">
      <w:start w:val="0"/>
      <w:numFmt w:val="bullet"/>
      <w:lvlText w:val="•"/>
      <w:lvlJc w:val="left"/>
      <w:pPr>
        <w:ind w:left="3936" w:hanging="140"/>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6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8" w:hanging="267"/>
      </w:pPr>
      <w:rPr>
        <w:rFonts w:hint="default"/>
        <w:lang w:val="vi" w:eastAsia="en-US" w:bidi="ar-SA"/>
      </w:rPr>
    </w:lvl>
    <w:lvl w:ilvl="3">
      <w:start w:val="0"/>
      <w:numFmt w:val="bullet"/>
      <w:lvlText w:val="•"/>
      <w:lvlJc w:val="left"/>
      <w:pPr>
        <w:ind w:left="2936" w:hanging="267"/>
      </w:pPr>
      <w:rPr>
        <w:rFonts w:hint="default"/>
        <w:lang w:val="vi" w:eastAsia="en-US" w:bidi="ar-SA"/>
      </w:rPr>
    </w:lvl>
    <w:lvl w:ilvl="4">
      <w:start w:val="0"/>
      <w:numFmt w:val="bullet"/>
      <w:lvlText w:val="•"/>
      <w:lvlJc w:val="left"/>
      <w:pPr>
        <w:ind w:left="3855" w:hanging="267"/>
      </w:pPr>
      <w:rPr>
        <w:rFonts w:hint="default"/>
        <w:lang w:val="vi" w:eastAsia="en-US" w:bidi="ar-SA"/>
      </w:rPr>
    </w:lvl>
    <w:lvl w:ilvl="5">
      <w:start w:val="0"/>
      <w:numFmt w:val="bullet"/>
      <w:lvlText w:val="•"/>
      <w:lvlJc w:val="left"/>
      <w:pPr>
        <w:ind w:left="4773" w:hanging="267"/>
      </w:pPr>
      <w:rPr>
        <w:rFonts w:hint="default"/>
        <w:lang w:val="vi" w:eastAsia="en-US" w:bidi="ar-SA"/>
      </w:rPr>
    </w:lvl>
    <w:lvl w:ilvl="6">
      <w:start w:val="0"/>
      <w:numFmt w:val="bullet"/>
      <w:lvlText w:val="•"/>
      <w:lvlJc w:val="left"/>
      <w:pPr>
        <w:ind w:left="5692" w:hanging="267"/>
      </w:pPr>
      <w:rPr>
        <w:rFonts w:hint="default"/>
        <w:lang w:val="vi" w:eastAsia="en-US" w:bidi="ar-SA"/>
      </w:rPr>
    </w:lvl>
    <w:lvl w:ilvl="7">
      <w:start w:val="0"/>
      <w:numFmt w:val="bullet"/>
      <w:lvlText w:val="•"/>
      <w:lvlJc w:val="left"/>
      <w:pPr>
        <w:ind w:left="6610" w:hanging="267"/>
      </w:pPr>
      <w:rPr>
        <w:rFonts w:hint="default"/>
        <w:lang w:val="vi" w:eastAsia="en-US" w:bidi="ar-SA"/>
      </w:rPr>
    </w:lvl>
    <w:lvl w:ilvl="8">
      <w:start w:val="0"/>
      <w:numFmt w:val="bullet"/>
      <w:lvlText w:val="•"/>
      <w:lvlJc w:val="left"/>
      <w:pPr>
        <w:ind w:left="7529"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8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2023-04-24T14:35:44Z</dcterms:created>
  <dcterms:modified xsi:type="dcterms:W3CDTF">2023-04-24T14:35:44Z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