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5974"/>
      </w:tblGrid>
      <w:tr>
        <w:trPr>
          <w:trHeight w:val="1501" w:hRule="atLeast"/>
        </w:trPr>
        <w:tc>
          <w:tcPr>
            <w:tcW w:w="3518" w:type="dxa"/>
          </w:tcPr>
          <w:p>
            <w:pPr>
              <w:pStyle w:val="TableParagraph"/>
              <w:ind w:left="301"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ind w:left="765"/>
              <w:rPr>
                <w:b/>
                <w:sz w:val="26"/>
              </w:rPr>
            </w:pPr>
            <w:r>
              <w:rPr>
                <w:b/>
                <w:sz w:val="26"/>
              </w:rPr>
              <w:t>TỈ</w:t>
            </w:r>
            <w:r>
              <w:rPr>
                <w:b/>
                <w:sz w:val="26"/>
                <w:u w:val="single"/>
              </w:rPr>
              <w:t>NH</w:t>
            </w:r>
            <w:r>
              <w:rPr>
                <w:b/>
                <w:spacing w:val="-7"/>
                <w:sz w:val="26"/>
                <w:u w:val="single"/>
              </w:rPr>
              <w:t> </w:t>
            </w:r>
            <w:r>
              <w:rPr>
                <w:b/>
                <w:sz w:val="26"/>
                <w:u w:val="single"/>
              </w:rPr>
              <w:t>BẾN</w:t>
            </w:r>
            <w:r>
              <w:rPr>
                <w:b/>
                <w:spacing w:val="-6"/>
                <w:sz w:val="26"/>
                <w:u w:val="single"/>
              </w:rPr>
              <w:t> </w:t>
            </w:r>
            <w:r>
              <w:rPr>
                <w:b/>
                <w:spacing w:val="-5"/>
                <w:sz w:val="26"/>
                <w:u w:val="single"/>
              </w:rPr>
              <w:t>T</w:t>
            </w:r>
            <w:r>
              <w:rPr>
                <w:b/>
                <w:spacing w:val="-5"/>
                <w:sz w:val="26"/>
              </w:rPr>
              <w:t>RE</w:t>
            </w:r>
          </w:p>
          <w:p>
            <w:pPr>
              <w:pStyle w:val="TableParagraph"/>
              <w:spacing w:before="6"/>
              <w:rPr>
                <w:sz w:val="24"/>
              </w:rPr>
            </w:pPr>
          </w:p>
          <w:p>
            <w:pPr>
              <w:pStyle w:val="TableParagraph"/>
              <w:spacing w:line="302" w:lineRule="exact"/>
              <w:ind w:left="50"/>
              <w:rPr>
                <w:sz w:val="28"/>
              </w:rPr>
            </w:pPr>
            <w:r>
              <w:rPr>
                <w:sz w:val="28"/>
              </w:rPr>
              <w:t>Số:</w:t>
            </w:r>
            <w:r>
              <w:rPr>
                <w:spacing w:val="53"/>
                <w:sz w:val="28"/>
              </w:rPr>
              <w:t> </w:t>
            </w:r>
            <w:r>
              <w:rPr>
                <w:b/>
                <w:sz w:val="28"/>
              </w:rPr>
              <w:t>301</w:t>
            </w:r>
            <w:r>
              <w:rPr>
                <w:sz w:val="28"/>
              </w:rPr>
              <w:t>/2022/QĐST-</w:t>
            </w:r>
            <w:r>
              <w:rPr>
                <w:spacing w:val="-5"/>
                <w:sz w:val="28"/>
              </w:rPr>
              <w:t>VDS</w:t>
            </w:r>
          </w:p>
        </w:tc>
        <w:tc>
          <w:tcPr>
            <w:tcW w:w="5974" w:type="dxa"/>
          </w:tcPr>
          <w:p>
            <w:pPr>
              <w:pStyle w:val="TableParagraph"/>
              <w:spacing w:line="287" w:lineRule="exact"/>
              <w:ind w:left="430"/>
              <w:rPr>
                <w:b/>
                <w:sz w:val="26"/>
              </w:rPr>
            </w:pPr>
            <w:r>
              <w:rPr>
                <w:b/>
                <w:sz w:val="26"/>
              </w:rPr>
              <w:t>CỘNG</w:t>
            </w:r>
            <w:r>
              <w:rPr>
                <w:b/>
                <w:spacing w:val="-8"/>
                <w:sz w:val="26"/>
              </w:rPr>
              <w:t> </w:t>
            </w:r>
            <w:r>
              <w:rPr>
                <w:b/>
                <w:sz w:val="26"/>
              </w:rPr>
              <w:t>HÒA</w:t>
            </w:r>
            <w:r>
              <w:rPr>
                <w:b/>
                <w:spacing w:val="-5"/>
                <w:sz w:val="26"/>
              </w:rPr>
              <w:t> </w:t>
            </w:r>
            <w:r>
              <w:rPr>
                <w:b/>
                <w:sz w:val="26"/>
              </w:rPr>
              <w:t>XÃ</w:t>
            </w:r>
            <w:r>
              <w:rPr>
                <w:b/>
                <w:spacing w:val="-4"/>
                <w:sz w:val="26"/>
              </w:rPr>
              <w:t> </w:t>
            </w:r>
            <w:r>
              <w:rPr>
                <w:b/>
                <w:sz w:val="26"/>
              </w:rPr>
              <w:t>HỘI</w:t>
            </w:r>
            <w:r>
              <w:rPr>
                <w:b/>
                <w:spacing w:val="-8"/>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before="1"/>
              <w:ind w:left="1455"/>
              <w:rPr>
                <w:b/>
                <w:sz w:val="26"/>
              </w:rPr>
            </w:pPr>
            <w:r>
              <w:rPr>
                <w:b/>
                <w:sz w:val="26"/>
              </w:rPr>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w:t>
            </w:r>
            <w:r>
              <w:rPr>
                <w:b/>
                <w:spacing w:val="-4"/>
                <w:sz w:val="26"/>
              </w:rPr>
              <w:t>c</w:t>
            </w:r>
          </w:p>
          <w:p>
            <w:pPr>
              <w:pStyle w:val="TableParagraph"/>
              <w:rPr>
                <w:sz w:val="28"/>
              </w:rPr>
            </w:pPr>
          </w:p>
          <w:p>
            <w:pPr>
              <w:pStyle w:val="TableParagraph"/>
              <w:spacing w:before="5"/>
              <w:rPr>
                <w:sz w:val="23"/>
              </w:rPr>
            </w:pPr>
          </w:p>
          <w:p>
            <w:pPr>
              <w:pStyle w:val="TableParagraph"/>
              <w:spacing w:line="302" w:lineRule="exact" w:before="1"/>
              <w:ind w:left="1248"/>
              <w:rPr>
                <w:i/>
                <w:sz w:val="28"/>
              </w:rPr>
            </w:pPr>
            <w:r>
              <w:rPr>
                <w:i/>
                <w:sz w:val="28"/>
              </w:rPr>
              <w:t>Châu</w:t>
            </w:r>
            <w:r>
              <w:rPr>
                <w:i/>
                <w:spacing w:val="-2"/>
                <w:sz w:val="28"/>
              </w:rPr>
              <w:t> </w:t>
            </w:r>
            <w:r>
              <w:rPr>
                <w:i/>
                <w:sz w:val="28"/>
              </w:rPr>
              <w:t>Thành,</w:t>
            </w:r>
            <w:r>
              <w:rPr>
                <w:i/>
                <w:spacing w:val="-3"/>
                <w:sz w:val="28"/>
              </w:rPr>
              <w:t> </w:t>
            </w:r>
            <w:r>
              <w:rPr>
                <w:i/>
                <w:sz w:val="28"/>
              </w:rPr>
              <w:t>ngày</w:t>
            </w:r>
            <w:r>
              <w:rPr>
                <w:i/>
                <w:spacing w:val="-2"/>
                <w:sz w:val="28"/>
              </w:rPr>
              <w:t> </w:t>
            </w:r>
            <w:r>
              <w:rPr>
                <w:i/>
                <w:sz w:val="28"/>
              </w:rPr>
              <w:t>29</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4"/>
                <w:sz w:val="28"/>
              </w:rPr>
              <w:t> 2022</w:t>
            </w:r>
          </w:p>
        </w:tc>
      </w:tr>
    </w:tbl>
    <w:p>
      <w:pPr>
        <w:pStyle w:val="BodyText"/>
        <w:spacing w:before="9"/>
        <w:ind w:left="0"/>
        <w:rPr>
          <w:sz w:val="18"/>
        </w:rPr>
      </w:pPr>
    </w:p>
    <w:p>
      <w:pPr>
        <w:spacing w:line="322" w:lineRule="exact" w:before="89"/>
        <w:ind w:left="2157" w:right="2107" w:firstLine="0"/>
        <w:jc w:val="center"/>
        <w:rPr>
          <w:b/>
          <w:sz w:val="28"/>
        </w:rPr>
      </w:pPr>
      <w:r>
        <w:rPr>
          <w:b/>
          <w:sz w:val="28"/>
        </w:rPr>
        <w:t>QUYẾT</w:t>
      </w:r>
      <w:r>
        <w:rPr>
          <w:b/>
          <w:spacing w:val="-6"/>
          <w:sz w:val="28"/>
        </w:rPr>
        <w:t> </w:t>
      </w:r>
      <w:r>
        <w:rPr>
          <w:b/>
          <w:spacing w:val="-4"/>
          <w:sz w:val="28"/>
        </w:rPr>
        <w:t>ĐỊNH</w:t>
      </w:r>
    </w:p>
    <w:p>
      <w:pPr>
        <w:spacing w:line="322" w:lineRule="exact" w:before="0"/>
        <w:ind w:left="2157" w:right="210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57" w:right="210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rPr>
          <w:b/>
          <w:sz w:val="38"/>
        </w:rPr>
      </w:pPr>
    </w:p>
    <w:p>
      <w:pPr>
        <w:pStyle w:val="BodyText"/>
        <w:spacing w:line="261" w:lineRule="auto"/>
        <w:ind w:left="889" w:right="1816"/>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4"/>
        </w:rPr>
        <w:t> </w:t>
      </w:r>
      <w:r>
        <w:rPr/>
        <w:t>213</w:t>
      </w:r>
      <w:r>
        <w:rPr>
          <w:spacing w:val="-11"/>
        </w:rPr>
        <w:t> </w:t>
      </w:r>
      <w:r>
        <w:rPr/>
        <w:t>và</w:t>
      </w:r>
      <w:r>
        <w:rPr>
          <w:spacing w:val="-12"/>
        </w:rPr>
        <w:t> </w:t>
      </w:r>
      <w:r>
        <w:rPr/>
        <w:t>Điều</w:t>
      </w:r>
      <w:r>
        <w:rPr>
          <w:spacing w:val="-10"/>
        </w:rPr>
        <w:t> </w:t>
      </w:r>
      <w:r>
        <w:rPr/>
        <w:t>397</w:t>
      </w:r>
      <w:r>
        <w:rPr>
          <w:spacing w:val="-10"/>
        </w:rPr>
        <w:t> </w:t>
      </w:r>
      <w:r>
        <w:rPr/>
        <w:t>của</w:t>
      </w:r>
      <w:r>
        <w:rPr>
          <w:spacing w:val="-14"/>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3"/>
        </w:rPr>
        <w:t> </w:t>
      </w:r>
      <w:r>
        <w:rPr/>
        <w:t>sự; Căn</w:t>
      </w:r>
      <w:r>
        <w:rPr>
          <w:spacing w:val="-8"/>
        </w:rPr>
        <w:t> </w:t>
      </w:r>
      <w:r>
        <w:rPr/>
        <w:t>cứ</w:t>
      </w:r>
      <w:r>
        <w:rPr>
          <w:spacing w:val="-10"/>
        </w:rPr>
        <w:t> </w:t>
      </w:r>
      <w:r>
        <w:rPr/>
        <w:t>vào</w:t>
      </w:r>
      <w:r>
        <w:rPr>
          <w:spacing w:val="-8"/>
        </w:rPr>
        <w:t> </w:t>
      </w:r>
      <w:r>
        <w:rPr/>
        <w:t>Điều</w:t>
      </w:r>
      <w:r>
        <w:rPr>
          <w:spacing w:val="-5"/>
        </w:rPr>
        <w:t> </w:t>
      </w:r>
      <w:r>
        <w:rPr/>
        <w:t>55,</w:t>
      </w:r>
      <w:r>
        <w:rPr>
          <w:spacing w:val="-7"/>
        </w:rPr>
        <w:t> </w:t>
      </w:r>
      <w:r>
        <w:rPr/>
        <w:t>81,</w:t>
      </w:r>
      <w:r>
        <w:rPr>
          <w:spacing w:val="-7"/>
        </w:rPr>
        <w:t> </w:t>
      </w:r>
      <w:r>
        <w:rPr/>
        <w:t>82,</w:t>
      </w:r>
      <w:r>
        <w:rPr>
          <w:spacing w:val="-7"/>
        </w:rPr>
        <w:t> </w:t>
      </w:r>
      <w:r>
        <w:rPr/>
        <w:t>83</w:t>
      </w:r>
      <w:r>
        <w:rPr>
          <w:spacing w:val="-6"/>
        </w:rPr>
        <w:t> </w:t>
      </w:r>
      <w:r>
        <w:rPr/>
        <w:t>và</w:t>
      </w:r>
      <w:r>
        <w:rPr>
          <w:spacing w:val="-3"/>
        </w:rPr>
        <w:t> </w:t>
      </w:r>
      <w:r>
        <w:rPr/>
        <w:t>84 Luật</w:t>
      </w:r>
      <w:r>
        <w:rPr>
          <w:spacing w:val="-7"/>
        </w:rPr>
        <w:t> </w:t>
      </w:r>
      <w:r>
        <w:rPr/>
        <w:t>Hôn</w:t>
      </w:r>
      <w:r>
        <w:rPr>
          <w:spacing w:val="-8"/>
        </w:rPr>
        <w:t> </w:t>
      </w:r>
      <w:r>
        <w:rPr/>
        <w:t>nhân</w:t>
      </w:r>
      <w:r>
        <w:rPr>
          <w:spacing w:val="-8"/>
        </w:rPr>
        <w:t> </w:t>
      </w:r>
      <w:r>
        <w:rPr/>
        <w:t>và</w:t>
      </w:r>
      <w:r>
        <w:rPr>
          <w:spacing w:val="-9"/>
        </w:rPr>
        <w:t> </w:t>
      </w:r>
      <w:r>
        <w:rPr/>
        <w:t>Gia</w:t>
      </w:r>
      <w:r>
        <w:rPr>
          <w:spacing w:val="-9"/>
        </w:rPr>
        <w:t> </w:t>
      </w:r>
      <w:r>
        <w:rPr/>
        <w:t>đình; Căn cứ Luật Phí và Lệ phí năm 2015;</w:t>
      </w:r>
    </w:p>
    <w:p>
      <w:pPr>
        <w:pStyle w:val="BodyText"/>
        <w:spacing w:before="6"/>
        <w:ind w:right="111" w:firstLine="719"/>
        <w:jc w:val="both"/>
      </w:pPr>
      <w:r>
        <w:rPr/>
        <w:t>Căn cứ nghị quyết số 326/2016/UBTVQH14 ngày 30/12/2016 của Ủy ban Thường</w:t>
      </w:r>
      <w:r>
        <w:rPr>
          <w:spacing w:val="-3"/>
        </w:rPr>
        <w:t> </w:t>
      </w:r>
      <w:r>
        <w:rPr/>
        <w:t>vụ</w:t>
      </w:r>
      <w:r>
        <w:rPr>
          <w:spacing w:val="-3"/>
        </w:rPr>
        <w:t> </w:t>
      </w:r>
      <w:r>
        <w:rPr/>
        <w:t>Quốc</w:t>
      </w:r>
      <w:r>
        <w:rPr>
          <w:spacing w:val="-5"/>
        </w:rPr>
        <w:t> </w:t>
      </w:r>
      <w:r>
        <w:rPr/>
        <w:t>hội</w:t>
      </w:r>
      <w:r>
        <w:rPr>
          <w:spacing w:val="-3"/>
        </w:rPr>
        <w:t> </w:t>
      </w:r>
      <w:r>
        <w:rPr/>
        <w:t>quy</w:t>
      </w:r>
      <w:r>
        <w:rPr>
          <w:spacing w:val="-8"/>
        </w:rPr>
        <w:t> </w:t>
      </w:r>
      <w:r>
        <w:rPr/>
        <w:t>định</w:t>
      </w:r>
      <w:r>
        <w:rPr>
          <w:spacing w:val="-3"/>
        </w:rPr>
        <w:t> </w:t>
      </w:r>
      <w:r>
        <w:rPr/>
        <w:t>về</w:t>
      </w:r>
      <w:r>
        <w:rPr>
          <w:spacing w:val="-4"/>
        </w:rPr>
        <w:t> </w:t>
      </w:r>
      <w:r>
        <w:rPr/>
        <w:t>mức</w:t>
      </w:r>
      <w:r>
        <w:rPr>
          <w:spacing w:val="-2"/>
        </w:rPr>
        <w:t> </w:t>
      </w:r>
      <w:r>
        <w:rPr/>
        <w:t>thu,</w:t>
      </w:r>
      <w:r>
        <w:rPr>
          <w:spacing w:val="-5"/>
        </w:rPr>
        <w:t> </w:t>
      </w:r>
      <w:r>
        <w:rPr/>
        <w:t>miễn,</w:t>
      </w:r>
      <w:r>
        <w:rPr>
          <w:spacing w:val="-5"/>
        </w:rPr>
        <w:t> </w:t>
      </w:r>
      <w:r>
        <w:rPr/>
        <w:t>giảm,</w:t>
      </w:r>
      <w:r>
        <w:rPr>
          <w:spacing w:val="-5"/>
        </w:rPr>
        <w:t> </w:t>
      </w:r>
      <w:r>
        <w:rPr/>
        <w:t>thu,</w:t>
      </w:r>
      <w:r>
        <w:rPr>
          <w:spacing w:val="-5"/>
        </w:rPr>
        <w:t> </w:t>
      </w:r>
      <w:r>
        <w:rPr/>
        <w:t>nộp,</w:t>
      </w:r>
      <w:r>
        <w:rPr>
          <w:spacing w:val="-5"/>
        </w:rPr>
        <w:t> </w:t>
      </w:r>
      <w:r>
        <w:rPr/>
        <w:t>quản</w:t>
      </w:r>
      <w:r>
        <w:rPr>
          <w:spacing w:val="-3"/>
        </w:rPr>
        <w:t> </w:t>
      </w:r>
      <w:r>
        <w:rPr/>
        <w:t>lý</w:t>
      </w:r>
      <w:r>
        <w:rPr>
          <w:spacing w:val="-3"/>
        </w:rPr>
        <w:t> </w:t>
      </w:r>
      <w:r>
        <w:rPr/>
        <w:t>và</w:t>
      </w:r>
      <w:r>
        <w:rPr>
          <w:spacing w:val="-4"/>
        </w:rPr>
        <w:t> </w:t>
      </w:r>
      <w:r>
        <w:rPr/>
        <w:t>sử</w:t>
      </w:r>
      <w:r>
        <w:rPr>
          <w:spacing w:val="-5"/>
        </w:rPr>
        <w:t> </w:t>
      </w:r>
      <w:r>
        <w:rPr/>
        <w:t>dụng</w:t>
      </w:r>
      <w:r>
        <w:rPr>
          <w:spacing w:val="-3"/>
        </w:rPr>
        <w:t> </w:t>
      </w:r>
      <w:r>
        <w:rPr/>
        <w:t>án phí và lệ phí Tòa án;</w:t>
      </w:r>
    </w:p>
    <w:p>
      <w:pPr>
        <w:pStyle w:val="BodyText"/>
        <w:spacing w:before="30"/>
        <w:ind w:right="112" w:firstLine="719"/>
        <w:jc w:val="both"/>
      </w:pPr>
      <w:r>
        <w:rPr/>
        <w:t>Sau</w:t>
      </w:r>
      <w:r>
        <w:rPr>
          <w:spacing w:val="-2"/>
        </w:rPr>
        <w:t> </w:t>
      </w:r>
      <w:r>
        <w:rPr/>
        <w:t>khi</w:t>
      </w:r>
      <w:r>
        <w:rPr>
          <w:spacing w:val="-2"/>
        </w:rPr>
        <w:t> </w:t>
      </w:r>
      <w:r>
        <w:rPr/>
        <w:t>nghiên</w:t>
      </w:r>
      <w:r>
        <w:rPr>
          <w:spacing w:val="-2"/>
        </w:rPr>
        <w:t> </w:t>
      </w:r>
      <w:r>
        <w:rPr/>
        <w:t>cứu</w:t>
      </w:r>
      <w:r>
        <w:rPr>
          <w:spacing w:val="-2"/>
        </w:rPr>
        <w:t> </w:t>
      </w:r>
      <w:r>
        <w:rPr/>
        <w:t>hồ</w:t>
      </w:r>
      <w:r>
        <w:rPr>
          <w:spacing w:val="-2"/>
        </w:rPr>
        <w:t> </w:t>
      </w:r>
      <w:r>
        <w:rPr/>
        <w:t>sơ</w:t>
      </w:r>
      <w:r>
        <w:rPr>
          <w:spacing w:val="-3"/>
        </w:rPr>
        <w:t> </w:t>
      </w:r>
      <w:r>
        <w:rPr/>
        <w:t>việc</w:t>
      </w:r>
      <w:r>
        <w:rPr>
          <w:spacing w:val="-3"/>
        </w:rPr>
        <w:t> </w:t>
      </w:r>
      <w:r>
        <w:rPr/>
        <w:t>dân</w:t>
      </w:r>
      <w:r>
        <w:rPr>
          <w:spacing w:val="-2"/>
        </w:rPr>
        <w:t> </w:t>
      </w:r>
      <w:r>
        <w:rPr/>
        <w:t>sự</w:t>
      </w:r>
      <w:r>
        <w:rPr>
          <w:spacing w:val="-4"/>
        </w:rPr>
        <w:t> </w:t>
      </w:r>
      <w:r>
        <w:rPr/>
        <w:t>thụ</w:t>
      </w:r>
      <w:r>
        <w:rPr>
          <w:spacing w:val="-2"/>
        </w:rPr>
        <w:t> </w:t>
      </w:r>
      <w:r>
        <w:rPr/>
        <w:t>lý</w:t>
      </w:r>
      <w:r>
        <w:rPr>
          <w:spacing w:val="-2"/>
        </w:rPr>
        <w:t> </w:t>
      </w:r>
      <w:r>
        <w:rPr/>
        <w:t>số:</w:t>
      </w:r>
      <w:r>
        <w:rPr>
          <w:spacing w:val="-2"/>
        </w:rPr>
        <w:t> </w:t>
      </w:r>
      <w:r>
        <w:rPr/>
        <w:t>505/2022/TLST-HNGĐ</w:t>
      </w:r>
      <w:r>
        <w:rPr>
          <w:spacing w:val="-4"/>
        </w:rPr>
        <w:t> </w:t>
      </w:r>
      <w:r>
        <w:rPr/>
        <w:t>ngày</w:t>
      </w:r>
      <w:r>
        <w:rPr>
          <w:spacing w:val="-7"/>
        </w:rPr>
        <w:t> </w:t>
      </w:r>
      <w:r>
        <w:rPr/>
        <w:t>14 tháng 11 năm 2022 về việc yêu cầu công nhận thuận tình ly hôn, gồm những người tham gia tố tụng sau đây:</w:t>
      </w:r>
    </w:p>
    <w:p>
      <w:pPr>
        <w:pStyle w:val="BodyText"/>
        <w:spacing w:before="28"/>
        <w:ind w:left="889"/>
        <w:jc w:val="both"/>
      </w:pPr>
      <w:r>
        <w:rPr/>
        <w:t>-</w:t>
      </w:r>
      <w:r>
        <w:rPr>
          <w:spacing w:val="65"/>
        </w:rPr>
        <w:t> </w:t>
      </w:r>
      <w:r>
        <w:rPr/>
        <w:t>Người</w:t>
      </w:r>
      <w:r>
        <w:rPr>
          <w:spacing w:val="-1"/>
        </w:rPr>
        <w:t> </w:t>
      </w:r>
      <w:r>
        <w:rPr/>
        <w:t>yêu</w:t>
      </w:r>
      <w:r>
        <w:rPr>
          <w:spacing w:val="-1"/>
        </w:rPr>
        <w:t> </w:t>
      </w:r>
      <w:r>
        <w:rPr/>
        <w:t>cầu</w:t>
      </w:r>
      <w:r>
        <w:rPr>
          <w:spacing w:val="-2"/>
        </w:rPr>
        <w:t> </w:t>
      </w:r>
      <w:r>
        <w:rPr/>
        <w:t>giải</w:t>
      </w:r>
      <w:r>
        <w:rPr>
          <w:spacing w:val="-5"/>
        </w:rPr>
        <w:t> </w:t>
      </w:r>
      <w:r>
        <w:rPr/>
        <w:t>quyết</w:t>
      </w:r>
      <w:r>
        <w:rPr>
          <w:spacing w:val="-1"/>
        </w:rPr>
        <w:t> </w:t>
      </w:r>
      <w:r>
        <w:rPr/>
        <w:t>việc</w:t>
      </w:r>
      <w:r>
        <w:rPr>
          <w:spacing w:val="-5"/>
        </w:rPr>
        <w:t> </w:t>
      </w:r>
      <w:r>
        <w:rPr/>
        <w:t>dân </w:t>
      </w:r>
      <w:r>
        <w:rPr>
          <w:spacing w:val="-5"/>
        </w:rPr>
        <w:t>sự:</w:t>
      </w:r>
    </w:p>
    <w:p>
      <w:pPr>
        <w:pStyle w:val="ListParagraph"/>
        <w:numPr>
          <w:ilvl w:val="0"/>
          <w:numId w:val="1"/>
        </w:numPr>
        <w:tabs>
          <w:tab w:pos="990" w:val="left" w:leader="none"/>
        </w:tabs>
        <w:spacing w:line="240" w:lineRule="auto" w:before="28" w:after="0"/>
        <w:ind w:left="990" w:right="0" w:hanging="281"/>
        <w:jc w:val="left"/>
        <w:rPr>
          <w:sz w:val="28"/>
        </w:rPr>
      </w:pPr>
      <w:r>
        <w:rPr>
          <w:sz w:val="28"/>
        </w:rPr>
        <w:t>Anh</w:t>
      </w:r>
      <w:r>
        <w:rPr>
          <w:spacing w:val="-2"/>
          <w:sz w:val="28"/>
        </w:rPr>
        <w:t> </w:t>
      </w:r>
      <w:r>
        <w:rPr>
          <w:sz w:val="28"/>
        </w:rPr>
        <w:t>Trần</w:t>
      </w:r>
      <w:r>
        <w:rPr>
          <w:spacing w:val="-2"/>
          <w:sz w:val="28"/>
        </w:rPr>
        <w:t> </w:t>
      </w:r>
      <w:r>
        <w:rPr>
          <w:sz w:val="28"/>
        </w:rPr>
        <w:t>Minh</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1997;</w:t>
      </w:r>
    </w:p>
    <w:p>
      <w:pPr>
        <w:pStyle w:val="BodyText"/>
        <w:spacing w:before="31"/>
        <w:ind w:left="709"/>
      </w:pPr>
      <w:r>
        <w:rPr/>
        <w:t>Địa</w:t>
      </w:r>
      <w:r>
        <w:rPr>
          <w:spacing w:val="-3"/>
        </w:rPr>
        <w:t> </w:t>
      </w:r>
      <w:r>
        <w:rPr/>
        <w:t>chỉ:</w:t>
      </w:r>
      <w:r>
        <w:rPr>
          <w:spacing w:val="-2"/>
        </w:rPr>
        <w:t> </w:t>
      </w:r>
      <w:r>
        <w:rPr/>
        <w:t>Ấp</w:t>
      </w:r>
      <w:r>
        <w:rPr>
          <w:spacing w:val="-1"/>
        </w:rPr>
        <w:t> </w:t>
      </w:r>
      <w:r>
        <w:rPr/>
        <w:t>A,</w:t>
      </w:r>
      <w:r>
        <w:rPr>
          <w:spacing w:val="-4"/>
        </w:rPr>
        <w:t> </w:t>
      </w:r>
      <w:r>
        <w:rPr/>
        <w:t>xã</w:t>
      </w:r>
      <w:r>
        <w:rPr>
          <w:spacing w:val="-2"/>
        </w:rPr>
        <w:t> </w:t>
      </w:r>
      <w:r>
        <w:rPr/>
        <w:t>B,</w:t>
      </w:r>
      <w:r>
        <w:rPr>
          <w:spacing w:val="-3"/>
        </w:rPr>
        <w:t> </w:t>
      </w:r>
      <w:r>
        <w:rPr/>
        <w:t>huyện</w:t>
      </w:r>
      <w:r>
        <w:rPr>
          <w:spacing w:val="-2"/>
        </w:rPr>
        <w:t> </w:t>
      </w:r>
      <w:r>
        <w:rPr/>
        <w:t>Châu</w:t>
      </w:r>
      <w:r>
        <w:rPr>
          <w:spacing w:val="-2"/>
        </w:rPr>
        <w:t> </w:t>
      </w:r>
      <w:r>
        <w:rPr/>
        <w:t>Thành,</w:t>
      </w:r>
      <w:r>
        <w:rPr>
          <w:spacing w:val="-1"/>
        </w:rPr>
        <w:t> </w:t>
      </w:r>
      <w:r>
        <w:rPr/>
        <w:t>,</w:t>
      </w:r>
      <w:r>
        <w:rPr>
          <w:spacing w:val="-4"/>
        </w:rPr>
        <w:t> </w:t>
      </w:r>
      <w:r>
        <w:rPr/>
        <w:t>tỉnh</w:t>
      </w:r>
      <w:r>
        <w:rPr>
          <w:spacing w:val="-5"/>
        </w:rPr>
        <w:t> </w:t>
      </w:r>
      <w:r>
        <w:rPr/>
        <w:t>Bến</w:t>
      </w:r>
      <w:r>
        <w:rPr>
          <w:spacing w:val="-1"/>
        </w:rPr>
        <w:t> </w:t>
      </w:r>
      <w:r>
        <w:rPr>
          <w:spacing w:val="-5"/>
        </w:rPr>
        <w:t>Tre</w:t>
      </w:r>
    </w:p>
    <w:p>
      <w:pPr>
        <w:pStyle w:val="ListParagraph"/>
        <w:numPr>
          <w:ilvl w:val="0"/>
          <w:numId w:val="1"/>
        </w:numPr>
        <w:tabs>
          <w:tab w:pos="976" w:val="left" w:leader="none"/>
        </w:tabs>
        <w:spacing w:line="240" w:lineRule="auto" w:before="31" w:after="0"/>
        <w:ind w:left="975" w:right="0" w:hanging="267"/>
        <w:jc w:val="left"/>
        <w:rPr>
          <w:sz w:val="28"/>
        </w:rPr>
      </w:pPr>
      <w:r>
        <w:rPr>
          <w:spacing w:val="-2"/>
          <w:sz w:val="28"/>
        </w:rPr>
        <w:t>Chị</w:t>
      </w:r>
      <w:r>
        <w:rPr>
          <w:spacing w:val="-16"/>
          <w:sz w:val="28"/>
        </w:rPr>
        <w:t> </w:t>
      </w:r>
      <w:r>
        <w:rPr>
          <w:spacing w:val="-2"/>
          <w:sz w:val="28"/>
        </w:rPr>
        <w:t>Dương</w:t>
      </w:r>
      <w:r>
        <w:rPr>
          <w:spacing w:val="-12"/>
          <w:sz w:val="28"/>
        </w:rPr>
        <w:t> </w:t>
      </w:r>
      <w:r>
        <w:rPr>
          <w:spacing w:val="-2"/>
          <w:sz w:val="28"/>
        </w:rPr>
        <w:t>Thị</w:t>
      </w:r>
      <w:r>
        <w:rPr>
          <w:spacing w:val="-11"/>
          <w:sz w:val="28"/>
        </w:rPr>
        <w:t> </w:t>
      </w:r>
      <w:r>
        <w:rPr>
          <w:spacing w:val="-2"/>
          <w:sz w:val="28"/>
        </w:rPr>
        <w:t>Hà</w:t>
      </w:r>
      <w:r>
        <w:rPr>
          <w:spacing w:val="-10"/>
          <w:sz w:val="28"/>
        </w:rPr>
        <w:t> </w:t>
      </w:r>
      <w:r>
        <w:rPr>
          <w:spacing w:val="-2"/>
          <w:sz w:val="28"/>
        </w:rPr>
        <w:t>X,</w:t>
      </w:r>
      <w:r>
        <w:rPr>
          <w:spacing w:val="-12"/>
          <w:sz w:val="28"/>
        </w:rPr>
        <w:t> </w:t>
      </w:r>
      <w:r>
        <w:rPr>
          <w:spacing w:val="-2"/>
          <w:sz w:val="28"/>
        </w:rPr>
        <w:t>sinh</w:t>
      </w:r>
      <w:r>
        <w:rPr>
          <w:spacing w:val="-13"/>
          <w:sz w:val="28"/>
        </w:rPr>
        <w:t> </w:t>
      </w:r>
      <w:r>
        <w:rPr>
          <w:spacing w:val="-2"/>
          <w:sz w:val="28"/>
        </w:rPr>
        <w:t>năm</w:t>
      </w:r>
      <w:r>
        <w:rPr>
          <w:spacing w:val="-15"/>
          <w:sz w:val="28"/>
        </w:rPr>
        <w:t> </w:t>
      </w:r>
      <w:r>
        <w:rPr>
          <w:spacing w:val="-4"/>
          <w:sz w:val="28"/>
        </w:rPr>
        <w:t>1995;</w:t>
      </w:r>
    </w:p>
    <w:p>
      <w:pPr>
        <w:pStyle w:val="BodyText"/>
        <w:spacing w:before="29"/>
        <w:ind w:left="709"/>
      </w:pPr>
      <w:r>
        <w:rPr>
          <w:spacing w:val="-2"/>
        </w:rPr>
        <w:t>Địa</w:t>
      </w:r>
      <w:r>
        <w:rPr>
          <w:spacing w:val="-14"/>
        </w:rPr>
        <w:t> </w:t>
      </w:r>
      <w:r>
        <w:rPr>
          <w:spacing w:val="-2"/>
        </w:rPr>
        <w:t>chỉ:</w:t>
      </w:r>
      <w:r>
        <w:rPr>
          <w:spacing w:val="-13"/>
        </w:rPr>
        <w:t> </w:t>
      </w:r>
      <w:r>
        <w:rPr>
          <w:spacing w:val="-2"/>
        </w:rPr>
        <w:t>Ấp</w:t>
      </w:r>
      <w:r>
        <w:rPr>
          <w:spacing w:val="-11"/>
        </w:rPr>
        <w:t> </w:t>
      </w:r>
      <w:r>
        <w:rPr>
          <w:spacing w:val="-2"/>
        </w:rPr>
        <w:t>C,</w:t>
      </w:r>
      <w:r>
        <w:rPr>
          <w:spacing w:val="-13"/>
        </w:rPr>
        <w:t> </w:t>
      </w:r>
      <w:r>
        <w:rPr>
          <w:spacing w:val="-2"/>
        </w:rPr>
        <w:t>xã</w:t>
      </w:r>
      <w:r>
        <w:rPr>
          <w:spacing w:val="-11"/>
        </w:rPr>
        <w:t> </w:t>
      </w:r>
      <w:r>
        <w:rPr>
          <w:spacing w:val="-2"/>
        </w:rPr>
        <w:t>D,</w:t>
      </w:r>
      <w:r>
        <w:rPr>
          <w:spacing w:val="-13"/>
        </w:rPr>
        <w:t> </w:t>
      </w:r>
      <w:r>
        <w:rPr>
          <w:spacing w:val="-2"/>
        </w:rPr>
        <w:t>huyện</w:t>
      </w:r>
      <w:r>
        <w:rPr>
          <w:spacing w:val="-11"/>
        </w:rPr>
        <w:t> </w:t>
      </w:r>
      <w:r>
        <w:rPr>
          <w:spacing w:val="-2"/>
        </w:rPr>
        <w:t>Cầu</w:t>
      </w:r>
      <w:r>
        <w:rPr>
          <w:spacing w:val="-12"/>
        </w:rPr>
        <w:t> </w:t>
      </w:r>
      <w:r>
        <w:rPr>
          <w:spacing w:val="-2"/>
        </w:rPr>
        <w:t>Kè,</w:t>
      </w:r>
      <w:r>
        <w:rPr>
          <w:spacing w:val="-13"/>
        </w:rPr>
        <w:t> </w:t>
      </w:r>
      <w:r>
        <w:rPr>
          <w:spacing w:val="-2"/>
        </w:rPr>
        <w:t>tỉnh</w:t>
      </w:r>
      <w:r>
        <w:rPr>
          <w:spacing w:val="-12"/>
        </w:rPr>
        <w:t> </w:t>
      </w:r>
      <w:r>
        <w:rPr>
          <w:spacing w:val="-2"/>
        </w:rPr>
        <w:t>Trà</w:t>
      </w:r>
      <w:r>
        <w:rPr>
          <w:spacing w:val="-12"/>
        </w:rPr>
        <w:t> </w:t>
      </w:r>
      <w:r>
        <w:rPr>
          <w:spacing w:val="-2"/>
        </w:rPr>
        <w:t>Vinh.</w:t>
      </w:r>
    </w:p>
    <w:p>
      <w:pPr>
        <w:spacing w:before="201"/>
        <w:ind w:left="2157" w:right="2106"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4"/>
          <w:sz w:val="28"/>
        </w:rPr>
        <w:t> </w:t>
      </w:r>
      <w:r>
        <w:rPr>
          <w:b/>
          <w:sz w:val="28"/>
        </w:rPr>
        <w:t>TÒA</w:t>
      </w:r>
      <w:r>
        <w:rPr>
          <w:b/>
          <w:spacing w:val="-5"/>
          <w:sz w:val="28"/>
        </w:rPr>
        <w:t> ÁN:</w:t>
      </w:r>
    </w:p>
    <w:p>
      <w:pPr>
        <w:pStyle w:val="ListParagraph"/>
        <w:numPr>
          <w:ilvl w:val="0"/>
          <w:numId w:val="2"/>
        </w:numPr>
        <w:tabs>
          <w:tab w:pos="1266" w:val="left" w:leader="none"/>
        </w:tabs>
        <w:spacing w:line="240" w:lineRule="auto" w:before="100" w:after="0"/>
        <w:ind w:left="169" w:right="111" w:firstLine="688"/>
        <w:jc w:val="both"/>
        <w:rPr>
          <w:sz w:val="28"/>
        </w:rPr>
      </w:pPr>
      <w:r>
        <w:rPr>
          <w:sz w:val="28"/>
        </w:rPr>
        <w:t>Về hôn nhân: Anh Trần Minh T và chị Dương Thị Hà X kết hôn và có đăng ký tại Ủy ban nhân dân xã B, huyện Châu Thành, tỉnh Bến Tre vào ngày 29/11/2019 trên tinh thần tự nguyện, đây</w:t>
      </w:r>
      <w:r>
        <w:rPr>
          <w:spacing w:val="-2"/>
          <w:sz w:val="28"/>
        </w:rPr>
        <w:t> </w:t>
      </w:r>
      <w:r>
        <w:rPr>
          <w:sz w:val="28"/>
        </w:rPr>
        <w:t>là hôn nhân hợp pháp được pháp luật công nhận. Sau khi kết hôn hai vợ chồng sống có hạnh phúc cho đến năm 2022 thì phát sinh mâu thuẩn nguyên nhân do bất đồng quan điểm trong cuộc sống và sinh hoạt hàng ngày thường xuyên</w:t>
      </w:r>
      <w:r>
        <w:rPr>
          <w:spacing w:val="-9"/>
          <w:sz w:val="28"/>
        </w:rPr>
        <w:t> </w:t>
      </w:r>
      <w:r>
        <w:rPr>
          <w:sz w:val="28"/>
        </w:rPr>
        <w:t>cự</w:t>
      </w:r>
      <w:r>
        <w:rPr>
          <w:spacing w:val="-11"/>
          <w:sz w:val="28"/>
        </w:rPr>
        <w:t> </w:t>
      </w:r>
      <w:r>
        <w:rPr>
          <w:sz w:val="28"/>
        </w:rPr>
        <w:t>cãi</w:t>
      </w:r>
      <w:r>
        <w:rPr>
          <w:spacing w:val="-9"/>
          <w:sz w:val="28"/>
        </w:rPr>
        <w:t> </w:t>
      </w:r>
      <w:r>
        <w:rPr>
          <w:sz w:val="28"/>
        </w:rPr>
        <w:t>lẫn</w:t>
      </w:r>
      <w:r>
        <w:rPr>
          <w:spacing w:val="-10"/>
          <w:sz w:val="28"/>
        </w:rPr>
        <w:t> </w:t>
      </w:r>
      <w:r>
        <w:rPr>
          <w:sz w:val="28"/>
        </w:rPr>
        <w:t>nhau.</w:t>
      </w:r>
      <w:r>
        <w:rPr>
          <w:spacing w:val="-10"/>
          <w:sz w:val="28"/>
        </w:rPr>
        <w:t> </w:t>
      </w:r>
      <w:r>
        <w:rPr>
          <w:sz w:val="28"/>
        </w:rPr>
        <w:t>Xét</w:t>
      </w:r>
      <w:r>
        <w:rPr>
          <w:spacing w:val="-9"/>
          <w:sz w:val="28"/>
        </w:rPr>
        <w:t> </w:t>
      </w:r>
      <w:r>
        <w:rPr>
          <w:sz w:val="28"/>
        </w:rPr>
        <w:t>thấy</w:t>
      </w:r>
      <w:r>
        <w:rPr>
          <w:spacing w:val="-11"/>
          <w:sz w:val="28"/>
        </w:rPr>
        <w:t> </w:t>
      </w:r>
      <w:r>
        <w:rPr>
          <w:sz w:val="28"/>
        </w:rPr>
        <w:t>mâu</w:t>
      </w:r>
      <w:r>
        <w:rPr>
          <w:spacing w:val="-10"/>
          <w:sz w:val="28"/>
        </w:rPr>
        <w:t> </w:t>
      </w:r>
      <w:r>
        <w:rPr>
          <w:sz w:val="28"/>
        </w:rPr>
        <w:t>thuẫn</w:t>
      </w:r>
      <w:r>
        <w:rPr>
          <w:spacing w:val="-12"/>
          <w:sz w:val="28"/>
        </w:rPr>
        <w:t> </w:t>
      </w:r>
      <w:r>
        <w:rPr>
          <w:sz w:val="28"/>
        </w:rPr>
        <w:t>ngày</w:t>
      </w:r>
      <w:r>
        <w:rPr>
          <w:spacing w:val="-13"/>
          <w:sz w:val="28"/>
        </w:rPr>
        <w:t> </w:t>
      </w:r>
      <w:r>
        <w:rPr>
          <w:sz w:val="28"/>
        </w:rPr>
        <w:t>càng</w:t>
      </w:r>
      <w:r>
        <w:rPr>
          <w:spacing w:val="-10"/>
          <w:sz w:val="28"/>
        </w:rPr>
        <w:t> </w:t>
      </w:r>
      <w:r>
        <w:rPr>
          <w:sz w:val="28"/>
        </w:rPr>
        <w:t>trầm</w:t>
      </w:r>
      <w:r>
        <w:rPr>
          <w:spacing w:val="-14"/>
          <w:sz w:val="28"/>
        </w:rPr>
        <w:t> </w:t>
      </w:r>
      <w:r>
        <w:rPr>
          <w:sz w:val="28"/>
        </w:rPr>
        <w:t>trọng,</w:t>
      </w:r>
      <w:r>
        <w:rPr>
          <w:spacing w:val="-13"/>
          <w:sz w:val="28"/>
        </w:rPr>
        <w:t> </w:t>
      </w:r>
      <w:r>
        <w:rPr>
          <w:sz w:val="28"/>
        </w:rPr>
        <w:t>đời</w:t>
      </w:r>
      <w:r>
        <w:rPr>
          <w:spacing w:val="-9"/>
          <w:sz w:val="28"/>
        </w:rPr>
        <w:t> </w:t>
      </w:r>
      <w:r>
        <w:rPr>
          <w:sz w:val="28"/>
        </w:rPr>
        <w:t>sống</w:t>
      </w:r>
      <w:r>
        <w:rPr>
          <w:spacing w:val="-9"/>
          <w:sz w:val="28"/>
        </w:rPr>
        <w:t> </w:t>
      </w:r>
      <w:r>
        <w:rPr>
          <w:sz w:val="28"/>
        </w:rPr>
        <w:t>chung</w:t>
      </w:r>
      <w:r>
        <w:rPr>
          <w:spacing w:val="-9"/>
          <w:sz w:val="28"/>
        </w:rPr>
        <w:t> </w:t>
      </w:r>
      <w:r>
        <w:rPr>
          <w:sz w:val="28"/>
        </w:rPr>
        <w:t>không thể</w:t>
      </w:r>
      <w:r>
        <w:rPr>
          <w:spacing w:val="-6"/>
          <w:sz w:val="28"/>
        </w:rPr>
        <w:t> </w:t>
      </w:r>
      <w:r>
        <w:rPr>
          <w:sz w:val="28"/>
        </w:rPr>
        <w:t>kéo</w:t>
      </w:r>
      <w:r>
        <w:rPr>
          <w:spacing w:val="-6"/>
          <w:sz w:val="28"/>
        </w:rPr>
        <w:t> </w:t>
      </w:r>
      <w:r>
        <w:rPr>
          <w:sz w:val="28"/>
        </w:rPr>
        <w:t>dài,</w:t>
      </w:r>
      <w:r>
        <w:rPr>
          <w:spacing w:val="-7"/>
          <w:sz w:val="28"/>
        </w:rPr>
        <w:t> </w:t>
      </w:r>
      <w:r>
        <w:rPr>
          <w:sz w:val="28"/>
        </w:rPr>
        <w:t>mục</w:t>
      </w:r>
      <w:r>
        <w:rPr>
          <w:spacing w:val="-6"/>
          <w:sz w:val="28"/>
        </w:rPr>
        <w:t> </w:t>
      </w:r>
      <w:r>
        <w:rPr>
          <w:sz w:val="28"/>
        </w:rPr>
        <w:t>đích</w:t>
      </w:r>
      <w:r>
        <w:rPr>
          <w:spacing w:val="-6"/>
          <w:sz w:val="28"/>
        </w:rPr>
        <w:t> </w:t>
      </w:r>
      <w:r>
        <w:rPr>
          <w:sz w:val="28"/>
        </w:rPr>
        <w:t>hôn</w:t>
      </w:r>
      <w:r>
        <w:rPr>
          <w:spacing w:val="-6"/>
          <w:sz w:val="28"/>
        </w:rPr>
        <w:t> </w:t>
      </w:r>
      <w:r>
        <w:rPr>
          <w:sz w:val="28"/>
        </w:rPr>
        <w:t>nhân</w:t>
      </w:r>
      <w:r>
        <w:rPr>
          <w:spacing w:val="-6"/>
          <w:sz w:val="28"/>
        </w:rPr>
        <w:t> </w:t>
      </w:r>
      <w:r>
        <w:rPr>
          <w:sz w:val="28"/>
        </w:rPr>
        <w:t>không</w:t>
      </w:r>
      <w:r>
        <w:rPr>
          <w:spacing w:val="-6"/>
          <w:sz w:val="28"/>
        </w:rPr>
        <w:t> </w:t>
      </w:r>
      <w:r>
        <w:rPr>
          <w:sz w:val="28"/>
        </w:rPr>
        <w:t>đạt</w:t>
      </w:r>
      <w:r>
        <w:rPr>
          <w:spacing w:val="-6"/>
          <w:sz w:val="28"/>
        </w:rPr>
        <w:t> </w:t>
      </w:r>
      <w:r>
        <w:rPr>
          <w:sz w:val="28"/>
        </w:rPr>
        <w:t>được.</w:t>
      </w:r>
      <w:r>
        <w:rPr>
          <w:spacing w:val="-6"/>
          <w:sz w:val="28"/>
        </w:rPr>
        <w:t> </w:t>
      </w:r>
      <w:r>
        <w:rPr>
          <w:sz w:val="28"/>
        </w:rPr>
        <w:t>Nay</w:t>
      </w:r>
      <w:r>
        <w:rPr>
          <w:spacing w:val="-7"/>
          <w:sz w:val="28"/>
        </w:rPr>
        <w:t> </w:t>
      </w:r>
      <w:r>
        <w:rPr>
          <w:sz w:val="28"/>
        </w:rPr>
        <w:t>anh</w:t>
      </w:r>
      <w:r>
        <w:rPr>
          <w:spacing w:val="-2"/>
          <w:sz w:val="28"/>
        </w:rPr>
        <w:t> </w:t>
      </w:r>
      <w:r>
        <w:rPr>
          <w:sz w:val="28"/>
        </w:rPr>
        <w:t>T</w:t>
      </w:r>
      <w:r>
        <w:rPr>
          <w:spacing w:val="-2"/>
          <w:sz w:val="28"/>
        </w:rPr>
        <w:t> </w:t>
      </w:r>
      <w:r>
        <w:rPr>
          <w:sz w:val="28"/>
        </w:rPr>
        <w:t>và</w:t>
      </w:r>
      <w:r>
        <w:rPr>
          <w:spacing w:val="-2"/>
          <w:sz w:val="28"/>
        </w:rPr>
        <w:t> </w:t>
      </w:r>
      <w:r>
        <w:rPr>
          <w:sz w:val="28"/>
        </w:rPr>
        <w:t>chị</w:t>
      </w:r>
      <w:r>
        <w:rPr>
          <w:spacing w:val="-1"/>
          <w:sz w:val="28"/>
        </w:rPr>
        <w:t> </w:t>
      </w:r>
      <w:r>
        <w:rPr>
          <w:sz w:val="28"/>
        </w:rPr>
        <w:t>X</w:t>
      </w:r>
      <w:r>
        <w:rPr>
          <w:spacing w:val="-2"/>
          <w:sz w:val="28"/>
        </w:rPr>
        <w:t> </w:t>
      </w:r>
      <w:r>
        <w:rPr>
          <w:sz w:val="28"/>
        </w:rPr>
        <w:t>cùng</w:t>
      </w:r>
      <w:r>
        <w:rPr>
          <w:spacing w:val="-6"/>
          <w:sz w:val="28"/>
        </w:rPr>
        <w:t> </w:t>
      </w:r>
      <w:r>
        <w:rPr>
          <w:sz w:val="28"/>
        </w:rPr>
        <w:t>xác</w:t>
      </w:r>
      <w:r>
        <w:rPr>
          <w:spacing w:val="-6"/>
          <w:sz w:val="28"/>
        </w:rPr>
        <w:t> </w:t>
      </w:r>
      <w:r>
        <w:rPr>
          <w:sz w:val="28"/>
        </w:rPr>
        <w:t>định</w:t>
      </w:r>
      <w:r>
        <w:rPr>
          <w:spacing w:val="-7"/>
          <w:sz w:val="28"/>
        </w:rPr>
        <w:t> </w:t>
      </w:r>
      <w:r>
        <w:rPr>
          <w:sz w:val="28"/>
        </w:rPr>
        <w:t>tình cảm vợ chồng không còn, nên yêu cầu Tòa án giải quyết cho ly hôn. Do đó, có căn cứ công nhận cho anh chị thuận tình ly hôn theo quy định tại Điều 55 Luật Hôn nhân và gia đình.</w:t>
      </w:r>
    </w:p>
    <w:p>
      <w:pPr>
        <w:pStyle w:val="ListParagraph"/>
        <w:numPr>
          <w:ilvl w:val="0"/>
          <w:numId w:val="2"/>
        </w:numPr>
        <w:tabs>
          <w:tab w:pos="1151" w:val="left" w:leader="none"/>
        </w:tabs>
        <w:spacing w:line="240" w:lineRule="auto" w:before="43" w:after="0"/>
        <w:ind w:left="169" w:right="115" w:firstLine="566"/>
        <w:jc w:val="both"/>
        <w:rPr>
          <w:sz w:val="28"/>
        </w:rPr>
      </w:pPr>
      <w:r>
        <w:rPr>
          <w:sz w:val="28"/>
        </w:rPr>
        <w:t>Về con chung: Có 01 con chung là Trần Minh N, sinh ngày 10/10/2020, sau khi ly hôn hai bên thỏa thuận anh T trực tiếp nuôi cháu N, chị X không cấp dưỡng</w:t>
      </w:r>
      <w:r>
        <w:rPr>
          <w:spacing w:val="40"/>
          <w:sz w:val="28"/>
        </w:rPr>
        <w:t> </w:t>
      </w:r>
      <w:r>
        <w:rPr>
          <w:sz w:val="28"/>
        </w:rPr>
        <w:t>nuôi con.</w:t>
      </w:r>
    </w:p>
    <w:p>
      <w:pPr>
        <w:spacing w:after="0" w:line="240" w:lineRule="auto"/>
        <w:jc w:val="both"/>
        <w:rPr>
          <w:sz w:val="28"/>
        </w:rPr>
        <w:sectPr>
          <w:type w:val="continuous"/>
          <w:pgSz w:w="12240" w:h="15840"/>
          <w:pgMar w:top="1120" w:bottom="280" w:left="1420" w:right="780"/>
        </w:sectPr>
      </w:pPr>
    </w:p>
    <w:p>
      <w:pPr>
        <w:pStyle w:val="BodyText"/>
        <w:spacing w:before="10"/>
        <w:ind w:left="0"/>
        <w:rPr>
          <w:sz w:val="33"/>
        </w:rPr>
      </w:pPr>
    </w:p>
    <w:p>
      <w:pPr>
        <w:pStyle w:val="BodyText"/>
      </w:pPr>
      <w:r>
        <w:rPr>
          <w:spacing w:val="-4"/>
        </w:rPr>
        <w:t>đến.</w:t>
      </w:r>
    </w:p>
    <w:p>
      <w:pPr>
        <w:pStyle w:val="ListParagraph"/>
        <w:numPr>
          <w:ilvl w:val="0"/>
          <w:numId w:val="2"/>
        </w:numPr>
        <w:tabs>
          <w:tab w:pos="436" w:val="left" w:leader="none"/>
        </w:tabs>
        <w:spacing w:line="240" w:lineRule="auto" w:before="65" w:after="0"/>
        <w:ind w:left="435" w:right="0" w:hanging="412"/>
        <w:jc w:val="left"/>
        <w:rPr>
          <w:sz w:val="28"/>
        </w:rPr>
      </w:pPr>
      <w:r>
        <w:rPr/>
        <w:br w:type="column"/>
      </w:r>
      <w:r>
        <w:rPr>
          <w:sz w:val="28"/>
        </w:rPr>
        <w:t>Về</w:t>
      </w:r>
      <w:r>
        <w:rPr>
          <w:spacing w:val="14"/>
          <w:sz w:val="28"/>
        </w:rPr>
        <w:t> </w:t>
      </w:r>
      <w:r>
        <w:rPr>
          <w:sz w:val="28"/>
        </w:rPr>
        <w:t>tài</w:t>
      </w:r>
      <w:r>
        <w:rPr>
          <w:spacing w:val="14"/>
          <w:sz w:val="28"/>
        </w:rPr>
        <w:t> </w:t>
      </w:r>
      <w:r>
        <w:rPr>
          <w:sz w:val="28"/>
        </w:rPr>
        <w:t>sản</w:t>
      </w:r>
      <w:r>
        <w:rPr>
          <w:spacing w:val="16"/>
          <w:sz w:val="28"/>
        </w:rPr>
        <w:t> </w:t>
      </w:r>
      <w:r>
        <w:rPr>
          <w:sz w:val="28"/>
        </w:rPr>
        <w:t>chung:</w:t>
      </w:r>
      <w:r>
        <w:rPr>
          <w:spacing w:val="15"/>
          <w:sz w:val="28"/>
        </w:rPr>
        <w:t> </w:t>
      </w:r>
      <w:r>
        <w:rPr>
          <w:sz w:val="28"/>
        </w:rPr>
        <w:t>Anh</w:t>
      </w:r>
      <w:r>
        <w:rPr>
          <w:spacing w:val="14"/>
          <w:sz w:val="28"/>
        </w:rPr>
        <w:t> </w:t>
      </w:r>
      <w:r>
        <w:rPr>
          <w:sz w:val="28"/>
        </w:rPr>
        <w:t>T</w:t>
      </w:r>
      <w:r>
        <w:rPr>
          <w:spacing w:val="11"/>
          <w:sz w:val="28"/>
        </w:rPr>
        <w:t> </w:t>
      </w:r>
      <w:r>
        <w:rPr>
          <w:sz w:val="28"/>
        </w:rPr>
        <w:t>và</w:t>
      </w:r>
      <w:r>
        <w:rPr>
          <w:spacing w:val="11"/>
          <w:sz w:val="28"/>
        </w:rPr>
        <w:t> </w:t>
      </w:r>
      <w:r>
        <w:rPr>
          <w:sz w:val="28"/>
        </w:rPr>
        <w:t>chị</w:t>
      </w:r>
      <w:r>
        <w:rPr>
          <w:spacing w:val="12"/>
          <w:sz w:val="28"/>
        </w:rPr>
        <w:t> </w:t>
      </w:r>
      <w:r>
        <w:rPr>
          <w:sz w:val="28"/>
        </w:rPr>
        <w:t>X</w:t>
      </w:r>
      <w:r>
        <w:rPr>
          <w:spacing w:val="12"/>
          <w:sz w:val="28"/>
        </w:rPr>
        <w:t> </w:t>
      </w:r>
      <w:r>
        <w:rPr>
          <w:sz w:val="28"/>
        </w:rPr>
        <w:t>cùng</w:t>
      </w:r>
      <w:r>
        <w:rPr>
          <w:spacing w:val="12"/>
          <w:sz w:val="28"/>
        </w:rPr>
        <w:t> </w:t>
      </w:r>
      <w:r>
        <w:rPr>
          <w:sz w:val="28"/>
        </w:rPr>
        <w:t>khai</w:t>
      </w:r>
      <w:r>
        <w:rPr>
          <w:spacing w:val="12"/>
          <w:sz w:val="28"/>
        </w:rPr>
        <w:t> </w:t>
      </w:r>
      <w:r>
        <w:rPr>
          <w:sz w:val="28"/>
        </w:rPr>
        <w:t>không</w:t>
      </w:r>
      <w:r>
        <w:rPr>
          <w:spacing w:val="12"/>
          <w:sz w:val="28"/>
        </w:rPr>
        <w:t> </w:t>
      </w:r>
      <w:r>
        <w:rPr>
          <w:sz w:val="28"/>
        </w:rPr>
        <w:t>có</w:t>
      </w:r>
      <w:r>
        <w:rPr>
          <w:spacing w:val="17"/>
          <w:sz w:val="28"/>
        </w:rPr>
        <w:t> </w:t>
      </w:r>
      <w:r>
        <w:rPr>
          <w:sz w:val="28"/>
        </w:rPr>
        <w:t>nên</w:t>
      </w:r>
      <w:r>
        <w:rPr>
          <w:spacing w:val="12"/>
          <w:sz w:val="28"/>
        </w:rPr>
        <w:t> </w:t>
      </w:r>
      <w:r>
        <w:rPr>
          <w:sz w:val="28"/>
        </w:rPr>
        <w:t>Tòa</w:t>
      </w:r>
      <w:r>
        <w:rPr>
          <w:spacing w:val="11"/>
          <w:sz w:val="28"/>
        </w:rPr>
        <w:t> </w:t>
      </w:r>
      <w:r>
        <w:rPr>
          <w:sz w:val="28"/>
        </w:rPr>
        <w:t>án</w:t>
      </w:r>
      <w:r>
        <w:rPr>
          <w:spacing w:val="12"/>
          <w:sz w:val="28"/>
        </w:rPr>
        <w:t> </w:t>
      </w:r>
      <w:r>
        <w:rPr>
          <w:sz w:val="28"/>
        </w:rPr>
        <w:t>không</w:t>
      </w:r>
      <w:r>
        <w:rPr>
          <w:spacing w:val="13"/>
          <w:sz w:val="28"/>
        </w:rPr>
        <w:t> </w:t>
      </w:r>
      <w:r>
        <w:rPr>
          <w:spacing w:val="-5"/>
          <w:sz w:val="28"/>
        </w:rPr>
        <w:t>xét</w:t>
      </w:r>
    </w:p>
    <w:p>
      <w:pPr>
        <w:pStyle w:val="BodyText"/>
        <w:spacing w:before="2"/>
        <w:ind w:left="0"/>
      </w:pPr>
    </w:p>
    <w:p>
      <w:pPr>
        <w:pStyle w:val="ListParagraph"/>
        <w:numPr>
          <w:ilvl w:val="0"/>
          <w:numId w:val="2"/>
        </w:numPr>
        <w:tabs>
          <w:tab w:pos="422" w:val="left" w:leader="none"/>
        </w:tabs>
        <w:spacing w:line="322" w:lineRule="exact" w:before="1" w:after="0"/>
        <w:ind w:left="421" w:right="0" w:hanging="398"/>
        <w:jc w:val="left"/>
        <w:rPr>
          <w:sz w:val="28"/>
        </w:rPr>
      </w:pPr>
      <w:r>
        <w:rPr>
          <w:sz w:val="28"/>
        </w:rPr>
        <w:t>Về</w:t>
      </w:r>
      <w:r>
        <w:rPr>
          <w:spacing w:val="-3"/>
          <w:sz w:val="28"/>
        </w:rPr>
        <w:t> </w:t>
      </w:r>
      <w:r>
        <w:rPr>
          <w:sz w:val="28"/>
        </w:rPr>
        <w:t>nợ</w:t>
      </w:r>
      <w:r>
        <w:rPr>
          <w:spacing w:val="-2"/>
          <w:sz w:val="28"/>
        </w:rPr>
        <w:t> </w:t>
      </w:r>
      <w:r>
        <w:rPr>
          <w:sz w:val="28"/>
        </w:rPr>
        <w:t>chung:</w:t>
      </w:r>
      <w:r>
        <w:rPr>
          <w:spacing w:val="-1"/>
          <w:sz w:val="28"/>
        </w:rPr>
        <w:t> </w:t>
      </w:r>
      <w:r>
        <w:rPr>
          <w:sz w:val="28"/>
        </w:rPr>
        <w:t>Hai</w:t>
      </w:r>
      <w:r>
        <w:rPr>
          <w:spacing w:val="-3"/>
          <w:sz w:val="28"/>
        </w:rPr>
        <w:t> </w:t>
      </w:r>
      <w:r>
        <w:rPr>
          <w:sz w:val="28"/>
        </w:rPr>
        <w:t>bên</w:t>
      </w:r>
      <w:r>
        <w:rPr>
          <w:spacing w:val="-4"/>
          <w:sz w:val="28"/>
        </w:rPr>
        <w:t> </w:t>
      </w:r>
      <w:r>
        <w:rPr>
          <w:sz w:val="28"/>
        </w:rPr>
        <w:t>khai</w:t>
      </w:r>
      <w:r>
        <w:rPr>
          <w:spacing w:val="-4"/>
          <w:sz w:val="28"/>
        </w:rPr>
        <w:t> </w:t>
      </w:r>
      <w:r>
        <w:rPr>
          <w:sz w:val="28"/>
        </w:rPr>
        <w:t>không</w:t>
      </w:r>
      <w:r>
        <w:rPr>
          <w:spacing w:val="-5"/>
          <w:sz w:val="28"/>
        </w:rPr>
        <w:t> </w:t>
      </w:r>
      <w:r>
        <w:rPr>
          <w:sz w:val="28"/>
        </w:rPr>
        <w:t>có</w:t>
      </w:r>
      <w:r>
        <w:rPr>
          <w:spacing w:val="-4"/>
          <w:sz w:val="28"/>
        </w:rPr>
        <w:t> </w:t>
      </w:r>
      <w:r>
        <w:rPr>
          <w:sz w:val="28"/>
        </w:rPr>
        <w:t>nên</w:t>
      </w:r>
      <w:r>
        <w:rPr>
          <w:spacing w:val="-1"/>
          <w:sz w:val="28"/>
        </w:rPr>
        <w:t> </w:t>
      </w:r>
      <w:r>
        <w:rPr>
          <w:sz w:val="28"/>
        </w:rPr>
        <w:t>không</w:t>
      </w:r>
      <w:r>
        <w:rPr>
          <w:spacing w:val="-5"/>
          <w:sz w:val="28"/>
        </w:rPr>
        <w:t> </w:t>
      </w:r>
      <w:r>
        <w:rPr>
          <w:sz w:val="28"/>
        </w:rPr>
        <w:t>xét</w:t>
      </w:r>
      <w:r>
        <w:rPr>
          <w:spacing w:val="-4"/>
          <w:sz w:val="28"/>
        </w:rPr>
        <w:t> </w:t>
      </w:r>
      <w:r>
        <w:rPr>
          <w:spacing w:val="-5"/>
          <w:sz w:val="28"/>
        </w:rPr>
        <w:t>đến</w:t>
      </w:r>
    </w:p>
    <w:p>
      <w:pPr>
        <w:pStyle w:val="ListParagraph"/>
        <w:numPr>
          <w:ilvl w:val="0"/>
          <w:numId w:val="2"/>
        </w:numPr>
        <w:tabs>
          <w:tab w:pos="421" w:val="left" w:leader="none"/>
        </w:tabs>
        <w:spacing w:line="237" w:lineRule="auto" w:before="2" w:after="0"/>
        <w:ind w:left="255" w:right="110" w:hanging="231"/>
        <w:jc w:val="left"/>
        <w:rPr>
          <w:sz w:val="28"/>
        </w:rPr>
      </w:pPr>
      <w:r>
        <w:rPr>
          <w:sz w:val="28"/>
        </w:rPr>
        <w:t>Lệ phí hôn nhân gia đình sơ thẩm là 300.000 đồng, anh T nhận chịu toàn bộ. Đã hết thời hạn 07 ngày, kể từ ngày lập biên bản hòa giải đoàn tụ không thành,</w:t>
      </w:r>
    </w:p>
    <w:p>
      <w:pPr>
        <w:spacing w:after="0" w:line="237" w:lineRule="auto"/>
        <w:jc w:val="left"/>
        <w:rPr>
          <w:sz w:val="28"/>
        </w:rPr>
        <w:sectPr>
          <w:pgSz w:w="12240" w:h="15840"/>
          <w:pgMar w:top="1060" w:bottom="280" w:left="1420" w:right="780"/>
          <w:cols w:num="2" w:equalWidth="0">
            <w:col w:w="645" w:space="40"/>
            <w:col w:w="9355"/>
          </w:cols>
        </w:sectPr>
      </w:pPr>
    </w:p>
    <w:p>
      <w:pPr>
        <w:pStyle w:val="BodyText"/>
        <w:spacing w:before="65"/>
      </w:pPr>
      <w:r>
        <w:rPr>
          <w:spacing w:val="-6"/>
        </w:rPr>
        <w:t>không</w:t>
      </w:r>
      <w:r>
        <w:rPr>
          <w:spacing w:val="-11"/>
        </w:rPr>
        <w:t> </w:t>
      </w:r>
      <w:r>
        <w:rPr>
          <w:spacing w:val="-6"/>
        </w:rPr>
        <w:t>có</w:t>
      </w:r>
      <w:r>
        <w:rPr>
          <w:spacing w:val="-9"/>
        </w:rPr>
        <w:t> </w:t>
      </w:r>
      <w:r>
        <w:rPr>
          <w:spacing w:val="-6"/>
        </w:rPr>
        <w:t>đương sự</w:t>
      </w:r>
      <w:r>
        <w:rPr>
          <w:spacing w:val="-9"/>
        </w:rPr>
        <w:t> </w:t>
      </w:r>
      <w:r>
        <w:rPr>
          <w:spacing w:val="-6"/>
        </w:rPr>
        <w:t>nào</w:t>
      </w:r>
      <w:r>
        <w:rPr>
          <w:spacing w:val="-8"/>
        </w:rPr>
        <w:t> </w:t>
      </w:r>
      <w:r>
        <w:rPr>
          <w:spacing w:val="-6"/>
        </w:rPr>
        <w:t>thay</w:t>
      </w:r>
      <w:r>
        <w:rPr>
          <w:spacing w:val="-12"/>
        </w:rPr>
        <w:t> </w:t>
      </w:r>
      <w:r>
        <w:rPr>
          <w:spacing w:val="-6"/>
        </w:rPr>
        <w:t>đổi</w:t>
      </w:r>
      <w:r>
        <w:rPr>
          <w:spacing w:val="-9"/>
        </w:rPr>
        <w:t> </w:t>
      </w:r>
      <w:r>
        <w:rPr>
          <w:spacing w:val="-6"/>
        </w:rPr>
        <w:t>ý kiến</w:t>
      </w:r>
      <w:r>
        <w:rPr>
          <w:spacing w:val="-8"/>
        </w:rPr>
        <w:t> </w:t>
      </w:r>
      <w:r>
        <w:rPr>
          <w:spacing w:val="-6"/>
        </w:rPr>
        <w:t>về</w:t>
      </w:r>
      <w:r>
        <w:rPr>
          <w:spacing w:val="-8"/>
        </w:rPr>
        <w:t> </w:t>
      </w:r>
      <w:r>
        <w:rPr>
          <w:spacing w:val="-6"/>
        </w:rPr>
        <w:t>sự</w:t>
      </w:r>
      <w:r>
        <w:rPr>
          <w:spacing w:val="-8"/>
        </w:rPr>
        <w:t> </w:t>
      </w:r>
      <w:r>
        <w:rPr>
          <w:spacing w:val="-6"/>
        </w:rPr>
        <w:t>thoả</w:t>
      </w:r>
      <w:r>
        <w:rPr>
          <w:spacing w:val="-10"/>
        </w:rPr>
        <w:t> </w:t>
      </w:r>
      <w:r>
        <w:rPr>
          <w:spacing w:val="-6"/>
        </w:rPr>
        <w:t>thuận đó.</w:t>
      </w:r>
    </w:p>
    <w:p>
      <w:pPr>
        <w:spacing w:before="235"/>
        <w:ind w:left="2157" w:right="2109" w:firstLine="0"/>
        <w:jc w:val="center"/>
        <w:rPr>
          <w:b/>
          <w:sz w:val="28"/>
        </w:rPr>
      </w:pPr>
      <w:r>
        <w:rPr>
          <w:b/>
          <w:sz w:val="28"/>
        </w:rPr>
        <w:t>QUYẾT</w:t>
      </w:r>
      <w:r>
        <w:rPr>
          <w:b/>
          <w:spacing w:val="-4"/>
          <w:sz w:val="28"/>
        </w:rPr>
        <w:t> </w:t>
      </w:r>
      <w:r>
        <w:rPr>
          <w:b/>
          <w:spacing w:val="-2"/>
          <w:sz w:val="28"/>
        </w:rPr>
        <w:t>ĐỊNH:</w:t>
      </w:r>
    </w:p>
    <w:p>
      <w:pPr>
        <w:pStyle w:val="ListParagraph"/>
        <w:numPr>
          <w:ilvl w:val="1"/>
          <w:numId w:val="2"/>
        </w:numPr>
        <w:tabs>
          <w:tab w:pos="1206" w:val="left" w:leader="none"/>
        </w:tabs>
        <w:spacing w:line="240" w:lineRule="auto" w:before="202" w:after="0"/>
        <w:ind w:left="169" w:right="129" w:firstLine="707"/>
        <w:jc w:val="both"/>
        <w:rPr>
          <w:sz w:val="28"/>
        </w:rPr>
      </w:pPr>
      <w:r>
        <w:rPr>
          <w:sz w:val="28"/>
        </w:rPr>
        <w:t>Công</w:t>
      </w:r>
      <w:r>
        <w:rPr>
          <w:spacing w:val="40"/>
          <w:sz w:val="28"/>
        </w:rPr>
        <w:t> </w:t>
      </w:r>
      <w:r>
        <w:rPr>
          <w:sz w:val="28"/>
        </w:rPr>
        <w:t>nhận</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và</w:t>
      </w:r>
      <w:r>
        <w:rPr>
          <w:spacing w:val="40"/>
          <w:sz w:val="28"/>
        </w:rPr>
        <w:t> </w:t>
      </w:r>
      <w:r>
        <w:rPr>
          <w:sz w:val="28"/>
        </w:rPr>
        <w:t>sự</w:t>
      </w:r>
      <w:r>
        <w:rPr>
          <w:spacing w:val="40"/>
          <w:sz w:val="28"/>
        </w:rPr>
        <w:t> </w:t>
      </w:r>
      <w:r>
        <w:rPr>
          <w:sz w:val="28"/>
        </w:rPr>
        <w:t>thỏa</w:t>
      </w:r>
      <w:r>
        <w:rPr>
          <w:spacing w:val="40"/>
          <w:sz w:val="28"/>
        </w:rPr>
        <w:t> </w:t>
      </w:r>
      <w:r>
        <w:rPr>
          <w:sz w:val="28"/>
        </w:rPr>
        <w:t>thuận</w:t>
      </w:r>
      <w:r>
        <w:rPr>
          <w:spacing w:val="40"/>
          <w:sz w:val="28"/>
        </w:rPr>
        <w:t> </w:t>
      </w:r>
      <w:r>
        <w:rPr>
          <w:sz w:val="28"/>
        </w:rPr>
        <w:t>của</w:t>
      </w:r>
      <w:r>
        <w:rPr>
          <w:spacing w:val="40"/>
          <w:sz w:val="28"/>
        </w:rPr>
        <w:t> </w:t>
      </w:r>
      <w:r>
        <w:rPr>
          <w:sz w:val="28"/>
        </w:rPr>
        <w:t>các</w:t>
      </w:r>
      <w:r>
        <w:rPr>
          <w:spacing w:val="40"/>
          <w:sz w:val="28"/>
        </w:rPr>
        <w:t> </w:t>
      </w:r>
      <w:r>
        <w:rPr>
          <w:sz w:val="28"/>
        </w:rPr>
        <w:t>đương</w:t>
      </w:r>
      <w:r>
        <w:rPr>
          <w:spacing w:val="40"/>
          <w:sz w:val="28"/>
        </w:rPr>
        <w:t> </w:t>
      </w:r>
      <w:r>
        <w:rPr>
          <w:sz w:val="28"/>
        </w:rPr>
        <w:t>sự</w:t>
      </w:r>
      <w:r>
        <w:rPr>
          <w:spacing w:val="40"/>
          <w:sz w:val="28"/>
        </w:rPr>
        <w:t> </w:t>
      </w:r>
      <w:r>
        <w:rPr>
          <w:sz w:val="28"/>
        </w:rPr>
        <w:t>cụ</w:t>
      </w:r>
      <w:r>
        <w:rPr>
          <w:spacing w:val="40"/>
          <w:sz w:val="28"/>
        </w:rPr>
        <w:t> </w:t>
      </w:r>
      <w:r>
        <w:rPr>
          <w:sz w:val="28"/>
        </w:rPr>
        <w:t>thể như sau:</w:t>
      </w:r>
    </w:p>
    <w:p>
      <w:pPr>
        <w:pStyle w:val="ListParagraph"/>
        <w:numPr>
          <w:ilvl w:val="2"/>
          <w:numId w:val="2"/>
        </w:numPr>
        <w:tabs>
          <w:tab w:pos="1074" w:val="left" w:leader="none"/>
        </w:tabs>
        <w:spacing w:line="266" w:lineRule="auto" w:before="25" w:after="0"/>
        <w:ind w:left="169" w:right="108" w:firstLine="719"/>
        <w:jc w:val="both"/>
        <w:rPr>
          <w:sz w:val="28"/>
        </w:rPr>
      </w:pPr>
      <w:r>
        <w:rPr>
          <w:sz w:val="28"/>
        </w:rPr>
        <w:t>Về quan hệ hôn nhân: Công nhận sự thuận tình ly hôn giữa anh Trần Minh T với chị Dương Thị Hà X.</w:t>
      </w:r>
    </w:p>
    <w:p>
      <w:pPr>
        <w:pStyle w:val="ListParagraph"/>
        <w:numPr>
          <w:ilvl w:val="2"/>
          <w:numId w:val="2"/>
        </w:numPr>
        <w:tabs>
          <w:tab w:pos="1074" w:val="left" w:leader="none"/>
        </w:tabs>
        <w:spacing w:line="240" w:lineRule="auto" w:before="0" w:after="0"/>
        <w:ind w:left="169" w:right="115" w:firstLine="705"/>
        <w:jc w:val="both"/>
        <w:rPr>
          <w:sz w:val="28"/>
        </w:rPr>
      </w:pPr>
      <w:r>
        <w:rPr>
          <w:sz w:val="28"/>
        </w:rPr>
        <w:t>Về con chung: Anh T được trực tiếp nuôi con chung là Trần Minh N, sinh ngày 10/10/2020. Chị X không cấp dưỡng nuôi con.</w:t>
      </w:r>
    </w:p>
    <w:p>
      <w:pPr>
        <w:pStyle w:val="BodyText"/>
        <w:spacing w:line="264" w:lineRule="auto" w:before="36"/>
        <w:ind w:right="119" w:firstLine="566"/>
        <w:jc w:val="both"/>
      </w:pPr>
      <w:r>
        <w:rPr/>
        <w:t>Người không trực tiếp nuôi con có quyền, nghĩa vụ thăm nom, chăm sóc, nuôi dưỡng, giáo dục con mà không ai được cản trở. Trong trường hợp có yêu cầu của cha, mẹ hoặc cá nhân, tổ chức theo quy định của pháp luật, Tòa án có thể quyết định việc thay đổi người trực tiếp nuôi con cũng như cấp dưỡng nuôi con.</w:t>
      </w:r>
    </w:p>
    <w:p>
      <w:pPr>
        <w:pStyle w:val="ListParagraph"/>
        <w:numPr>
          <w:ilvl w:val="2"/>
          <w:numId w:val="2"/>
        </w:numPr>
        <w:tabs>
          <w:tab w:pos="1125" w:val="left" w:leader="none"/>
        </w:tabs>
        <w:spacing w:line="240" w:lineRule="auto" w:before="38" w:after="0"/>
        <w:ind w:left="1124" w:right="0" w:hanging="181"/>
        <w:jc w:val="both"/>
        <w:rPr>
          <w:sz w:val="28"/>
        </w:rPr>
      </w:pPr>
      <w:r>
        <w:rPr>
          <w:sz w:val="28"/>
        </w:rPr>
        <w:t>Về</w:t>
      </w:r>
      <w:r>
        <w:rPr>
          <w:spacing w:val="13"/>
          <w:sz w:val="28"/>
        </w:rPr>
        <w:t> </w:t>
      </w:r>
      <w:r>
        <w:rPr>
          <w:sz w:val="28"/>
        </w:rPr>
        <w:t>tài</w:t>
      </w:r>
      <w:r>
        <w:rPr>
          <w:spacing w:val="14"/>
          <w:sz w:val="28"/>
        </w:rPr>
        <w:t> </w:t>
      </w:r>
      <w:r>
        <w:rPr>
          <w:sz w:val="28"/>
        </w:rPr>
        <w:t>sản</w:t>
      </w:r>
      <w:r>
        <w:rPr>
          <w:spacing w:val="12"/>
          <w:sz w:val="28"/>
        </w:rPr>
        <w:t> </w:t>
      </w:r>
      <w:r>
        <w:rPr>
          <w:sz w:val="28"/>
        </w:rPr>
        <w:t>chung:</w:t>
      </w:r>
      <w:r>
        <w:rPr>
          <w:spacing w:val="13"/>
          <w:sz w:val="28"/>
        </w:rPr>
        <w:t> </w:t>
      </w:r>
      <w:r>
        <w:rPr>
          <w:sz w:val="28"/>
        </w:rPr>
        <w:t>Anh</w:t>
      </w:r>
      <w:r>
        <w:rPr>
          <w:spacing w:val="12"/>
          <w:sz w:val="28"/>
        </w:rPr>
        <w:t> </w:t>
      </w:r>
      <w:r>
        <w:rPr>
          <w:sz w:val="28"/>
        </w:rPr>
        <w:t>T</w:t>
      </w:r>
      <w:r>
        <w:rPr>
          <w:spacing w:val="13"/>
          <w:sz w:val="28"/>
        </w:rPr>
        <w:t> </w:t>
      </w:r>
      <w:r>
        <w:rPr>
          <w:sz w:val="28"/>
        </w:rPr>
        <w:t>và</w:t>
      </w:r>
      <w:r>
        <w:rPr>
          <w:spacing w:val="13"/>
          <w:sz w:val="28"/>
        </w:rPr>
        <w:t> </w:t>
      </w:r>
      <w:r>
        <w:rPr>
          <w:sz w:val="28"/>
        </w:rPr>
        <w:t>chị</w:t>
      </w:r>
      <w:r>
        <w:rPr>
          <w:spacing w:val="12"/>
          <w:sz w:val="28"/>
        </w:rPr>
        <w:t> </w:t>
      </w:r>
      <w:r>
        <w:rPr>
          <w:sz w:val="28"/>
        </w:rPr>
        <w:t>X</w:t>
      </w:r>
      <w:r>
        <w:rPr>
          <w:spacing w:val="13"/>
          <w:sz w:val="28"/>
        </w:rPr>
        <w:t> </w:t>
      </w:r>
      <w:r>
        <w:rPr>
          <w:sz w:val="28"/>
        </w:rPr>
        <w:t>cùng</w:t>
      </w:r>
      <w:r>
        <w:rPr>
          <w:spacing w:val="11"/>
          <w:sz w:val="28"/>
        </w:rPr>
        <w:t> </w:t>
      </w:r>
      <w:r>
        <w:rPr>
          <w:sz w:val="28"/>
        </w:rPr>
        <w:t>khai</w:t>
      </w:r>
      <w:r>
        <w:rPr>
          <w:spacing w:val="12"/>
          <w:sz w:val="28"/>
        </w:rPr>
        <w:t> </w:t>
      </w:r>
      <w:r>
        <w:rPr>
          <w:sz w:val="28"/>
        </w:rPr>
        <w:t>không</w:t>
      </w:r>
      <w:r>
        <w:rPr>
          <w:spacing w:val="14"/>
          <w:sz w:val="28"/>
        </w:rPr>
        <w:t> </w:t>
      </w:r>
      <w:r>
        <w:rPr>
          <w:sz w:val="28"/>
        </w:rPr>
        <w:t>có</w:t>
      </w:r>
      <w:r>
        <w:rPr>
          <w:spacing w:val="14"/>
          <w:sz w:val="28"/>
        </w:rPr>
        <w:t> </w:t>
      </w:r>
      <w:r>
        <w:rPr>
          <w:sz w:val="28"/>
        </w:rPr>
        <w:t>nên</w:t>
      </w:r>
      <w:r>
        <w:rPr>
          <w:spacing w:val="13"/>
          <w:sz w:val="28"/>
        </w:rPr>
        <w:t> </w:t>
      </w:r>
      <w:r>
        <w:rPr>
          <w:sz w:val="28"/>
        </w:rPr>
        <w:t>Tòa</w:t>
      </w:r>
      <w:r>
        <w:rPr>
          <w:spacing w:val="13"/>
          <w:sz w:val="28"/>
        </w:rPr>
        <w:t> </w:t>
      </w:r>
      <w:r>
        <w:rPr>
          <w:sz w:val="28"/>
        </w:rPr>
        <w:t>án</w:t>
      </w:r>
      <w:r>
        <w:rPr>
          <w:spacing w:val="12"/>
          <w:sz w:val="28"/>
        </w:rPr>
        <w:t> </w:t>
      </w:r>
      <w:r>
        <w:rPr>
          <w:sz w:val="28"/>
        </w:rPr>
        <w:t>không</w:t>
      </w:r>
      <w:r>
        <w:rPr>
          <w:spacing w:val="13"/>
          <w:sz w:val="28"/>
        </w:rPr>
        <w:t> </w:t>
      </w:r>
      <w:r>
        <w:rPr>
          <w:spacing w:val="-5"/>
          <w:sz w:val="28"/>
        </w:rPr>
        <w:t>xét</w:t>
      </w:r>
    </w:p>
    <w:p>
      <w:pPr>
        <w:spacing w:after="0" w:line="240" w:lineRule="auto"/>
        <w:jc w:val="both"/>
        <w:rPr>
          <w:sz w:val="28"/>
        </w:rPr>
        <w:sectPr>
          <w:type w:val="continuous"/>
          <w:pgSz w:w="12240" w:h="15840"/>
          <w:pgMar w:top="1120" w:bottom="280" w:left="1420" w:right="780"/>
        </w:sectPr>
      </w:pPr>
    </w:p>
    <w:p>
      <w:pPr>
        <w:pStyle w:val="BodyText"/>
        <w:spacing w:before="2"/>
      </w:pPr>
      <w:r>
        <w:rPr>
          <w:spacing w:val="-4"/>
        </w:rPr>
        <w:t>đến.</w:t>
      </w:r>
    </w:p>
    <w:p>
      <w:pPr>
        <w:spacing w:line="240" w:lineRule="auto" w:before="2"/>
        <w:rPr>
          <w:sz w:val="28"/>
        </w:rPr>
      </w:pPr>
      <w:r>
        <w:rPr/>
        <w:br w:type="column"/>
      </w:r>
      <w:r>
        <w:rPr>
          <w:sz w:val="28"/>
        </w:rPr>
      </w:r>
    </w:p>
    <w:p>
      <w:pPr>
        <w:pStyle w:val="BodyText"/>
        <w:ind w:left="192"/>
      </w:pPr>
      <w:r>
        <w:rPr/>
        <w:t>-</w:t>
      </w:r>
      <w:r>
        <w:rPr>
          <w:spacing w:val="-4"/>
        </w:rPr>
        <w:t> </w:t>
      </w:r>
      <w:r>
        <w:rPr/>
        <w:t>Về</w:t>
      </w:r>
      <w:r>
        <w:rPr>
          <w:spacing w:val="-5"/>
        </w:rPr>
        <w:t> </w:t>
      </w:r>
      <w:r>
        <w:rPr/>
        <w:t>nợ</w:t>
      </w:r>
      <w:r>
        <w:rPr>
          <w:spacing w:val="-2"/>
        </w:rPr>
        <w:t> </w:t>
      </w:r>
      <w:r>
        <w:rPr/>
        <w:t>chung:</w:t>
      </w:r>
      <w:r>
        <w:rPr>
          <w:spacing w:val="-5"/>
        </w:rPr>
        <w:t> </w:t>
      </w:r>
      <w:r>
        <w:rPr/>
        <w:t>Anh</w:t>
      </w:r>
      <w:r>
        <w:rPr>
          <w:spacing w:val="-2"/>
        </w:rPr>
        <w:t> </w:t>
      </w:r>
      <w:r>
        <w:rPr/>
        <w:t>T</w:t>
      </w:r>
      <w:r>
        <w:rPr>
          <w:spacing w:val="-3"/>
        </w:rPr>
        <w:t> </w:t>
      </w:r>
      <w:r>
        <w:rPr/>
        <w:t>và</w:t>
      </w:r>
      <w:r>
        <w:rPr>
          <w:spacing w:val="-2"/>
        </w:rPr>
        <w:t> </w:t>
      </w:r>
      <w:r>
        <w:rPr/>
        <w:t>chị</w:t>
      </w:r>
      <w:r>
        <w:rPr>
          <w:spacing w:val="-1"/>
        </w:rPr>
        <w:t> </w:t>
      </w:r>
      <w:r>
        <w:rPr/>
        <w:t>X</w:t>
      </w:r>
      <w:r>
        <w:rPr>
          <w:spacing w:val="-4"/>
        </w:rPr>
        <w:t> </w:t>
      </w:r>
      <w:r>
        <w:rPr/>
        <w:t>cùng</w:t>
      </w:r>
      <w:r>
        <w:rPr>
          <w:spacing w:val="-4"/>
        </w:rPr>
        <w:t> </w:t>
      </w:r>
      <w:r>
        <w:rPr/>
        <w:t>khai</w:t>
      </w:r>
      <w:r>
        <w:rPr>
          <w:spacing w:val="-5"/>
        </w:rPr>
        <w:t> </w:t>
      </w:r>
      <w:r>
        <w:rPr/>
        <w:t>không</w:t>
      </w:r>
      <w:r>
        <w:rPr>
          <w:spacing w:val="-1"/>
        </w:rPr>
        <w:t> </w:t>
      </w:r>
      <w:r>
        <w:rPr/>
        <w:t>có</w:t>
      </w:r>
      <w:r>
        <w:rPr>
          <w:spacing w:val="-1"/>
        </w:rPr>
        <w:t> </w:t>
      </w:r>
      <w:r>
        <w:rPr/>
        <w:t>nên</w:t>
      </w:r>
      <w:r>
        <w:rPr>
          <w:spacing w:val="-1"/>
        </w:rPr>
        <w:t> </w:t>
      </w:r>
      <w:r>
        <w:rPr/>
        <w:t>Tòa</w:t>
      </w:r>
      <w:r>
        <w:rPr>
          <w:spacing w:val="-2"/>
        </w:rPr>
        <w:t> </w:t>
      </w:r>
      <w:r>
        <w:rPr/>
        <w:t>án</w:t>
      </w:r>
      <w:r>
        <w:rPr>
          <w:spacing w:val="-1"/>
        </w:rPr>
        <w:t> </w:t>
      </w:r>
      <w:r>
        <w:rPr/>
        <w:t>không</w:t>
      </w:r>
      <w:r>
        <w:rPr>
          <w:spacing w:val="-5"/>
        </w:rPr>
        <w:t> </w:t>
      </w:r>
      <w:r>
        <w:rPr/>
        <w:t>xét</w:t>
      </w:r>
      <w:r>
        <w:rPr>
          <w:spacing w:val="-4"/>
        </w:rPr>
        <w:t> đến.</w:t>
      </w:r>
    </w:p>
    <w:p>
      <w:pPr>
        <w:pStyle w:val="ListParagraph"/>
        <w:numPr>
          <w:ilvl w:val="1"/>
          <w:numId w:val="2"/>
        </w:numPr>
        <w:tabs>
          <w:tab w:pos="320" w:val="left" w:leader="none"/>
        </w:tabs>
        <w:spacing w:line="240" w:lineRule="auto" w:before="0" w:after="0"/>
        <w:ind w:left="319" w:right="0" w:hanging="296"/>
        <w:jc w:val="left"/>
        <w:rPr>
          <w:sz w:val="28"/>
        </w:rPr>
      </w:pPr>
      <w:r>
        <w:rPr>
          <w:sz w:val="28"/>
        </w:rPr>
        <w:t>Về</w:t>
      </w:r>
      <w:r>
        <w:rPr>
          <w:spacing w:val="10"/>
          <w:sz w:val="28"/>
        </w:rPr>
        <w:t> </w:t>
      </w:r>
      <w:r>
        <w:rPr>
          <w:sz w:val="28"/>
        </w:rPr>
        <w:t>lệ</w:t>
      </w:r>
      <w:r>
        <w:rPr>
          <w:spacing w:val="12"/>
          <w:sz w:val="28"/>
        </w:rPr>
        <w:t> </w:t>
      </w:r>
      <w:r>
        <w:rPr>
          <w:sz w:val="28"/>
        </w:rPr>
        <w:t>phí</w:t>
      </w:r>
      <w:r>
        <w:rPr>
          <w:spacing w:val="13"/>
          <w:sz w:val="28"/>
        </w:rPr>
        <w:t> </w:t>
      </w:r>
      <w:r>
        <w:rPr>
          <w:sz w:val="28"/>
        </w:rPr>
        <w:t>Tòa</w:t>
      </w:r>
      <w:r>
        <w:rPr>
          <w:spacing w:val="12"/>
          <w:sz w:val="28"/>
        </w:rPr>
        <w:t> </w:t>
      </w:r>
      <w:r>
        <w:rPr>
          <w:sz w:val="28"/>
        </w:rPr>
        <w:t>án:</w:t>
      </w:r>
      <w:r>
        <w:rPr>
          <w:spacing w:val="13"/>
          <w:sz w:val="28"/>
        </w:rPr>
        <w:t> </w:t>
      </w:r>
      <w:r>
        <w:rPr>
          <w:sz w:val="28"/>
        </w:rPr>
        <w:t>Lệ</w:t>
      </w:r>
      <w:r>
        <w:rPr>
          <w:spacing w:val="12"/>
          <w:sz w:val="28"/>
        </w:rPr>
        <w:t> </w:t>
      </w:r>
      <w:r>
        <w:rPr>
          <w:sz w:val="28"/>
        </w:rPr>
        <w:t>phí</w:t>
      </w:r>
      <w:r>
        <w:rPr>
          <w:spacing w:val="13"/>
          <w:sz w:val="28"/>
        </w:rPr>
        <w:t> </w:t>
      </w:r>
      <w:r>
        <w:rPr>
          <w:sz w:val="28"/>
        </w:rPr>
        <w:t>giải</w:t>
      </w:r>
      <w:r>
        <w:rPr>
          <w:spacing w:val="10"/>
          <w:sz w:val="28"/>
        </w:rPr>
        <w:t> </w:t>
      </w:r>
      <w:r>
        <w:rPr>
          <w:sz w:val="28"/>
        </w:rPr>
        <w:t>quyết</w:t>
      </w:r>
      <w:r>
        <w:rPr>
          <w:spacing w:val="13"/>
          <w:sz w:val="28"/>
        </w:rPr>
        <w:t> </w:t>
      </w:r>
      <w:r>
        <w:rPr>
          <w:sz w:val="28"/>
        </w:rPr>
        <w:t>việc</w:t>
      </w:r>
      <w:r>
        <w:rPr>
          <w:spacing w:val="12"/>
          <w:sz w:val="28"/>
        </w:rPr>
        <w:t> </w:t>
      </w:r>
      <w:r>
        <w:rPr>
          <w:sz w:val="28"/>
        </w:rPr>
        <w:t>dân</w:t>
      </w:r>
      <w:r>
        <w:rPr>
          <w:spacing w:val="10"/>
          <w:sz w:val="28"/>
        </w:rPr>
        <w:t> </w:t>
      </w:r>
      <w:r>
        <w:rPr>
          <w:sz w:val="28"/>
        </w:rPr>
        <w:t>sự</w:t>
      </w:r>
      <w:r>
        <w:rPr>
          <w:spacing w:val="15"/>
          <w:sz w:val="28"/>
        </w:rPr>
        <w:t> </w:t>
      </w:r>
      <w:r>
        <w:rPr>
          <w:sz w:val="28"/>
        </w:rPr>
        <w:t>sơ</w:t>
      </w:r>
      <w:r>
        <w:rPr>
          <w:spacing w:val="12"/>
          <w:sz w:val="28"/>
        </w:rPr>
        <w:t> </w:t>
      </w:r>
      <w:r>
        <w:rPr>
          <w:sz w:val="28"/>
        </w:rPr>
        <w:t>thẩm</w:t>
      </w:r>
      <w:r>
        <w:rPr>
          <w:spacing w:val="7"/>
          <w:sz w:val="28"/>
        </w:rPr>
        <w:t> </w:t>
      </w:r>
      <w:r>
        <w:rPr>
          <w:sz w:val="28"/>
        </w:rPr>
        <w:t>là</w:t>
      </w:r>
      <w:r>
        <w:rPr>
          <w:spacing w:val="12"/>
          <w:sz w:val="28"/>
        </w:rPr>
        <w:t> </w:t>
      </w:r>
      <w:r>
        <w:rPr>
          <w:sz w:val="28"/>
        </w:rPr>
        <w:t>300.000đ</w:t>
      </w:r>
      <w:r>
        <w:rPr>
          <w:spacing w:val="12"/>
          <w:sz w:val="28"/>
        </w:rPr>
        <w:t> </w:t>
      </w:r>
      <w:r>
        <w:rPr>
          <w:sz w:val="28"/>
        </w:rPr>
        <w:t>(Ba</w:t>
      </w:r>
      <w:r>
        <w:rPr>
          <w:spacing w:val="13"/>
          <w:sz w:val="28"/>
        </w:rPr>
        <w:t> </w:t>
      </w:r>
      <w:r>
        <w:rPr>
          <w:spacing w:val="-4"/>
          <w:sz w:val="28"/>
        </w:rPr>
        <w:t>trăm</w:t>
      </w:r>
    </w:p>
    <w:p>
      <w:pPr>
        <w:spacing w:after="0" w:line="240" w:lineRule="auto"/>
        <w:jc w:val="left"/>
        <w:rPr>
          <w:sz w:val="28"/>
        </w:rPr>
        <w:sectPr>
          <w:type w:val="continuous"/>
          <w:pgSz w:w="12240" w:h="15840"/>
          <w:pgMar w:top="1120" w:bottom="280" w:left="1420" w:right="780"/>
          <w:cols w:num="2" w:equalWidth="0">
            <w:col w:w="646" w:space="40"/>
            <w:col w:w="9354"/>
          </w:cols>
        </w:sectPr>
      </w:pPr>
    </w:p>
    <w:p>
      <w:pPr>
        <w:pStyle w:val="BodyText"/>
        <w:ind w:right="112"/>
        <w:jc w:val="both"/>
      </w:pPr>
      <w:r>
        <w:rPr/>
        <w:t>nghìn đồng) anh T nhận chịu toàn bộ, số tiền tạm</w:t>
      </w:r>
      <w:r>
        <w:rPr>
          <w:spacing w:val="-2"/>
        </w:rPr>
        <w:t> </w:t>
      </w:r>
      <w:r>
        <w:rPr/>
        <w:t>ứng án phí 300.000đ (Ba trăm</w:t>
      </w:r>
      <w:r>
        <w:rPr>
          <w:spacing w:val="-2"/>
        </w:rPr>
        <w:t> </w:t>
      </w:r>
      <w:r>
        <w:rPr/>
        <w:t>nghìn đồng) của anh T được khấu trừ vào biên lai thu tạm ứng án phí, lệ phí Tòa án số 0010582 ngày 10 tháng 11 năm 2022 của Chi cục Thi hành án dân sự huyện Châu Thành, tỉnh Bến Tre. Anh T đã nộp đủ tiền lệ phí.</w:t>
      </w:r>
    </w:p>
    <w:p>
      <w:pPr>
        <w:pStyle w:val="ListParagraph"/>
        <w:numPr>
          <w:ilvl w:val="1"/>
          <w:numId w:val="2"/>
        </w:numPr>
        <w:tabs>
          <w:tab w:pos="988" w:val="left" w:leader="none"/>
        </w:tabs>
        <w:spacing w:line="264" w:lineRule="auto" w:before="0" w:after="0"/>
        <w:ind w:left="169" w:right="126" w:firstLine="539"/>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rPr>
          <w:sz w:val="27"/>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3"/>
        <w:gridCol w:w="3747"/>
      </w:tblGrid>
      <w:tr>
        <w:trPr>
          <w:trHeight w:val="1787" w:hRule="atLeast"/>
        </w:trPr>
        <w:tc>
          <w:tcPr>
            <w:tcW w:w="4733" w:type="dxa"/>
          </w:tcPr>
          <w:p>
            <w:pPr>
              <w:pStyle w:val="TableParagraph"/>
              <w:spacing w:line="264"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TAT</w:t>
            </w:r>
            <w:r>
              <w:rPr>
                <w:spacing w:val="-1"/>
                <w:sz w:val="22"/>
              </w:rPr>
              <w:t> </w:t>
            </w:r>
            <w:r>
              <w:rPr>
                <w:sz w:val="22"/>
              </w:rPr>
              <w:t>(Phòng</w:t>
            </w:r>
            <w:r>
              <w:rPr>
                <w:spacing w:val="-6"/>
                <w:sz w:val="22"/>
              </w:rPr>
              <w:t> </w:t>
            </w:r>
            <w:r>
              <w:rPr>
                <w:sz w:val="22"/>
              </w:rPr>
              <w:t>kiểm</w:t>
            </w:r>
            <w:r>
              <w:rPr>
                <w:spacing w:val="-6"/>
                <w:sz w:val="22"/>
              </w:rPr>
              <w:t> </w:t>
            </w:r>
            <w:r>
              <w:rPr>
                <w:spacing w:val="-2"/>
                <w:sz w:val="22"/>
              </w:rPr>
              <w:t>tra);</w:t>
            </w:r>
          </w:p>
          <w:p>
            <w:pPr>
              <w:pStyle w:val="TableParagraph"/>
              <w:numPr>
                <w:ilvl w:val="0"/>
                <w:numId w:val="3"/>
              </w:numPr>
              <w:tabs>
                <w:tab w:pos="178" w:val="left" w:leader="none"/>
              </w:tabs>
              <w:spacing w:line="252" w:lineRule="exact" w:before="0" w:after="0"/>
              <w:ind w:left="177" w:right="0" w:hanging="128"/>
              <w:jc w:val="left"/>
              <w:rPr>
                <w:color w:val="800000"/>
                <w:sz w:val="22"/>
              </w:rPr>
            </w:pPr>
            <w:r>
              <w:rPr>
                <w:color w:val="800000"/>
                <w:sz w:val="22"/>
              </w:rPr>
              <w:t>UBND</w:t>
            </w:r>
            <w:r>
              <w:rPr>
                <w:color w:val="800000"/>
                <w:spacing w:val="-4"/>
                <w:sz w:val="22"/>
              </w:rPr>
              <w:t> </w:t>
            </w:r>
            <w:r>
              <w:rPr>
                <w:color w:val="800000"/>
                <w:sz w:val="22"/>
              </w:rPr>
              <w:t>xã</w:t>
            </w:r>
            <w:r>
              <w:rPr>
                <w:color w:val="800000"/>
                <w:spacing w:val="-2"/>
                <w:sz w:val="22"/>
              </w:rPr>
              <w:t> </w:t>
            </w:r>
            <w:r>
              <w:rPr>
                <w:color w:val="800000"/>
                <w:sz w:val="22"/>
              </w:rPr>
              <w:t>B,</w:t>
            </w:r>
            <w:r>
              <w:rPr>
                <w:color w:val="800000"/>
                <w:spacing w:val="-2"/>
                <w:sz w:val="22"/>
              </w:rPr>
              <w:t> </w:t>
            </w:r>
            <w:r>
              <w:rPr>
                <w:color w:val="800000"/>
                <w:sz w:val="22"/>
              </w:rPr>
              <w:t>huyện</w:t>
            </w:r>
            <w:r>
              <w:rPr>
                <w:color w:val="800000"/>
                <w:spacing w:val="-2"/>
                <w:sz w:val="22"/>
              </w:rPr>
              <w:t> </w:t>
            </w:r>
            <w:r>
              <w:rPr>
                <w:color w:val="800000"/>
                <w:sz w:val="22"/>
              </w:rPr>
              <w:t>CT,</w:t>
            </w:r>
            <w:r>
              <w:rPr>
                <w:color w:val="800000"/>
                <w:spacing w:val="-2"/>
                <w:sz w:val="22"/>
              </w:rPr>
              <w:t> </w:t>
            </w:r>
            <w:r>
              <w:rPr>
                <w:color w:val="800000"/>
                <w:sz w:val="22"/>
              </w:rPr>
              <w:t>tỉnh</w:t>
            </w:r>
            <w:r>
              <w:rPr>
                <w:color w:val="800000"/>
                <w:spacing w:val="-2"/>
                <w:sz w:val="22"/>
              </w:rPr>
              <w:t> </w:t>
            </w:r>
            <w:r>
              <w:rPr>
                <w:color w:val="800000"/>
                <w:spacing w:val="-5"/>
                <w:sz w:val="22"/>
              </w:rPr>
              <w:t>BT</w:t>
            </w:r>
            <w:r>
              <w:rPr>
                <w:spacing w:val="-5"/>
                <w:sz w:val="22"/>
              </w:rPr>
              <w:t>;</w:t>
            </w:r>
          </w:p>
          <w:p>
            <w:pPr>
              <w:pStyle w:val="TableParagraph"/>
              <w:spacing w:line="239" w:lineRule="exact"/>
              <w:ind w:left="50"/>
              <w:rPr>
                <w:sz w:val="20"/>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r>
              <w:rPr>
                <w:spacing w:val="-2"/>
                <w:sz w:val="20"/>
              </w:rPr>
              <w:t>.</w:t>
            </w:r>
          </w:p>
        </w:tc>
        <w:tc>
          <w:tcPr>
            <w:tcW w:w="3747" w:type="dxa"/>
          </w:tcPr>
          <w:p>
            <w:pPr>
              <w:pStyle w:val="TableParagraph"/>
              <w:spacing w:line="292" w:lineRule="exact"/>
              <w:ind w:left="1228" w:right="46"/>
              <w:jc w:val="center"/>
              <w:rPr>
                <w:b/>
                <w:sz w:val="26"/>
              </w:rPr>
            </w:pPr>
            <w:r>
              <w:rPr>
                <w:b/>
                <w:sz w:val="26"/>
              </w:rPr>
              <w:t>THẨM</w:t>
            </w:r>
            <w:r>
              <w:rPr>
                <w:b/>
                <w:spacing w:val="-10"/>
                <w:sz w:val="26"/>
              </w:rPr>
              <w:t> </w:t>
            </w:r>
            <w:r>
              <w:rPr>
                <w:b/>
                <w:spacing w:val="-4"/>
                <w:sz w:val="26"/>
              </w:rPr>
              <w:t>PHÁN</w:t>
            </w:r>
          </w:p>
          <w:p>
            <w:pPr>
              <w:pStyle w:val="TableParagraph"/>
              <w:spacing w:before="1"/>
              <w:ind w:left="1289" w:right="46"/>
              <w:jc w:val="center"/>
              <w:rPr>
                <w:b/>
                <w:i/>
                <w:sz w:val="26"/>
              </w:rPr>
            </w:pPr>
            <w:r>
              <w:rPr>
                <w:b/>
                <w:i/>
                <w:sz w:val="26"/>
              </w:rPr>
              <w:t>Đã</w:t>
            </w:r>
            <w:r>
              <w:rPr>
                <w:b/>
                <w:i/>
                <w:spacing w:val="-5"/>
                <w:sz w:val="26"/>
              </w:rPr>
              <w:t> </w:t>
            </w:r>
            <w:r>
              <w:rPr>
                <w:b/>
                <w:i/>
                <w:sz w:val="26"/>
              </w:rPr>
              <w:t>ký</w:t>
            </w:r>
            <w:r>
              <w:rPr>
                <w:b/>
                <w:i/>
                <w:spacing w:val="-4"/>
                <w:sz w:val="26"/>
              </w:rPr>
              <w:t> </w:t>
            </w:r>
            <w:r>
              <w:rPr>
                <w:b/>
                <w:i/>
                <w:sz w:val="26"/>
              </w:rPr>
              <w:t>tên</w:t>
            </w:r>
            <w:r>
              <w:rPr>
                <w:b/>
                <w:i/>
                <w:spacing w:val="-4"/>
                <w:sz w:val="26"/>
              </w:rPr>
              <w:t> </w:t>
            </w:r>
            <w:r>
              <w:rPr>
                <w:b/>
                <w:i/>
                <w:sz w:val="26"/>
              </w:rPr>
              <w:t>và</w:t>
            </w:r>
            <w:r>
              <w:rPr>
                <w:b/>
                <w:i/>
                <w:spacing w:val="-4"/>
                <w:sz w:val="26"/>
              </w:rPr>
              <w:t> </w:t>
            </w:r>
            <w:r>
              <w:rPr>
                <w:b/>
                <w:i/>
                <w:sz w:val="26"/>
              </w:rPr>
              <w:t>đóng</w:t>
            </w:r>
            <w:r>
              <w:rPr>
                <w:b/>
                <w:i/>
                <w:spacing w:val="-2"/>
                <w:sz w:val="26"/>
              </w:rPr>
              <w:t> </w:t>
            </w:r>
            <w:r>
              <w:rPr>
                <w:b/>
                <w:i/>
                <w:spacing w:val="-5"/>
                <w:sz w:val="26"/>
              </w:rPr>
              <w:t>dấu</w:t>
            </w:r>
          </w:p>
          <w:p>
            <w:pPr>
              <w:pStyle w:val="TableParagraph"/>
              <w:rPr>
                <w:sz w:val="28"/>
              </w:rPr>
            </w:pPr>
          </w:p>
          <w:p>
            <w:pPr>
              <w:pStyle w:val="TableParagraph"/>
              <w:rPr>
                <w:sz w:val="28"/>
              </w:rPr>
            </w:pPr>
          </w:p>
          <w:p>
            <w:pPr>
              <w:pStyle w:val="TableParagraph"/>
              <w:spacing w:before="11"/>
              <w:rPr>
                <w:sz w:val="21"/>
              </w:rPr>
            </w:pPr>
          </w:p>
          <w:p>
            <w:pPr>
              <w:pStyle w:val="TableParagraph"/>
              <w:spacing w:line="279" w:lineRule="exact"/>
              <w:ind w:left="1202" w:right="46"/>
              <w:jc w:val="center"/>
              <w:rPr>
                <w:b/>
                <w:sz w:val="26"/>
              </w:rPr>
            </w:pPr>
            <w:r>
              <w:rPr>
                <w:b/>
                <w:sz w:val="26"/>
              </w:rPr>
              <w:t>Nguyễn</w:t>
            </w:r>
            <w:r>
              <w:rPr>
                <w:b/>
                <w:spacing w:val="-7"/>
                <w:sz w:val="26"/>
              </w:rPr>
              <w:t> </w:t>
            </w:r>
            <w:r>
              <w:rPr>
                <w:b/>
                <w:sz w:val="26"/>
              </w:rPr>
              <w:t>Quốc</w:t>
            </w:r>
            <w:r>
              <w:rPr>
                <w:b/>
                <w:spacing w:val="-6"/>
                <w:sz w:val="26"/>
              </w:rPr>
              <w:t> </w:t>
            </w:r>
            <w:r>
              <w:rPr>
                <w:b/>
                <w:spacing w:val="-4"/>
                <w:sz w:val="26"/>
              </w:rPr>
              <w:t>Tuấn</w:t>
            </w:r>
          </w:p>
        </w:tc>
      </w:tr>
    </w:tbl>
    <w:sectPr>
      <w:type w:val="continuous"/>
      <w:pgSz w:w="12240" w:h="15840"/>
      <w:pgMar w:top="1120" w:bottom="28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5" w:hanging="128"/>
      </w:pPr>
      <w:rPr>
        <w:rFonts w:hint="default"/>
        <w:lang w:val="vi" w:eastAsia="en-US" w:bidi="ar-SA"/>
      </w:rPr>
    </w:lvl>
    <w:lvl w:ilvl="2">
      <w:start w:val="0"/>
      <w:numFmt w:val="bullet"/>
      <w:lvlText w:val="•"/>
      <w:lvlJc w:val="left"/>
      <w:pPr>
        <w:ind w:left="1090" w:hanging="128"/>
      </w:pPr>
      <w:rPr>
        <w:rFonts w:hint="default"/>
        <w:lang w:val="vi" w:eastAsia="en-US" w:bidi="ar-SA"/>
      </w:rPr>
    </w:lvl>
    <w:lvl w:ilvl="3">
      <w:start w:val="0"/>
      <w:numFmt w:val="bullet"/>
      <w:lvlText w:val="•"/>
      <w:lvlJc w:val="left"/>
      <w:pPr>
        <w:ind w:left="1545" w:hanging="128"/>
      </w:pPr>
      <w:rPr>
        <w:rFonts w:hint="default"/>
        <w:lang w:val="vi" w:eastAsia="en-US" w:bidi="ar-SA"/>
      </w:rPr>
    </w:lvl>
    <w:lvl w:ilvl="4">
      <w:start w:val="0"/>
      <w:numFmt w:val="bullet"/>
      <w:lvlText w:val="•"/>
      <w:lvlJc w:val="left"/>
      <w:pPr>
        <w:ind w:left="2001" w:hanging="128"/>
      </w:pPr>
      <w:rPr>
        <w:rFonts w:hint="default"/>
        <w:lang w:val="vi" w:eastAsia="en-US" w:bidi="ar-SA"/>
      </w:rPr>
    </w:lvl>
    <w:lvl w:ilvl="5">
      <w:start w:val="0"/>
      <w:numFmt w:val="bullet"/>
      <w:lvlText w:val="•"/>
      <w:lvlJc w:val="left"/>
      <w:pPr>
        <w:ind w:left="2456" w:hanging="128"/>
      </w:pPr>
      <w:rPr>
        <w:rFonts w:hint="default"/>
        <w:lang w:val="vi" w:eastAsia="en-US" w:bidi="ar-SA"/>
      </w:rPr>
    </w:lvl>
    <w:lvl w:ilvl="6">
      <w:start w:val="0"/>
      <w:numFmt w:val="bullet"/>
      <w:lvlText w:val="•"/>
      <w:lvlJc w:val="left"/>
      <w:pPr>
        <w:ind w:left="2911" w:hanging="128"/>
      </w:pPr>
      <w:rPr>
        <w:rFonts w:hint="default"/>
        <w:lang w:val="vi" w:eastAsia="en-US" w:bidi="ar-SA"/>
      </w:rPr>
    </w:lvl>
    <w:lvl w:ilvl="7">
      <w:start w:val="0"/>
      <w:numFmt w:val="bullet"/>
      <w:lvlText w:val="•"/>
      <w:lvlJc w:val="left"/>
      <w:pPr>
        <w:ind w:left="3367" w:hanging="128"/>
      </w:pPr>
      <w:rPr>
        <w:rFonts w:hint="default"/>
        <w:lang w:val="vi" w:eastAsia="en-US" w:bidi="ar-SA"/>
      </w:rPr>
    </w:lvl>
    <w:lvl w:ilvl="8">
      <w:start w:val="0"/>
      <w:numFmt w:val="bullet"/>
      <w:lvlText w:val="•"/>
      <w:lvlJc w:val="left"/>
      <w:pPr>
        <w:ind w:left="3822" w:hanging="128"/>
      </w:pPr>
      <w:rPr>
        <w:rFonts w:hint="default"/>
        <w:lang w:val="vi" w:eastAsia="en-US" w:bidi="ar-SA"/>
      </w:rPr>
    </w:lvl>
  </w:abstractNum>
  <w:abstractNum w:abstractNumId="1">
    <w:multiLevelType w:val="hybridMultilevel"/>
    <w:lvl w:ilvl="0">
      <w:start w:val="1"/>
      <w:numFmt w:val="decimal"/>
      <w:lvlText w:val="[%1]"/>
      <w:lvlJc w:val="left"/>
      <w:pPr>
        <w:ind w:left="169"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69" w:hanging="329"/>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69" w:hanging="185"/>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124" w:hanging="185"/>
      </w:pPr>
      <w:rPr>
        <w:rFonts w:hint="default"/>
        <w:lang w:val="vi" w:eastAsia="en-US" w:bidi="ar-SA"/>
      </w:rPr>
    </w:lvl>
    <w:lvl w:ilvl="4">
      <w:start w:val="0"/>
      <w:numFmt w:val="bullet"/>
      <w:lvlText w:val="•"/>
      <w:lvlJc w:val="left"/>
      <w:pPr>
        <w:ind w:left="4112" w:hanging="185"/>
      </w:pPr>
      <w:rPr>
        <w:rFonts w:hint="default"/>
        <w:lang w:val="vi" w:eastAsia="en-US" w:bidi="ar-SA"/>
      </w:rPr>
    </w:lvl>
    <w:lvl w:ilvl="5">
      <w:start w:val="0"/>
      <w:numFmt w:val="bullet"/>
      <w:lvlText w:val="•"/>
      <w:lvlJc w:val="left"/>
      <w:pPr>
        <w:ind w:left="5100" w:hanging="185"/>
      </w:pPr>
      <w:rPr>
        <w:rFonts w:hint="default"/>
        <w:lang w:val="vi" w:eastAsia="en-US" w:bidi="ar-SA"/>
      </w:rPr>
    </w:lvl>
    <w:lvl w:ilvl="6">
      <w:start w:val="0"/>
      <w:numFmt w:val="bullet"/>
      <w:lvlText w:val="•"/>
      <w:lvlJc w:val="left"/>
      <w:pPr>
        <w:ind w:left="6088" w:hanging="185"/>
      </w:pPr>
      <w:rPr>
        <w:rFonts w:hint="default"/>
        <w:lang w:val="vi" w:eastAsia="en-US" w:bidi="ar-SA"/>
      </w:rPr>
    </w:lvl>
    <w:lvl w:ilvl="7">
      <w:start w:val="0"/>
      <w:numFmt w:val="bullet"/>
      <w:lvlText w:val="•"/>
      <w:lvlJc w:val="left"/>
      <w:pPr>
        <w:ind w:left="7076" w:hanging="185"/>
      </w:pPr>
      <w:rPr>
        <w:rFonts w:hint="default"/>
        <w:lang w:val="vi" w:eastAsia="en-US" w:bidi="ar-SA"/>
      </w:rPr>
    </w:lvl>
    <w:lvl w:ilvl="8">
      <w:start w:val="0"/>
      <w:numFmt w:val="bullet"/>
      <w:lvlText w:val="•"/>
      <w:lvlJc w:val="left"/>
      <w:pPr>
        <w:ind w:left="8064" w:hanging="185"/>
      </w:pPr>
      <w:rPr>
        <w:rFonts w:hint="default"/>
        <w:lang w:val="vi" w:eastAsia="en-US" w:bidi="ar-SA"/>
      </w:rPr>
    </w:lvl>
  </w:abstractNum>
  <w:abstractNum w:abstractNumId="0">
    <w:multiLevelType w:val="hybridMultilevel"/>
    <w:lvl w:ilvl="0">
      <w:start w:val="1"/>
      <w:numFmt w:val="decimal"/>
      <w:lvlText w:val="%1."/>
      <w:lvlJc w:val="left"/>
      <w:pPr>
        <w:ind w:left="9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4" w:hanging="281"/>
      </w:pPr>
      <w:rPr>
        <w:rFonts w:hint="default"/>
        <w:lang w:val="vi" w:eastAsia="en-US" w:bidi="ar-SA"/>
      </w:rPr>
    </w:lvl>
    <w:lvl w:ilvl="2">
      <w:start w:val="0"/>
      <w:numFmt w:val="bullet"/>
      <w:lvlText w:val="•"/>
      <w:lvlJc w:val="left"/>
      <w:pPr>
        <w:ind w:left="2808" w:hanging="281"/>
      </w:pPr>
      <w:rPr>
        <w:rFonts w:hint="default"/>
        <w:lang w:val="vi" w:eastAsia="en-US" w:bidi="ar-SA"/>
      </w:rPr>
    </w:lvl>
    <w:lvl w:ilvl="3">
      <w:start w:val="0"/>
      <w:numFmt w:val="bullet"/>
      <w:lvlText w:val="•"/>
      <w:lvlJc w:val="left"/>
      <w:pPr>
        <w:ind w:left="3712" w:hanging="281"/>
      </w:pPr>
      <w:rPr>
        <w:rFonts w:hint="default"/>
        <w:lang w:val="vi" w:eastAsia="en-US" w:bidi="ar-SA"/>
      </w:rPr>
    </w:lvl>
    <w:lvl w:ilvl="4">
      <w:start w:val="0"/>
      <w:numFmt w:val="bullet"/>
      <w:lvlText w:val="•"/>
      <w:lvlJc w:val="left"/>
      <w:pPr>
        <w:ind w:left="4616" w:hanging="281"/>
      </w:pPr>
      <w:rPr>
        <w:rFonts w:hint="default"/>
        <w:lang w:val="vi" w:eastAsia="en-US" w:bidi="ar-SA"/>
      </w:rPr>
    </w:lvl>
    <w:lvl w:ilvl="5">
      <w:start w:val="0"/>
      <w:numFmt w:val="bullet"/>
      <w:lvlText w:val="•"/>
      <w:lvlJc w:val="left"/>
      <w:pPr>
        <w:ind w:left="5520" w:hanging="281"/>
      </w:pPr>
      <w:rPr>
        <w:rFonts w:hint="default"/>
        <w:lang w:val="vi" w:eastAsia="en-US" w:bidi="ar-SA"/>
      </w:rPr>
    </w:lvl>
    <w:lvl w:ilvl="6">
      <w:start w:val="0"/>
      <w:numFmt w:val="bullet"/>
      <w:lvlText w:val="•"/>
      <w:lvlJc w:val="left"/>
      <w:pPr>
        <w:ind w:left="6424" w:hanging="281"/>
      </w:pPr>
      <w:rPr>
        <w:rFonts w:hint="default"/>
        <w:lang w:val="vi" w:eastAsia="en-US" w:bidi="ar-SA"/>
      </w:rPr>
    </w:lvl>
    <w:lvl w:ilvl="7">
      <w:start w:val="0"/>
      <w:numFmt w:val="bullet"/>
      <w:lvlText w:val="•"/>
      <w:lvlJc w:val="left"/>
      <w:pPr>
        <w:ind w:left="7328" w:hanging="281"/>
      </w:pPr>
      <w:rPr>
        <w:rFonts w:hint="default"/>
        <w:lang w:val="vi" w:eastAsia="en-US" w:bidi="ar-SA"/>
      </w:rPr>
    </w:lvl>
    <w:lvl w:ilvl="8">
      <w:start w:val="0"/>
      <w:numFmt w:val="bullet"/>
      <w:lvlText w:val="•"/>
      <w:lvlJc w:val="left"/>
      <w:pPr>
        <w:ind w:left="8232"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hanging="41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Tuyet</dc:creator>
  <dc:title>TÒA ÁN NHÂN DÂN</dc:title>
  <dcterms:created xsi:type="dcterms:W3CDTF">2023-04-24T14:32:00Z</dcterms:created>
  <dcterms:modified xsi:type="dcterms:W3CDTF">2023-04-24T14:32:00Z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