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13" w:val="left" w:leader="none"/>
        </w:tabs>
        <w:spacing w:before="72"/>
        <w:ind w:left="102"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Heading1"/>
        <w:tabs>
          <w:tab w:pos="4595" w:val="left" w:leader="none"/>
        </w:tabs>
        <w:ind w:right="1164" w:hanging="279"/>
      </w:pPr>
      <w:r>
        <w:rPr/>
        <w:pict>
          <v:line style="position:absolute;mso-position-horizontal-relative:page;mso-position-vertical-relative:paragraph;z-index:15729152" from="318.25pt,17.510307pt" to="473.2pt,17.510307pt" stroked="true" strokeweight=".75pt" strokecolor="#000000">
            <v:stroke dashstyle="solid"/>
            <w10:wrap type="none"/>
          </v:line>
        </w:pict>
      </w:r>
      <w:r>
        <w:rPr/>
        <w:t>HUYỆN DUYÊN HẢI</w:t>
        <w:tab/>
        <w:t>Độc</w:t>
      </w:r>
      <w:r>
        <w:rPr>
          <w:spacing w:val="-4"/>
        </w:rPr>
        <w:t> </w:t>
      </w:r>
      <w:r>
        <w:rPr/>
        <w:t>lập</w:t>
      </w:r>
      <w:r>
        <w:rPr>
          <w:spacing w:val="-6"/>
        </w:rPr>
        <w:t> </w:t>
      </w:r>
      <w:r>
        <w:rPr/>
        <w:t>–</w:t>
      </w:r>
      <w:r>
        <w:rPr>
          <w:spacing w:val="-4"/>
        </w:rPr>
        <w:t> </w:t>
      </w:r>
      <w:r>
        <w:rPr/>
        <w:t>Tự</w:t>
      </w:r>
      <w:r>
        <w:rPr>
          <w:spacing w:val="-5"/>
        </w:rPr>
        <w:t> </w:t>
      </w:r>
      <w:r>
        <w:rPr/>
        <w:t>do</w:t>
      </w:r>
      <w:r>
        <w:rPr>
          <w:spacing w:val="-6"/>
        </w:rPr>
        <w:t> </w:t>
      </w:r>
      <w:r>
        <w:rPr/>
        <w:t>–</w:t>
      </w:r>
      <w:r>
        <w:rPr>
          <w:spacing w:val="-4"/>
        </w:rPr>
        <w:t> </w:t>
      </w:r>
      <w:r>
        <w:rPr/>
        <w:t>Hạnh</w:t>
      </w:r>
      <w:r>
        <w:rPr>
          <w:spacing w:val="-5"/>
        </w:rPr>
        <w:t> </w:t>
      </w:r>
      <w:r>
        <w:rPr/>
        <w:t>phúc TỈNH TRÀ VINH</w:t>
      </w:r>
    </w:p>
    <w:p>
      <w:pPr>
        <w:spacing w:line="317" w:lineRule="exact" w:before="0"/>
        <w:ind w:left="4591" w:right="0" w:firstLine="0"/>
        <w:jc w:val="left"/>
        <w:rPr>
          <w:i/>
          <w:sz w:val="28"/>
        </w:rPr>
      </w:pPr>
      <w:r>
        <w:rPr/>
        <w:pict>
          <v:line style="position:absolute;mso-position-horizontal-relative:page;mso-position-vertical-relative:paragraph;z-index:15728640" from="120.050003pt,5.274102pt" to="176.050003pt,5.274102pt" stroked="true" strokeweight=".75pt" strokecolor="#000000">
            <v:stroke dashstyle="solid"/>
            <w10:wrap type="none"/>
          </v:line>
        </w:pict>
      </w:r>
      <w:r>
        <w:rPr>
          <w:i/>
          <w:sz w:val="28"/>
        </w:rPr>
        <w:t>Duyên</w:t>
      </w:r>
      <w:r>
        <w:rPr>
          <w:i/>
          <w:spacing w:val="-2"/>
          <w:sz w:val="28"/>
        </w:rPr>
        <w:t> </w:t>
      </w:r>
      <w:r>
        <w:rPr>
          <w:i/>
          <w:sz w:val="28"/>
        </w:rPr>
        <w:t>Hải,</w:t>
      </w:r>
      <w:r>
        <w:rPr>
          <w:i/>
          <w:spacing w:val="-4"/>
          <w:sz w:val="28"/>
        </w:rPr>
        <w:t> </w:t>
      </w:r>
      <w:r>
        <w:rPr>
          <w:i/>
          <w:sz w:val="28"/>
        </w:rPr>
        <w:t>ngày</w:t>
      </w:r>
      <w:r>
        <w:rPr>
          <w:i/>
          <w:spacing w:val="-2"/>
          <w:sz w:val="28"/>
        </w:rPr>
        <w:t> </w:t>
      </w:r>
      <w:r>
        <w:rPr>
          <w:i/>
          <w:sz w:val="28"/>
        </w:rPr>
        <w:t>30</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ind w:firstLine="0"/>
      </w:pPr>
      <w:r>
        <w:rPr/>
        <w:t>Số:</w:t>
      </w:r>
      <w:r>
        <w:rPr>
          <w:spacing w:val="-19"/>
        </w:rPr>
        <w:t> </w:t>
      </w:r>
      <w:r>
        <w:rPr/>
        <w:t>25/2022/QĐST-</w:t>
      </w:r>
      <w:r>
        <w:rPr>
          <w:spacing w:val="-4"/>
        </w:rPr>
        <w:t>HNGĐ</w:t>
      </w:r>
    </w:p>
    <w:p>
      <w:pPr>
        <w:pStyle w:val="BodyText"/>
        <w:spacing w:before="7"/>
        <w:ind w:left="0" w:firstLine="0"/>
        <w:rPr>
          <w:sz w:val="20"/>
        </w:rPr>
      </w:pPr>
    </w:p>
    <w:p>
      <w:pPr>
        <w:spacing w:before="89"/>
        <w:ind w:left="1754" w:right="1761" w:firstLine="0"/>
        <w:jc w:val="center"/>
        <w:rPr>
          <w:b/>
          <w:sz w:val="28"/>
        </w:rPr>
      </w:pPr>
      <w:r>
        <w:rPr>
          <w:b/>
          <w:sz w:val="28"/>
        </w:rPr>
        <w:t>QUYẾT</w:t>
      </w:r>
      <w:r>
        <w:rPr>
          <w:b/>
          <w:spacing w:val="-6"/>
          <w:sz w:val="28"/>
        </w:rPr>
        <w:t> </w:t>
      </w:r>
      <w:r>
        <w:rPr>
          <w:b/>
          <w:spacing w:val="-4"/>
          <w:sz w:val="28"/>
        </w:rPr>
        <w:t>ĐỊNH</w:t>
      </w:r>
    </w:p>
    <w:p>
      <w:pPr>
        <w:spacing w:line="322" w:lineRule="exact" w:before="2"/>
        <w:ind w:left="2253" w:right="225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4"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5"/>
        <w:ind w:left="0" w:firstLine="0"/>
        <w:rPr>
          <w:b/>
          <w:sz w:val="27"/>
        </w:rPr>
      </w:pPr>
    </w:p>
    <w:p>
      <w:pPr>
        <w:pStyle w:val="BodyText"/>
        <w:ind w:firstLine="707"/>
      </w:pPr>
      <w:r>
        <w:rPr/>
        <w:t>Căn cứ</w:t>
      </w:r>
      <w:r>
        <w:rPr>
          <w:spacing w:val="40"/>
        </w:rPr>
        <w:t> </w:t>
      </w:r>
      <w:r>
        <w:rPr/>
        <w:t>hồ sơ vụ án dân sự thụ lý số: 46/2022/TLST-HNGĐ, ngày 22-11- 2022;</w:t>
      </w:r>
      <w:r>
        <w:rPr>
          <w:spacing w:val="40"/>
        </w:rPr>
        <w:t> </w:t>
      </w:r>
      <w:r>
        <w:rPr/>
        <w:t>giữa:</w:t>
      </w:r>
    </w:p>
    <w:p>
      <w:pPr>
        <w:pStyle w:val="BodyText"/>
        <w:spacing w:before="60"/>
      </w:pPr>
      <w:r>
        <w:rPr>
          <w:b/>
          <w:i/>
        </w:rPr>
        <w:t>Nguyên</w:t>
      </w:r>
      <w:r>
        <w:rPr>
          <w:b/>
          <w:i/>
          <w:spacing w:val="40"/>
        </w:rPr>
        <w:t> </w:t>
      </w:r>
      <w:r>
        <w:rPr>
          <w:b/>
          <w:i/>
        </w:rPr>
        <w:t>đơn:</w:t>
      </w:r>
      <w:r>
        <w:rPr>
          <w:b/>
          <w:i/>
          <w:spacing w:val="40"/>
        </w:rPr>
        <w:t> </w:t>
      </w:r>
      <w:r>
        <w:rPr/>
        <w:t>Chị</w:t>
      </w:r>
      <w:r>
        <w:rPr>
          <w:spacing w:val="40"/>
        </w:rPr>
        <w:t> </w:t>
      </w:r>
      <w:r>
        <w:rPr/>
        <w:t>Võ</w:t>
      </w:r>
      <w:r>
        <w:rPr>
          <w:spacing w:val="40"/>
        </w:rPr>
        <w:t> </w:t>
      </w:r>
      <w:r>
        <w:rPr/>
        <w:t>Thanh</w:t>
      </w:r>
      <w:r>
        <w:rPr>
          <w:spacing w:val="40"/>
        </w:rPr>
        <w:t> </w:t>
      </w:r>
      <w:r>
        <w:rPr/>
        <w:t>T,</w:t>
      </w:r>
      <w:r>
        <w:rPr>
          <w:spacing w:val="40"/>
        </w:rPr>
        <w:t> </w:t>
      </w:r>
      <w:r>
        <w:rPr/>
        <w:t>sinh</w:t>
      </w:r>
      <w:r>
        <w:rPr>
          <w:spacing w:val="40"/>
        </w:rPr>
        <w:t> </w:t>
      </w:r>
      <w:r>
        <w:rPr/>
        <w:t>năm</w:t>
      </w:r>
      <w:r>
        <w:rPr>
          <w:spacing w:val="40"/>
        </w:rPr>
        <w:t> </w:t>
      </w:r>
      <w:r>
        <w:rPr/>
        <w:t>1986;</w:t>
      </w:r>
      <w:r>
        <w:rPr>
          <w:spacing w:val="40"/>
        </w:rPr>
        <w:t> </w:t>
      </w:r>
      <w:r>
        <w:rPr/>
        <w:t>Địa</w:t>
      </w:r>
      <w:r>
        <w:rPr>
          <w:spacing w:val="40"/>
        </w:rPr>
        <w:t> </w:t>
      </w:r>
      <w:r>
        <w:rPr/>
        <w:t>chỉ:</w:t>
      </w:r>
      <w:r>
        <w:rPr>
          <w:spacing w:val="40"/>
        </w:rPr>
        <w:t> </w:t>
      </w:r>
      <w:r>
        <w:rPr/>
        <w:t>Khu</w:t>
      </w:r>
      <w:r>
        <w:rPr>
          <w:spacing w:val="40"/>
        </w:rPr>
        <w:t> </w:t>
      </w:r>
      <w:r>
        <w:rPr/>
        <w:t>vực</w:t>
      </w:r>
      <w:r>
        <w:rPr>
          <w:spacing w:val="40"/>
        </w:rPr>
        <w:t> </w:t>
      </w:r>
      <w:r>
        <w:rPr/>
        <w:t>A, phường B, quận T, thành phố Cần Thơ.</w:t>
      </w:r>
    </w:p>
    <w:p>
      <w:pPr>
        <w:pStyle w:val="BodyText"/>
        <w:spacing w:line="268" w:lineRule="auto" w:before="62"/>
        <w:ind w:right="125" w:firstLine="707"/>
        <w:rPr>
          <w:rFonts w:ascii="Calibri" w:hAnsi="Calibri"/>
        </w:rPr>
      </w:pPr>
      <w:r>
        <w:rPr>
          <w:b/>
          <w:i/>
        </w:rPr>
        <w:t>Bị đơn: </w:t>
      </w:r>
      <w:r>
        <w:rPr/>
        <w:t>Anh Kim Thanh L, sinh năm 1989; Địa chỉ: Ấp M, xã N, huyện</w:t>
      </w:r>
      <w:r>
        <w:rPr>
          <w:spacing w:val="40"/>
        </w:rPr>
        <w:t> </w:t>
      </w:r>
      <w:r>
        <w:rPr/>
        <w:t>D, tỉnh Trà Vinh</w:t>
      </w:r>
      <w:r>
        <w:rPr>
          <w:rFonts w:ascii="Calibri" w:hAnsi="Calibri"/>
        </w:rPr>
        <w:t>.</w:t>
      </w:r>
    </w:p>
    <w:p>
      <w:pPr>
        <w:pStyle w:val="BodyText"/>
        <w:spacing w:line="328" w:lineRule="auto" w:before="63"/>
        <w:ind w:left="810" w:right="1743" w:firstLine="12"/>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0"/>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các Điều 55 của Luật hôn nhân và gia đình;</w:t>
      </w:r>
    </w:p>
    <w:p>
      <w:pPr>
        <w:pStyle w:val="BodyText"/>
        <w:spacing w:before="3"/>
        <w:ind w:firstLine="707"/>
      </w:pPr>
      <w:r>
        <w:rPr/>
        <w:t>Căn cứ vào biên bản ghi nhận sự tự nguyện ly hôn và hoà giải thành ngày 22 tháng 11 năm 2022.</w:t>
      </w:r>
    </w:p>
    <w:p>
      <w:pPr>
        <w:spacing w:before="4"/>
        <w:ind w:left="1754" w:right="1761" w:firstLine="0"/>
        <w:jc w:val="center"/>
        <w:rPr>
          <w:b/>
          <w:sz w:val="28"/>
        </w:rPr>
      </w:pPr>
      <w:r>
        <w:rPr>
          <w:b/>
          <w:sz w:val="28"/>
        </w:rPr>
        <w:t>XÉT</w:t>
      </w:r>
      <w:r>
        <w:rPr>
          <w:b/>
          <w:spacing w:val="-2"/>
          <w:sz w:val="28"/>
        </w:rPr>
        <w:t> THẤY:</w:t>
      </w:r>
    </w:p>
    <w:p>
      <w:pPr>
        <w:pStyle w:val="BodyText"/>
        <w:spacing w:before="202"/>
        <w:ind w:right="103"/>
        <w:jc w:val="both"/>
      </w:pPr>
      <w:r>
        <w:rPr/>
        <w:t>Việc thuận tình ly hôn và thoả thuận của các đương sự được ghi trong</w:t>
      </w:r>
      <w:r>
        <w:rPr>
          <w:spacing w:val="40"/>
        </w:rPr>
        <w:t> </w:t>
      </w:r>
      <w:r>
        <w:rPr/>
        <w:t>biên bản ghi nhận sự tự nguyện ly hôn và hoà giải thành ngày 22 tháng 11 năm 2022</w:t>
      </w:r>
      <w:r>
        <w:rPr>
          <w:spacing w:val="-1"/>
        </w:rPr>
        <w:t> </w:t>
      </w:r>
      <w:r>
        <w:rPr/>
        <w:t>là</w:t>
      </w:r>
      <w:r>
        <w:rPr>
          <w:spacing w:val="-4"/>
        </w:rPr>
        <w:t> </w:t>
      </w:r>
      <w:r>
        <w:rPr/>
        <w:t>hoàn toàn tự</w:t>
      </w:r>
      <w:r>
        <w:rPr>
          <w:spacing w:val="-5"/>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w:t>
      </w:r>
      <w:r>
        <w:rPr>
          <w:spacing w:val="-4"/>
        </w:rPr>
        <w:t> </w:t>
      </w:r>
      <w:r>
        <w:rPr/>
        <w:t>trái đạo đức xã hội.</w:t>
      </w:r>
    </w:p>
    <w:p>
      <w:pPr>
        <w:pStyle w:val="BodyText"/>
        <w:spacing w:before="121"/>
        <w:ind w:right="103"/>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68"/>
        <w:ind w:left="2248" w:right="2257"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06" w:val="left" w:leader="none"/>
        </w:tabs>
        <w:spacing w:line="240" w:lineRule="auto" w:before="115" w:after="0"/>
        <w:ind w:left="102" w:right="106" w:firstLine="707"/>
        <w:jc w:val="both"/>
        <w:rPr>
          <w:sz w:val="28"/>
        </w:rPr>
      </w:pPr>
      <w:r>
        <w:rPr>
          <w:b/>
          <w:sz w:val="28"/>
        </w:rPr>
        <w:t>Công nhận sự thuận tình ly hôn giữa</w:t>
      </w:r>
      <w:r>
        <w:rPr>
          <w:sz w:val="28"/>
        </w:rPr>
        <w:t>: Chị Võ Thanh T với anh Kim Thanh L.</w:t>
      </w:r>
    </w:p>
    <w:p>
      <w:pPr>
        <w:pStyle w:val="Heading1"/>
        <w:numPr>
          <w:ilvl w:val="0"/>
          <w:numId w:val="1"/>
        </w:numPr>
        <w:tabs>
          <w:tab w:pos="1103" w:val="left" w:leader="none"/>
        </w:tabs>
        <w:spacing w:line="240" w:lineRule="auto" w:before="119" w:after="0"/>
        <w:ind w:left="1102" w:right="0" w:hanging="282"/>
        <w:jc w:val="both"/>
        <w:rPr>
          <w:b w:val="0"/>
        </w:rPr>
      </w:pPr>
      <w:r>
        <w:rPr/>
        <w:t>Công</w:t>
      </w:r>
      <w:r>
        <w:rPr>
          <w:spacing w:val="-10"/>
        </w:rPr>
        <w:t> </w:t>
      </w:r>
      <w:r>
        <w:rPr/>
        <w:t>nhận</w:t>
      </w:r>
      <w:r>
        <w:rPr>
          <w:spacing w:val="-12"/>
        </w:rPr>
        <w:t> </w:t>
      </w:r>
      <w:r>
        <w:rPr/>
        <w:t>sự</w:t>
      </w:r>
      <w:r>
        <w:rPr>
          <w:spacing w:val="-12"/>
        </w:rPr>
        <w:t> </w:t>
      </w:r>
      <w:r>
        <w:rPr/>
        <w:t>thỏa</w:t>
      </w:r>
      <w:r>
        <w:rPr>
          <w:spacing w:val="-9"/>
        </w:rPr>
        <w:t> </w:t>
      </w:r>
      <w:r>
        <w:rPr/>
        <w:t>thuận</w:t>
      </w:r>
      <w:r>
        <w:rPr>
          <w:spacing w:val="-11"/>
        </w:rPr>
        <w:t> </w:t>
      </w:r>
      <w:r>
        <w:rPr/>
        <w:t>của</w:t>
      </w:r>
      <w:r>
        <w:rPr>
          <w:spacing w:val="-10"/>
        </w:rPr>
        <w:t> </w:t>
      </w:r>
      <w:r>
        <w:rPr/>
        <w:t>các</w:t>
      </w:r>
      <w:r>
        <w:rPr>
          <w:spacing w:val="-11"/>
        </w:rPr>
        <w:t> </w:t>
      </w:r>
      <w:r>
        <w:rPr/>
        <w:t>đƣơng</w:t>
      </w:r>
      <w:r>
        <w:rPr>
          <w:spacing w:val="-10"/>
        </w:rPr>
        <w:t> </w:t>
      </w:r>
      <w:r>
        <w:rPr/>
        <w:t>sự</w:t>
      </w:r>
      <w:r>
        <w:rPr>
          <w:spacing w:val="-10"/>
        </w:rPr>
        <w:t> </w:t>
      </w:r>
      <w:r>
        <w:rPr/>
        <w:t>cụ</w:t>
      </w:r>
      <w:r>
        <w:rPr>
          <w:spacing w:val="-11"/>
        </w:rPr>
        <w:t> </w:t>
      </w:r>
      <w:r>
        <w:rPr/>
        <w:t>thể</w:t>
      </w:r>
      <w:r>
        <w:rPr>
          <w:spacing w:val="-11"/>
        </w:rPr>
        <w:t> </w:t>
      </w:r>
      <w:r>
        <w:rPr/>
        <w:t>nhƣ</w:t>
      </w:r>
      <w:r>
        <w:rPr>
          <w:spacing w:val="-11"/>
        </w:rPr>
        <w:t> </w:t>
      </w:r>
      <w:r>
        <w:rPr>
          <w:spacing w:val="-4"/>
        </w:rPr>
        <w:t>sau</w:t>
      </w:r>
      <w:r>
        <w:rPr>
          <w:b w:val="0"/>
          <w:spacing w:val="-4"/>
        </w:rPr>
        <w:t>:</w:t>
      </w:r>
    </w:p>
    <w:p>
      <w:pPr>
        <w:pStyle w:val="ListParagraph"/>
        <w:numPr>
          <w:ilvl w:val="1"/>
          <w:numId w:val="1"/>
        </w:numPr>
        <w:tabs>
          <w:tab w:pos="988" w:val="left" w:leader="none"/>
        </w:tabs>
        <w:spacing w:line="240" w:lineRule="auto" w:before="60" w:after="0"/>
        <w:ind w:left="987" w:right="0" w:hanging="167"/>
        <w:jc w:val="both"/>
        <w:rPr>
          <w:i/>
          <w:sz w:val="28"/>
        </w:rPr>
      </w:pPr>
      <w:r>
        <w:rPr>
          <w:b/>
          <w:i/>
          <w:sz w:val="28"/>
        </w:rPr>
        <w:t>Về</w:t>
      </w:r>
      <w:r>
        <w:rPr>
          <w:b/>
          <w:i/>
          <w:spacing w:val="-3"/>
          <w:sz w:val="28"/>
        </w:rPr>
        <w:t> </w:t>
      </w:r>
      <w:r>
        <w:rPr>
          <w:b/>
          <w:i/>
          <w:sz w:val="28"/>
        </w:rPr>
        <w:t>hôn</w:t>
      </w:r>
      <w:r>
        <w:rPr>
          <w:b/>
          <w:i/>
          <w:spacing w:val="-3"/>
          <w:sz w:val="28"/>
        </w:rPr>
        <w:t> </w:t>
      </w:r>
      <w:r>
        <w:rPr>
          <w:b/>
          <w:i/>
          <w:sz w:val="28"/>
        </w:rPr>
        <w:t>nhân</w:t>
      </w:r>
      <w:r>
        <w:rPr>
          <w:sz w:val="28"/>
        </w:rPr>
        <w:t>:</w:t>
      </w:r>
      <w:r>
        <w:rPr>
          <w:spacing w:val="-4"/>
          <w:sz w:val="28"/>
        </w:rPr>
        <w:t> </w:t>
      </w:r>
      <w:r>
        <w:rPr>
          <w:sz w:val="28"/>
        </w:rPr>
        <w:t>Chị</w:t>
      </w:r>
      <w:r>
        <w:rPr>
          <w:spacing w:val="-5"/>
          <w:sz w:val="28"/>
        </w:rPr>
        <w:t> </w:t>
      </w:r>
      <w:r>
        <w:rPr>
          <w:sz w:val="28"/>
        </w:rPr>
        <w:t>Võ</w:t>
      </w:r>
      <w:r>
        <w:rPr>
          <w:spacing w:val="-1"/>
          <w:sz w:val="28"/>
        </w:rPr>
        <w:t> </w:t>
      </w:r>
      <w:r>
        <w:rPr>
          <w:sz w:val="28"/>
        </w:rPr>
        <w:t>Thanh</w:t>
      </w:r>
      <w:r>
        <w:rPr>
          <w:spacing w:val="-2"/>
          <w:sz w:val="28"/>
        </w:rPr>
        <w:t> </w:t>
      </w:r>
      <w:r>
        <w:rPr>
          <w:sz w:val="28"/>
        </w:rPr>
        <w:t>T</w:t>
      </w:r>
      <w:r>
        <w:rPr>
          <w:spacing w:val="-3"/>
          <w:sz w:val="28"/>
        </w:rPr>
        <w:t> </w:t>
      </w:r>
      <w:r>
        <w:rPr>
          <w:sz w:val="28"/>
        </w:rPr>
        <w:t>và</w:t>
      </w:r>
      <w:r>
        <w:rPr>
          <w:spacing w:val="-3"/>
          <w:sz w:val="28"/>
        </w:rPr>
        <w:t> </w:t>
      </w:r>
      <w:r>
        <w:rPr>
          <w:sz w:val="28"/>
        </w:rPr>
        <w:t>anh</w:t>
      </w:r>
      <w:r>
        <w:rPr>
          <w:spacing w:val="-1"/>
          <w:sz w:val="28"/>
        </w:rPr>
        <w:t> </w:t>
      </w:r>
      <w:r>
        <w:rPr>
          <w:sz w:val="28"/>
        </w:rPr>
        <w:t>Kim</w:t>
      </w:r>
      <w:r>
        <w:rPr>
          <w:spacing w:val="-7"/>
          <w:sz w:val="28"/>
        </w:rPr>
        <w:t> </w:t>
      </w:r>
      <w:r>
        <w:rPr>
          <w:sz w:val="28"/>
        </w:rPr>
        <w:t>Thanh</w:t>
      </w:r>
      <w:r>
        <w:rPr>
          <w:spacing w:val="-1"/>
          <w:sz w:val="28"/>
        </w:rPr>
        <w:t> </w:t>
      </w:r>
      <w:r>
        <w:rPr>
          <w:sz w:val="28"/>
        </w:rPr>
        <w:t>L</w:t>
      </w:r>
      <w:r>
        <w:rPr>
          <w:spacing w:val="-4"/>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pacing w:val="-4"/>
          <w:sz w:val="28"/>
        </w:rPr>
        <w:t>hôn.</w:t>
      </w:r>
    </w:p>
    <w:p>
      <w:pPr>
        <w:pStyle w:val="ListParagraph"/>
        <w:numPr>
          <w:ilvl w:val="1"/>
          <w:numId w:val="1"/>
        </w:numPr>
        <w:tabs>
          <w:tab w:pos="1012" w:val="left" w:leader="none"/>
        </w:tabs>
        <w:spacing w:line="240" w:lineRule="auto" w:before="62" w:after="0"/>
        <w:ind w:left="102" w:right="112" w:firstLine="719"/>
        <w:jc w:val="both"/>
        <w:rPr>
          <w:i/>
          <w:sz w:val="28"/>
        </w:rPr>
      </w:pPr>
      <w:r>
        <w:rPr>
          <w:b/>
          <w:i/>
          <w:sz w:val="28"/>
        </w:rPr>
        <w:t>Về con chung</w:t>
      </w:r>
      <w:r>
        <w:rPr>
          <w:i/>
          <w:sz w:val="28"/>
        </w:rPr>
        <w:t>: </w:t>
      </w:r>
      <w:r>
        <w:rPr>
          <w:sz w:val="28"/>
        </w:rPr>
        <w:t>Chị Võ Thanh T và anh Kim Thanh L thống nhất khai không có nên không yêu cầu Tòa án xem xét, giải quyết.</w:t>
      </w:r>
    </w:p>
    <w:p>
      <w:pPr>
        <w:pStyle w:val="ListParagraph"/>
        <w:numPr>
          <w:ilvl w:val="1"/>
          <w:numId w:val="1"/>
        </w:numPr>
        <w:tabs>
          <w:tab w:pos="988" w:val="left" w:leader="none"/>
        </w:tabs>
        <w:spacing w:line="240" w:lineRule="auto" w:before="59" w:after="0"/>
        <w:ind w:left="102" w:right="111" w:firstLine="719"/>
        <w:jc w:val="both"/>
        <w:rPr>
          <w:b/>
          <w:i/>
          <w:sz w:val="28"/>
        </w:rPr>
      </w:pPr>
      <w:r>
        <w:rPr>
          <w:b/>
          <w:i/>
          <w:sz w:val="28"/>
        </w:rPr>
        <w:t>Về</w:t>
      </w:r>
      <w:r>
        <w:rPr>
          <w:b/>
          <w:i/>
          <w:spacing w:val="-1"/>
          <w:sz w:val="28"/>
        </w:rPr>
        <w:t> </w:t>
      </w:r>
      <w:r>
        <w:rPr>
          <w:b/>
          <w:i/>
          <w:sz w:val="28"/>
        </w:rPr>
        <w:t>tài</w:t>
      </w:r>
      <w:r>
        <w:rPr>
          <w:b/>
          <w:i/>
          <w:spacing w:val="-2"/>
          <w:sz w:val="28"/>
        </w:rPr>
        <w:t> </w:t>
      </w:r>
      <w:r>
        <w:rPr>
          <w:b/>
          <w:i/>
          <w:sz w:val="28"/>
        </w:rPr>
        <w:t>sản</w:t>
      </w:r>
      <w:r>
        <w:rPr>
          <w:b/>
          <w:i/>
          <w:spacing w:val="-1"/>
          <w:sz w:val="28"/>
        </w:rPr>
        <w:t> </w:t>
      </w:r>
      <w:r>
        <w:rPr>
          <w:b/>
          <w:i/>
          <w:sz w:val="28"/>
        </w:rPr>
        <w:t>chung</w:t>
      </w:r>
      <w:r>
        <w:rPr>
          <w:i/>
          <w:sz w:val="28"/>
        </w:rPr>
        <w:t>:</w:t>
      </w:r>
      <w:r>
        <w:rPr>
          <w:i/>
          <w:spacing w:val="-3"/>
          <w:sz w:val="28"/>
        </w:rPr>
        <w:t> </w:t>
      </w:r>
      <w:r>
        <w:rPr>
          <w:sz w:val="28"/>
        </w:rPr>
        <w:t>Chị</w:t>
      </w:r>
      <w:r>
        <w:rPr>
          <w:spacing w:val="-1"/>
          <w:sz w:val="28"/>
        </w:rPr>
        <w:t> </w:t>
      </w:r>
      <w:r>
        <w:rPr>
          <w:sz w:val="28"/>
        </w:rPr>
        <w:t>Võ</w:t>
      </w:r>
      <w:r>
        <w:rPr>
          <w:spacing w:val="-2"/>
          <w:sz w:val="28"/>
        </w:rPr>
        <w:t> </w:t>
      </w:r>
      <w:r>
        <w:rPr>
          <w:sz w:val="28"/>
        </w:rPr>
        <w:t>Thanh T</w:t>
      </w:r>
      <w:r>
        <w:rPr>
          <w:spacing w:val="-2"/>
          <w:sz w:val="28"/>
        </w:rPr>
        <w:t> </w:t>
      </w:r>
      <w:r>
        <w:rPr>
          <w:sz w:val="28"/>
        </w:rPr>
        <w:t>và</w:t>
      </w:r>
      <w:r>
        <w:rPr>
          <w:spacing w:val="-2"/>
          <w:sz w:val="28"/>
        </w:rPr>
        <w:t> </w:t>
      </w:r>
      <w:r>
        <w:rPr>
          <w:sz w:val="28"/>
        </w:rPr>
        <w:t>anh</w:t>
      </w:r>
      <w:r>
        <w:rPr>
          <w:spacing w:val="-1"/>
          <w:sz w:val="28"/>
        </w:rPr>
        <w:t> </w:t>
      </w:r>
      <w:r>
        <w:rPr>
          <w:sz w:val="28"/>
        </w:rPr>
        <w:t>Kim</w:t>
      </w:r>
      <w:r>
        <w:rPr>
          <w:spacing w:val="-6"/>
          <w:sz w:val="28"/>
        </w:rPr>
        <w:t> </w:t>
      </w:r>
      <w:r>
        <w:rPr>
          <w:sz w:val="28"/>
        </w:rPr>
        <w:t>Thanh L</w:t>
      </w:r>
      <w:r>
        <w:rPr>
          <w:spacing w:val="-2"/>
          <w:sz w:val="28"/>
        </w:rPr>
        <w:t> </w:t>
      </w:r>
      <w:r>
        <w:rPr>
          <w:sz w:val="28"/>
        </w:rPr>
        <w:t>thống</w:t>
      </w:r>
      <w:r>
        <w:rPr>
          <w:spacing w:val="-1"/>
          <w:sz w:val="28"/>
        </w:rPr>
        <w:t> </w:t>
      </w:r>
      <w:r>
        <w:rPr>
          <w:sz w:val="28"/>
        </w:rPr>
        <w:t>nhất</w:t>
      </w:r>
      <w:r>
        <w:rPr>
          <w:spacing w:val="-3"/>
          <w:sz w:val="28"/>
        </w:rPr>
        <w:t> </w:t>
      </w:r>
      <w:r>
        <w:rPr>
          <w:sz w:val="28"/>
        </w:rPr>
        <w:t>khai không có nên không yêu cầu Tòa án xem xét, giải quyết.</w:t>
      </w:r>
    </w:p>
    <w:p>
      <w:pPr>
        <w:pStyle w:val="ListParagraph"/>
        <w:numPr>
          <w:ilvl w:val="1"/>
          <w:numId w:val="1"/>
        </w:numPr>
        <w:tabs>
          <w:tab w:pos="1022" w:val="left" w:leader="none"/>
        </w:tabs>
        <w:spacing w:line="240" w:lineRule="auto" w:before="120" w:after="0"/>
        <w:ind w:left="102" w:right="109" w:firstLine="719"/>
        <w:jc w:val="both"/>
        <w:rPr>
          <w:b/>
          <w:i/>
          <w:sz w:val="28"/>
        </w:rPr>
      </w:pPr>
      <w:r>
        <w:rPr>
          <w:b/>
          <w:i/>
          <w:sz w:val="28"/>
        </w:rPr>
        <w:t>Về nợ chung</w:t>
      </w:r>
      <w:r>
        <w:rPr>
          <w:sz w:val="28"/>
        </w:rPr>
        <w:t>: Chị Võ Thanh T và anh Kim Thanh L thống nhất khai không có nên không yêu cầu Tòa án xem xét, giải quyết.</w:t>
      </w:r>
    </w:p>
    <w:p>
      <w:pPr>
        <w:pStyle w:val="BodyText"/>
        <w:spacing w:before="119"/>
        <w:ind w:right="104"/>
        <w:jc w:val="both"/>
      </w:pPr>
      <w:r>
        <w:rPr>
          <w:b/>
        </w:rPr>
        <w:t>Về án phí hôn nhân sơ thẩm là 150.000 đồng</w:t>
      </w:r>
      <w:r>
        <w:rPr/>
        <w:t>: Chị Võ Thanh T phải</w:t>
      </w:r>
      <w:r>
        <w:rPr>
          <w:spacing w:val="40"/>
        </w:rPr>
        <w:t> </w:t>
      </w:r>
      <w:r>
        <w:rPr/>
        <w:t>chịu 75.000 đồng, anh Kim Thanh L phải chịu 75.000 đồng; nhưng chị Võ Thanh T tự nguyện chịu toàn bộ án phí là 150.000 đồng (chịu thay cho anh L 75.000</w:t>
      </w:r>
      <w:r>
        <w:rPr>
          <w:spacing w:val="55"/>
        </w:rPr>
        <w:t> </w:t>
      </w:r>
      <w:r>
        <w:rPr/>
        <w:t>đồng),</w:t>
      </w:r>
      <w:r>
        <w:rPr>
          <w:spacing w:val="59"/>
        </w:rPr>
        <w:t> </w:t>
      </w:r>
      <w:r>
        <w:rPr/>
        <w:t>cấn</w:t>
      </w:r>
      <w:r>
        <w:rPr>
          <w:spacing w:val="56"/>
        </w:rPr>
        <w:t> </w:t>
      </w:r>
      <w:r>
        <w:rPr/>
        <w:t>trừ</w:t>
      </w:r>
      <w:r>
        <w:rPr>
          <w:spacing w:val="56"/>
        </w:rPr>
        <w:t> </w:t>
      </w:r>
      <w:r>
        <w:rPr/>
        <w:t>vào</w:t>
      </w:r>
      <w:r>
        <w:rPr>
          <w:spacing w:val="59"/>
        </w:rPr>
        <w:t> </w:t>
      </w:r>
      <w:r>
        <w:rPr/>
        <w:t>300.000</w:t>
      </w:r>
      <w:r>
        <w:rPr>
          <w:spacing w:val="58"/>
        </w:rPr>
        <w:t> </w:t>
      </w:r>
      <w:r>
        <w:rPr/>
        <w:t>đồng</w:t>
      </w:r>
      <w:r>
        <w:rPr>
          <w:spacing w:val="57"/>
        </w:rPr>
        <w:t> </w:t>
      </w:r>
      <w:r>
        <w:rPr/>
        <w:t>tiền</w:t>
      </w:r>
      <w:r>
        <w:rPr>
          <w:spacing w:val="56"/>
        </w:rPr>
        <w:t> </w:t>
      </w:r>
      <w:r>
        <w:rPr/>
        <w:t>tạm</w:t>
      </w:r>
      <w:r>
        <w:rPr>
          <w:spacing w:val="40"/>
        </w:rPr>
        <w:t> </w:t>
      </w:r>
      <w:r>
        <w:rPr/>
        <w:t>ứng</w:t>
      </w:r>
      <w:r>
        <w:rPr>
          <w:spacing w:val="58"/>
        </w:rPr>
        <w:t> </w:t>
      </w:r>
      <w:r>
        <w:rPr/>
        <w:t>án</w:t>
      </w:r>
      <w:r>
        <w:rPr>
          <w:spacing w:val="55"/>
        </w:rPr>
        <w:t> </w:t>
      </w:r>
      <w:r>
        <w:rPr/>
        <w:t>phí</w:t>
      </w:r>
      <w:r>
        <w:rPr>
          <w:spacing w:val="55"/>
        </w:rPr>
        <w:t> </w:t>
      </w:r>
      <w:r>
        <w:rPr/>
        <w:t>tại</w:t>
      </w:r>
      <w:r>
        <w:rPr>
          <w:spacing w:val="55"/>
        </w:rPr>
        <w:t> </w:t>
      </w:r>
      <w:r>
        <w:rPr/>
        <w:t>lai</w:t>
      </w:r>
      <w:r>
        <w:rPr>
          <w:spacing w:val="56"/>
        </w:rPr>
        <w:t> </w:t>
      </w:r>
      <w:r>
        <w:rPr/>
        <w:t>thu</w:t>
      </w:r>
      <w:r>
        <w:rPr>
          <w:spacing w:val="55"/>
        </w:rPr>
        <w:t> </w:t>
      </w:r>
      <w:r>
        <w:rPr/>
        <w:t>số</w:t>
      </w:r>
    </w:p>
    <w:p>
      <w:pPr>
        <w:spacing w:after="0"/>
        <w:jc w:val="both"/>
        <w:sectPr>
          <w:type w:val="continuous"/>
          <w:pgSz w:w="11910" w:h="16840"/>
          <w:pgMar w:top="620" w:bottom="280" w:left="1600" w:right="1020"/>
        </w:sectPr>
      </w:pPr>
    </w:p>
    <w:p>
      <w:pPr>
        <w:pStyle w:val="BodyText"/>
        <w:spacing w:line="334" w:lineRule="exact" w:before="117"/>
        <w:ind w:left="0" w:right="9" w:firstLine="0"/>
        <w:jc w:val="center"/>
        <w:rPr>
          <w:rFonts w:ascii="Calibri"/>
        </w:rPr>
      </w:pPr>
      <w:r>
        <w:rPr>
          <w:rFonts w:ascii="Calibri"/>
          <w:w w:val="100"/>
        </w:rPr>
        <w:t>2</w:t>
      </w:r>
    </w:p>
    <w:p>
      <w:pPr>
        <w:pStyle w:val="BodyText"/>
        <w:ind w:right="107" w:firstLine="0"/>
        <w:jc w:val="both"/>
      </w:pPr>
      <w:r>
        <w:rPr/>
        <w:t>0012397, ngày 22-11-2022 của Chi cục</w:t>
      </w:r>
      <w:r>
        <w:rPr>
          <w:spacing w:val="40"/>
        </w:rPr>
        <w:t> </w:t>
      </w:r>
      <w:r>
        <w:rPr/>
        <w:t>Thi hành án dân sự huyện Duyên Hải. Chị Võ Thanh T được nhận lại 150.000 đồng tiền tạm ứng án phí còn dư theo biên lai thu tiền trên.</w:t>
      </w:r>
    </w:p>
    <w:p>
      <w:pPr>
        <w:pStyle w:val="ListParagraph"/>
        <w:numPr>
          <w:ilvl w:val="0"/>
          <w:numId w:val="1"/>
        </w:numPr>
        <w:tabs>
          <w:tab w:pos="1130" w:val="left" w:leader="none"/>
        </w:tabs>
        <w:spacing w:line="240" w:lineRule="auto" w:before="114" w:after="0"/>
        <w:ind w:left="102" w:right="107" w:firstLine="719"/>
        <w:jc w:val="both"/>
        <w:rPr>
          <w:sz w:val="28"/>
        </w:rPr>
      </w:pPr>
      <w:r>
        <w:rPr>
          <w:sz w:val="28"/>
        </w:rPr>
        <w:t>Quyết định này có hiệu lực pháp luật ngay sau khi được ban hành và không bị kháng cáo, kháng nghị theo thủ tục phúc thẩm./.</w:t>
      </w:r>
    </w:p>
    <w:p>
      <w:pPr>
        <w:spacing w:line="240" w:lineRule="auto" w:before="120"/>
        <w:ind w:left="102" w:right="109" w:firstLine="719"/>
        <w:jc w:val="both"/>
        <w:rPr>
          <w:i/>
          <w:sz w:val="28"/>
        </w:rPr>
      </w:pPr>
      <w:r>
        <w:rPr>
          <w:i/>
          <w:sz w:val="28"/>
        </w:rPr>
        <w:t>Trường hợp bản án, quyết định được thi hành theo quy định tại Điều 2</w:t>
      </w:r>
      <w:r>
        <w:rPr>
          <w:i/>
          <w:sz w:val="28"/>
        </w:rPr>
        <w:t> Luật thi hành án dân sự thì người được thi hành án dân sự, người phải thi hành án dân sự có quyền thỏa thuận thi hành án, quyền yêu cầu thi hành án, tự nguyện thi hành án hoặc bị cưỡng chế thi hành án theo qui định tại các Điều 6, 7, 7a, 7b và 9 Luật thi hành án dân sự; thời hiệu thi hành án được thực hiện</w:t>
      </w:r>
      <w:r>
        <w:rPr>
          <w:i/>
          <w:spacing w:val="40"/>
          <w:sz w:val="28"/>
        </w:rPr>
        <w:t> </w:t>
      </w:r>
      <w:r>
        <w:rPr>
          <w:i/>
          <w:sz w:val="28"/>
        </w:rPr>
        <w:t>theo quy định tại Điều 30 Luật thi hành án dân sự./.</w:t>
      </w:r>
    </w:p>
    <w:p>
      <w:pPr>
        <w:pStyle w:val="BodyText"/>
        <w:spacing w:before="10"/>
        <w:ind w:left="0" w:firstLine="0"/>
        <w:rPr>
          <w:i/>
          <w:sz w:val="38"/>
        </w:rPr>
      </w:pPr>
    </w:p>
    <w:p>
      <w:pPr>
        <w:tabs>
          <w:tab w:pos="6292" w:val="left" w:leader="none"/>
        </w:tabs>
        <w:spacing w:line="321" w:lineRule="exact" w:before="0"/>
        <w:ind w:left="102"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spacing w:line="252" w:lineRule="exact" w:before="0"/>
        <w:ind w:left="102" w:right="0" w:firstLine="0"/>
        <w:jc w:val="left"/>
        <w:rPr>
          <w:sz w:val="22"/>
        </w:rPr>
      </w:pPr>
      <w:r>
        <w:rPr>
          <w:sz w:val="22"/>
        </w:rPr>
        <w:t>-TAND</w:t>
      </w:r>
      <w:r>
        <w:rPr>
          <w:spacing w:val="-4"/>
          <w:sz w:val="22"/>
        </w:rPr>
        <w:t> </w:t>
      </w:r>
      <w:r>
        <w:rPr>
          <w:sz w:val="22"/>
        </w:rPr>
        <w:t>tỉnh</w:t>
      </w:r>
      <w:r>
        <w:rPr>
          <w:spacing w:val="-2"/>
          <w:sz w:val="22"/>
        </w:rPr>
        <w:t> </w:t>
      </w:r>
      <w:r>
        <w:rPr>
          <w:sz w:val="22"/>
        </w:rPr>
        <w:t>Trà</w:t>
      </w:r>
      <w:r>
        <w:rPr>
          <w:spacing w:val="-4"/>
          <w:sz w:val="22"/>
        </w:rPr>
        <w:t> </w:t>
      </w:r>
      <w:r>
        <w:rPr>
          <w:spacing w:val="-2"/>
          <w:sz w:val="22"/>
        </w:rPr>
        <w:t>Vinh;</w:t>
      </w:r>
    </w:p>
    <w:p>
      <w:pPr>
        <w:spacing w:line="252" w:lineRule="exact" w:before="0"/>
        <w:ind w:left="102" w:right="0" w:firstLine="0"/>
        <w:jc w:val="left"/>
        <w:rPr>
          <w:sz w:val="22"/>
        </w:rPr>
      </w:pPr>
      <w:r>
        <w:rPr>
          <w:sz w:val="22"/>
        </w:rPr>
        <w:t>-VKSND</w:t>
      </w:r>
      <w:r>
        <w:rPr>
          <w:spacing w:val="-6"/>
          <w:sz w:val="22"/>
        </w:rPr>
        <w:t> </w:t>
      </w:r>
      <w:r>
        <w:rPr>
          <w:sz w:val="22"/>
        </w:rPr>
        <w:t>huyện</w:t>
      </w:r>
      <w:r>
        <w:rPr>
          <w:spacing w:val="-3"/>
          <w:sz w:val="22"/>
        </w:rPr>
        <w:t> </w:t>
      </w:r>
      <w:r>
        <w:rPr>
          <w:sz w:val="22"/>
        </w:rPr>
        <w:t>Duyên</w:t>
      </w:r>
      <w:r>
        <w:rPr>
          <w:spacing w:val="-4"/>
          <w:sz w:val="22"/>
        </w:rPr>
        <w:t> Hải;</w:t>
      </w:r>
    </w:p>
    <w:p>
      <w:pPr>
        <w:spacing w:line="252" w:lineRule="exact" w:before="0"/>
        <w:ind w:left="102" w:right="0" w:firstLine="0"/>
        <w:jc w:val="left"/>
        <w:rPr>
          <w:sz w:val="22"/>
        </w:rPr>
      </w:pPr>
      <w:r>
        <w:rPr>
          <w:sz w:val="22"/>
        </w:rPr>
        <w:t>-CCTHADS</w:t>
      </w:r>
      <w:r>
        <w:rPr>
          <w:spacing w:val="-6"/>
          <w:sz w:val="22"/>
        </w:rPr>
        <w:t> </w:t>
      </w:r>
      <w:r>
        <w:rPr>
          <w:sz w:val="22"/>
        </w:rPr>
        <w:t>huyện</w:t>
      </w:r>
      <w:r>
        <w:rPr>
          <w:spacing w:val="-5"/>
          <w:sz w:val="22"/>
        </w:rPr>
        <w:t> </w:t>
      </w:r>
      <w:r>
        <w:rPr>
          <w:sz w:val="22"/>
        </w:rPr>
        <w:t>Duyên</w:t>
      </w:r>
      <w:r>
        <w:rPr>
          <w:spacing w:val="-3"/>
          <w:sz w:val="22"/>
        </w:rPr>
        <w:t> </w:t>
      </w:r>
      <w:r>
        <w:rPr>
          <w:spacing w:val="-4"/>
          <w:sz w:val="22"/>
        </w:rPr>
        <w:t>Hải;</w:t>
      </w:r>
    </w:p>
    <w:p>
      <w:pPr>
        <w:spacing w:line="252" w:lineRule="exact" w:before="1"/>
        <w:ind w:left="102" w:right="0" w:firstLine="0"/>
        <w:jc w:val="left"/>
        <w:rPr>
          <w:sz w:val="22"/>
        </w:rPr>
      </w:pPr>
      <w:r>
        <w:rPr>
          <w:sz w:val="22"/>
        </w:rPr>
        <w:t>-UBND</w:t>
      </w:r>
      <w:r>
        <w:rPr>
          <w:spacing w:val="-6"/>
          <w:sz w:val="22"/>
        </w:rPr>
        <w:t> </w:t>
      </w:r>
      <w:r>
        <w:rPr>
          <w:sz w:val="22"/>
        </w:rPr>
        <w:t>phường</w:t>
      </w:r>
      <w:r>
        <w:rPr>
          <w:spacing w:val="-5"/>
          <w:sz w:val="22"/>
        </w:rPr>
        <w:t> </w:t>
      </w:r>
      <w:r>
        <w:rPr>
          <w:sz w:val="22"/>
        </w:rPr>
        <w:t>Trung</w:t>
      </w:r>
      <w:r>
        <w:rPr>
          <w:spacing w:val="-5"/>
          <w:sz w:val="22"/>
        </w:rPr>
        <w:t> </w:t>
      </w:r>
      <w:r>
        <w:rPr>
          <w:spacing w:val="-4"/>
          <w:sz w:val="22"/>
        </w:rPr>
        <w:t>Kiên;</w:t>
      </w:r>
    </w:p>
    <w:p>
      <w:pPr>
        <w:spacing w:before="0"/>
        <w:ind w:left="102" w:right="7487" w:firstLine="0"/>
        <w:jc w:val="left"/>
        <w:rPr>
          <w:sz w:val="22"/>
        </w:rPr>
      </w:pPr>
      <w:r>
        <w:rPr>
          <w:sz w:val="22"/>
        </w:rPr>
        <w:t>-Các đương sự; Lưu</w:t>
      </w:r>
      <w:r>
        <w:rPr>
          <w:spacing w:val="-9"/>
          <w:sz w:val="22"/>
        </w:rPr>
        <w:t> </w:t>
      </w:r>
      <w:r>
        <w:rPr>
          <w:sz w:val="22"/>
        </w:rPr>
        <w:t>hồ</w:t>
      </w:r>
      <w:r>
        <w:rPr>
          <w:spacing w:val="-9"/>
          <w:sz w:val="22"/>
        </w:rPr>
        <w:t> </w:t>
      </w:r>
      <w:r>
        <w:rPr>
          <w:sz w:val="22"/>
        </w:rPr>
        <w:t>sơ</w:t>
      </w:r>
      <w:r>
        <w:rPr>
          <w:spacing w:val="-9"/>
          <w:sz w:val="22"/>
        </w:rPr>
        <w:t> </w:t>
      </w:r>
      <w:r>
        <w:rPr>
          <w:sz w:val="22"/>
        </w:rPr>
        <w:t>vụ</w:t>
      </w:r>
      <w:r>
        <w:rPr>
          <w:spacing w:val="-9"/>
          <w:sz w:val="22"/>
        </w:rPr>
        <w:t> </w:t>
      </w:r>
      <w:r>
        <w:rPr>
          <w:sz w:val="22"/>
        </w:rPr>
        <w:t>án.</w:t>
      </w:r>
    </w:p>
    <w:p>
      <w:pPr>
        <w:spacing w:before="4"/>
        <w:ind w:left="5769" w:right="0" w:firstLine="0"/>
        <w:jc w:val="left"/>
        <w:rPr>
          <w:b/>
          <w:sz w:val="28"/>
        </w:rPr>
      </w:pPr>
      <w:r>
        <w:rPr>
          <w:b/>
          <w:sz w:val="28"/>
        </w:rPr>
        <w:t>Trầm</w:t>
      </w:r>
      <w:r>
        <w:rPr>
          <w:b/>
          <w:spacing w:val="-6"/>
          <w:sz w:val="28"/>
        </w:rPr>
        <w:t> </w:t>
      </w:r>
      <w:r>
        <w:rPr>
          <w:b/>
          <w:sz w:val="28"/>
        </w:rPr>
        <w:t>Thị</w:t>
      </w:r>
      <w:r>
        <w:rPr>
          <w:b/>
          <w:spacing w:val="1"/>
          <w:sz w:val="28"/>
        </w:rPr>
        <w:t> </w:t>
      </w:r>
      <w:r>
        <w:rPr>
          <w:b/>
          <w:sz w:val="28"/>
        </w:rPr>
        <w:t>Thanh </w:t>
      </w:r>
      <w:r>
        <w:rPr>
          <w:b/>
          <w:spacing w:val="-4"/>
          <w:sz w:val="28"/>
        </w:rPr>
        <w:t>Thảo</w:t>
      </w:r>
    </w:p>
    <w:sectPr>
      <w:pgSz w:w="11910" w:h="16840"/>
      <w:pgMar w:top="6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166"/>
      </w:pPr>
      <w:rPr>
        <w:rFonts w:hint="default"/>
        <w:lang w:val="vi" w:eastAsia="en-US" w:bidi="ar-SA"/>
      </w:rPr>
    </w:lvl>
    <w:lvl w:ilvl="3">
      <w:start w:val="0"/>
      <w:numFmt w:val="bullet"/>
      <w:lvlText w:val="•"/>
      <w:lvlJc w:val="left"/>
      <w:pPr>
        <w:ind w:left="2856" w:hanging="166"/>
      </w:pPr>
      <w:rPr>
        <w:rFonts w:hint="default"/>
        <w:lang w:val="vi" w:eastAsia="en-US" w:bidi="ar-SA"/>
      </w:rPr>
    </w:lvl>
    <w:lvl w:ilvl="4">
      <w:start w:val="0"/>
      <w:numFmt w:val="bullet"/>
      <w:lvlText w:val="•"/>
      <w:lvlJc w:val="left"/>
      <w:pPr>
        <w:ind w:left="3775" w:hanging="166"/>
      </w:pPr>
      <w:rPr>
        <w:rFonts w:hint="default"/>
        <w:lang w:val="vi" w:eastAsia="en-US" w:bidi="ar-SA"/>
      </w:rPr>
    </w:lvl>
    <w:lvl w:ilvl="5">
      <w:start w:val="0"/>
      <w:numFmt w:val="bullet"/>
      <w:lvlText w:val="•"/>
      <w:lvlJc w:val="left"/>
      <w:pPr>
        <w:ind w:left="4694" w:hanging="166"/>
      </w:pPr>
      <w:rPr>
        <w:rFonts w:hint="default"/>
        <w:lang w:val="vi" w:eastAsia="en-US" w:bidi="ar-SA"/>
      </w:rPr>
    </w:lvl>
    <w:lvl w:ilvl="6">
      <w:start w:val="0"/>
      <w:numFmt w:val="bullet"/>
      <w:lvlText w:val="•"/>
      <w:lvlJc w:val="left"/>
      <w:pPr>
        <w:ind w:left="5613" w:hanging="166"/>
      </w:pPr>
      <w:rPr>
        <w:rFonts w:hint="default"/>
        <w:lang w:val="vi" w:eastAsia="en-US" w:bidi="ar-SA"/>
      </w:rPr>
    </w:lvl>
    <w:lvl w:ilvl="7">
      <w:start w:val="0"/>
      <w:numFmt w:val="bullet"/>
      <w:lvlText w:val="•"/>
      <w:lvlJc w:val="left"/>
      <w:pPr>
        <w:ind w:left="6532" w:hanging="166"/>
      </w:pPr>
      <w:rPr>
        <w:rFonts w:hint="default"/>
        <w:lang w:val="vi" w:eastAsia="en-US" w:bidi="ar-SA"/>
      </w:rPr>
    </w:lvl>
    <w:lvl w:ilvl="8">
      <w:start w:val="0"/>
      <w:numFmt w:val="bullet"/>
      <w:lvlText w:val="•"/>
      <w:lvlJc w:val="left"/>
      <w:pPr>
        <w:ind w:left="7451"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80"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dc:creator>
  <dc:title>TOØA AÙN NHAÂN DAÂN        COÄNG HOØA XAÕ HOÄI CHUÛ NGHÓA VIEÄT NAM</dc:title>
  <dcterms:created xsi:type="dcterms:W3CDTF">2023-04-24T14:31:25Z</dcterms:created>
  <dcterms:modified xsi:type="dcterms:W3CDTF">2023-04-24T14:31:25Z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