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rPr>
          <w:sz w:val="2"/>
        </w:rPr>
      </w:pPr>
    </w:p>
    <w:tbl>
      <w:tblPr>
        <w:tblW w:w="0" w:type="auto"/>
        <w:jc w:val="left"/>
        <w:tblInd w:w="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90"/>
        <w:gridCol w:w="5691"/>
      </w:tblGrid>
      <w:tr>
        <w:trPr>
          <w:trHeight w:val="1451" w:hRule="atLeast"/>
        </w:trPr>
        <w:tc>
          <w:tcPr>
            <w:tcW w:w="3090" w:type="dxa"/>
          </w:tcPr>
          <w:p>
            <w:pPr>
              <w:pStyle w:val="TableParagraph"/>
              <w:ind w:left="50" w:firstLine="194"/>
              <w:rPr>
                <w:b/>
                <w:sz w:val="26"/>
              </w:rPr>
            </w:pPr>
            <w:r>
              <w:rPr>
                <w:b/>
                <w:sz w:val="26"/>
              </w:rPr>
              <w:t>TÒA ÁN NHÂN DÂN THÀNH</w:t>
            </w:r>
            <w:r>
              <w:rPr>
                <w:b/>
                <w:spacing w:val="-14"/>
                <w:sz w:val="26"/>
              </w:rPr>
              <w:t> </w:t>
            </w:r>
            <w:r>
              <w:rPr>
                <w:b/>
                <w:sz w:val="26"/>
              </w:rPr>
              <w:t>PHỐ</w:t>
            </w:r>
            <w:r>
              <w:rPr>
                <w:b/>
                <w:spacing w:val="-15"/>
                <w:sz w:val="26"/>
              </w:rPr>
              <w:t> </w:t>
            </w:r>
            <w:r>
              <w:rPr>
                <w:b/>
                <w:sz w:val="26"/>
              </w:rPr>
              <w:t>TUY</w:t>
            </w:r>
            <w:r>
              <w:rPr>
                <w:b/>
                <w:spacing w:val="-13"/>
                <w:sz w:val="26"/>
              </w:rPr>
              <w:t> </w:t>
            </w:r>
            <w:r>
              <w:rPr>
                <w:b/>
                <w:sz w:val="26"/>
              </w:rPr>
              <w:t>HÒA</w:t>
            </w:r>
          </w:p>
          <w:p>
            <w:pPr>
              <w:pStyle w:val="TableParagraph"/>
              <w:ind w:left="529"/>
              <w:rPr>
                <w:b/>
                <w:sz w:val="26"/>
              </w:rPr>
            </w:pPr>
            <w:r>
              <w:rPr>
                <w:b/>
                <w:sz w:val="26"/>
              </w:rPr>
              <w:t>TỈNH</w:t>
            </w:r>
            <w:r>
              <w:rPr>
                <w:b/>
                <w:spacing w:val="-7"/>
                <w:sz w:val="26"/>
              </w:rPr>
              <w:t> </w:t>
            </w:r>
            <w:r>
              <w:rPr>
                <w:b/>
                <w:sz w:val="26"/>
              </w:rPr>
              <w:t>PHÚ</w:t>
            </w:r>
            <w:r>
              <w:rPr>
                <w:b/>
                <w:spacing w:val="-6"/>
                <w:sz w:val="26"/>
              </w:rPr>
              <w:t> </w:t>
            </w:r>
            <w:r>
              <w:rPr>
                <w:b/>
                <w:spacing w:val="-5"/>
                <w:sz w:val="26"/>
              </w:rPr>
              <w:t>YÊN</w:t>
            </w:r>
          </w:p>
          <w:p>
            <w:pPr>
              <w:pStyle w:val="TableParagraph"/>
              <w:spacing w:before="3"/>
              <w:rPr>
                <w:sz w:val="10"/>
              </w:rPr>
            </w:pPr>
          </w:p>
          <w:p>
            <w:pPr>
              <w:pStyle w:val="TableParagraph"/>
              <w:spacing w:line="20" w:lineRule="exact"/>
              <w:ind w:left="755"/>
              <w:rPr>
                <w:sz w:val="2"/>
              </w:rPr>
            </w:pPr>
            <w:r>
              <w:rPr>
                <w:sz w:val="2"/>
              </w:rPr>
              <w:pict>
                <v:group style="width:72pt;height:.25pt;mso-position-horizontal-relative:char;mso-position-vertical-relative:line" id="docshapegroup1" coordorigin="0,0" coordsize="1440,5">
                  <v:line style="position:absolute" from="0,2" to="1440,2" stroked="true" strokeweight=".24pt" strokecolor="#000000">
                    <v:stroke dashstyle="solid"/>
                  </v:line>
                </v:group>
              </w:pict>
            </w:r>
            <w:r>
              <w:rPr>
                <w:sz w:val="2"/>
              </w:rPr>
            </w:r>
          </w:p>
          <w:p>
            <w:pPr>
              <w:pStyle w:val="TableParagraph"/>
              <w:spacing w:line="279" w:lineRule="exact" w:before="117"/>
              <w:ind w:left="258"/>
              <w:rPr>
                <w:sz w:val="26"/>
              </w:rPr>
            </w:pPr>
            <w:r>
              <w:rPr>
                <w:spacing w:val="-2"/>
                <w:sz w:val="26"/>
              </w:rPr>
              <w:t>Số:</w:t>
            </w:r>
            <w:r>
              <w:rPr>
                <w:spacing w:val="12"/>
                <w:sz w:val="26"/>
              </w:rPr>
              <w:t> </w:t>
            </w:r>
            <w:r>
              <w:rPr>
                <w:spacing w:val="-2"/>
                <w:sz w:val="26"/>
              </w:rPr>
              <w:t>78/2022/QĐST-</w:t>
            </w:r>
            <w:r>
              <w:rPr>
                <w:spacing w:val="-5"/>
                <w:sz w:val="26"/>
              </w:rPr>
              <w:t>DS</w:t>
            </w:r>
          </w:p>
        </w:tc>
        <w:tc>
          <w:tcPr>
            <w:tcW w:w="5691" w:type="dxa"/>
          </w:tcPr>
          <w:p>
            <w:pPr>
              <w:pStyle w:val="TableParagraph"/>
              <w:spacing w:line="287" w:lineRule="exact"/>
              <w:ind w:left="196" w:right="92"/>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98" w:lineRule="exact" w:after="76"/>
              <w:ind w:left="196" w:right="87"/>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365"/>
              <w:rPr>
                <w:sz w:val="2"/>
              </w:rPr>
            </w:pPr>
            <w:r>
              <w:rPr>
                <w:sz w:val="2"/>
              </w:rPr>
              <w:pict>
                <v:group style="width:149.25pt;height:.75pt;mso-position-horizontal-relative:char;mso-position-vertical-relative:line" id="docshapegroup2" coordorigin="0,0" coordsize="2985,15">
                  <v:line style="position:absolute" from="2985,8" to="0,8" stroked="true" strokeweight=".75pt" strokecolor="#000000">
                    <v:stroke dashstyle="solid"/>
                  </v:line>
                </v:group>
              </w:pict>
            </w:r>
            <w:r>
              <w:rPr>
                <w:sz w:val="2"/>
              </w:rPr>
            </w:r>
          </w:p>
          <w:p>
            <w:pPr>
              <w:pStyle w:val="TableParagraph"/>
              <w:spacing w:before="195"/>
              <w:ind w:left="1698"/>
              <w:rPr>
                <w:i/>
                <w:sz w:val="26"/>
              </w:rPr>
            </w:pPr>
            <w:r>
              <w:rPr>
                <w:i/>
                <w:sz w:val="26"/>
              </w:rPr>
              <w:t>Tuy</w:t>
            </w:r>
            <w:r>
              <w:rPr>
                <w:i/>
                <w:spacing w:val="-5"/>
                <w:sz w:val="26"/>
              </w:rPr>
              <w:t> </w:t>
            </w:r>
            <w:r>
              <w:rPr>
                <w:i/>
                <w:sz w:val="26"/>
              </w:rPr>
              <w:t>Hòa,</w:t>
            </w:r>
            <w:r>
              <w:rPr>
                <w:i/>
                <w:spacing w:val="-3"/>
                <w:sz w:val="26"/>
              </w:rPr>
              <w:t> </w:t>
            </w:r>
            <w:r>
              <w:rPr>
                <w:i/>
                <w:sz w:val="26"/>
              </w:rPr>
              <w:t>ngày</w:t>
            </w:r>
            <w:r>
              <w:rPr>
                <w:i/>
                <w:spacing w:val="-4"/>
                <w:sz w:val="26"/>
              </w:rPr>
              <w:t> </w:t>
            </w:r>
            <w:r>
              <w:rPr>
                <w:i/>
                <w:sz w:val="26"/>
              </w:rPr>
              <w:t>15</w:t>
            </w:r>
            <w:r>
              <w:rPr>
                <w:i/>
                <w:spacing w:val="-2"/>
                <w:sz w:val="26"/>
              </w:rPr>
              <w:t> </w:t>
            </w:r>
            <w:r>
              <w:rPr>
                <w:i/>
                <w:sz w:val="26"/>
              </w:rPr>
              <w:t>tháng</w:t>
            </w:r>
            <w:r>
              <w:rPr>
                <w:i/>
                <w:spacing w:val="-4"/>
                <w:sz w:val="26"/>
              </w:rPr>
              <w:t> </w:t>
            </w:r>
            <w:r>
              <w:rPr>
                <w:i/>
                <w:sz w:val="26"/>
              </w:rPr>
              <w:t>12</w:t>
            </w:r>
            <w:r>
              <w:rPr>
                <w:i/>
                <w:spacing w:val="-5"/>
                <w:sz w:val="26"/>
              </w:rPr>
              <w:t> </w:t>
            </w:r>
            <w:r>
              <w:rPr>
                <w:i/>
                <w:sz w:val="26"/>
              </w:rPr>
              <w:t>năm</w:t>
            </w:r>
            <w:r>
              <w:rPr>
                <w:i/>
                <w:spacing w:val="-3"/>
                <w:sz w:val="26"/>
              </w:rPr>
              <w:t> </w:t>
            </w:r>
            <w:r>
              <w:rPr>
                <w:i/>
                <w:spacing w:val="-4"/>
                <w:sz w:val="26"/>
              </w:rPr>
              <w:t>2022</w:t>
            </w:r>
          </w:p>
        </w:tc>
      </w:tr>
    </w:tbl>
    <w:p>
      <w:pPr>
        <w:pStyle w:val="Heading1"/>
        <w:spacing w:line="322" w:lineRule="exact" w:before="146"/>
        <w:ind w:left="2186"/>
      </w:pPr>
      <w:r>
        <w:rPr/>
        <w:t>QUYẾT</w:t>
      </w:r>
      <w:r>
        <w:rPr>
          <w:spacing w:val="-6"/>
        </w:rPr>
        <w:t> </w:t>
      </w:r>
      <w:r>
        <w:rPr>
          <w:spacing w:val="-4"/>
        </w:rPr>
        <w:t>ĐỊNH</w:t>
      </w:r>
    </w:p>
    <w:p>
      <w:pPr>
        <w:spacing w:before="0"/>
        <w:ind w:left="2255" w:right="2153" w:firstLine="0"/>
        <w:jc w:val="center"/>
        <w:rPr>
          <w:b/>
          <w:sz w:val="28"/>
        </w:rPr>
      </w:pPr>
      <w:r>
        <w:rPr>
          <w:b/>
          <w:sz w:val="28"/>
        </w:rPr>
        <w:t>ĐÌNH</w:t>
      </w:r>
      <w:r>
        <w:rPr>
          <w:b/>
          <w:spacing w:val="-6"/>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spacing w:before="6"/>
        <w:ind w:left="0" w:firstLine="0"/>
        <w:rPr>
          <w:b/>
          <w:sz w:val="42"/>
        </w:rPr>
      </w:pPr>
    </w:p>
    <w:p>
      <w:pPr>
        <w:pStyle w:val="ListParagraph"/>
        <w:numPr>
          <w:ilvl w:val="0"/>
          <w:numId w:val="1"/>
        </w:numPr>
        <w:tabs>
          <w:tab w:pos="837" w:val="left" w:leader="none"/>
        </w:tabs>
        <w:spacing w:line="268" w:lineRule="auto" w:before="1" w:after="0"/>
        <w:ind w:left="118" w:right="118" w:firstLine="540"/>
        <w:jc w:val="left"/>
        <w:rPr>
          <w:sz w:val="28"/>
        </w:rPr>
      </w:pPr>
      <w:r>
        <w:rPr>
          <w:sz w:val="28"/>
        </w:rPr>
        <w:t>Căn cứ vào các Điều 48, 217, 218, 219 và khoản 2 Điều 273 của Bộ luật tố tụng dân sự;</w:t>
      </w:r>
    </w:p>
    <w:p>
      <w:pPr>
        <w:pStyle w:val="ListParagraph"/>
        <w:numPr>
          <w:ilvl w:val="0"/>
          <w:numId w:val="1"/>
        </w:numPr>
        <w:tabs>
          <w:tab w:pos="822" w:val="left" w:leader="none"/>
        </w:tabs>
        <w:spacing w:line="240" w:lineRule="auto" w:before="118" w:after="0"/>
        <w:ind w:left="822" w:right="0" w:hanging="164"/>
        <w:jc w:val="left"/>
        <w:rPr>
          <w:sz w:val="28"/>
        </w:rPr>
      </w:pPr>
      <w:r>
        <w:rPr>
          <w:sz w:val="28"/>
        </w:rPr>
        <w:t>Sau</w:t>
      </w:r>
      <w:r>
        <w:rPr>
          <w:spacing w:val="-1"/>
          <w:sz w:val="28"/>
        </w:rPr>
        <w:t> </w:t>
      </w:r>
      <w:r>
        <w:rPr>
          <w:sz w:val="28"/>
        </w:rPr>
        <w:t>khi nghiên</w:t>
      </w:r>
      <w:r>
        <w:rPr>
          <w:spacing w:val="-1"/>
          <w:sz w:val="28"/>
        </w:rPr>
        <w:t> </w:t>
      </w:r>
      <w:r>
        <w:rPr>
          <w:sz w:val="28"/>
        </w:rPr>
        <w:t>cứu</w:t>
      </w:r>
      <w:r>
        <w:rPr>
          <w:spacing w:val="-4"/>
          <w:sz w:val="28"/>
        </w:rPr>
        <w:t> </w:t>
      </w:r>
      <w:r>
        <w:rPr>
          <w:sz w:val="28"/>
        </w:rPr>
        <w:t>hồ</w:t>
      </w:r>
      <w:r>
        <w:rPr>
          <w:spacing w:val="-4"/>
          <w:sz w:val="28"/>
        </w:rPr>
        <w:t> </w:t>
      </w:r>
      <w:r>
        <w:rPr>
          <w:sz w:val="28"/>
        </w:rPr>
        <w:t>sơ</w:t>
      </w:r>
      <w:r>
        <w:rPr>
          <w:spacing w:val="-5"/>
          <w:sz w:val="28"/>
        </w:rPr>
        <w:t> </w:t>
      </w:r>
      <w:r>
        <w:rPr>
          <w:sz w:val="28"/>
        </w:rPr>
        <w:t>vụ án dân</w:t>
      </w:r>
      <w:r>
        <w:rPr>
          <w:spacing w:val="-4"/>
          <w:sz w:val="28"/>
        </w:rPr>
        <w:t> </w:t>
      </w:r>
      <w:r>
        <w:rPr>
          <w:sz w:val="28"/>
        </w:rPr>
        <w:t>sự</w:t>
      </w:r>
      <w:r>
        <w:rPr>
          <w:spacing w:val="-2"/>
          <w:sz w:val="28"/>
        </w:rPr>
        <w:t> </w:t>
      </w:r>
      <w:r>
        <w:rPr>
          <w:sz w:val="28"/>
        </w:rPr>
        <w:t>sơ</w:t>
      </w:r>
      <w:r>
        <w:rPr>
          <w:spacing w:val="-4"/>
          <w:sz w:val="28"/>
        </w:rPr>
        <w:t> </w:t>
      </w:r>
      <w:r>
        <w:rPr>
          <w:spacing w:val="-2"/>
          <w:sz w:val="28"/>
        </w:rPr>
        <w:t>thẩm.</w:t>
      </w:r>
    </w:p>
    <w:p>
      <w:pPr>
        <w:pStyle w:val="BodyText"/>
        <w:spacing w:before="159"/>
        <w:ind w:left="658" w:firstLine="0"/>
      </w:pPr>
      <w:r>
        <w:rPr/>
        <w:t>Xét</w:t>
      </w:r>
      <w:r>
        <w:rPr>
          <w:spacing w:val="-2"/>
        </w:rPr>
        <w:t> </w:t>
      </w:r>
      <w:r>
        <w:rPr/>
        <w:t>thấy:</w:t>
      </w:r>
      <w:r>
        <w:rPr>
          <w:spacing w:val="-2"/>
        </w:rPr>
        <w:t> </w:t>
      </w:r>
      <w:r>
        <w:rPr/>
        <w:t>Ngày</w:t>
      </w:r>
      <w:r>
        <w:rPr>
          <w:spacing w:val="-5"/>
        </w:rPr>
        <w:t> </w:t>
      </w:r>
      <w:r>
        <w:rPr/>
        <w:t>12/11/2022,</w:t>
      </w:r>
      <w:r>
        <w:rPr>
          <w:spacing w:val="-7"/>
        </w:rPr>
        <w:t> </w:t>
      </w:r>
      <w:r>
        <w:rPr/>
        <w:t>ông</w:t>
      </w:r>
      <w:r>
        <w:rPr>
          <w:spacing w:val="-2"/>
        </w:rPr>
        <w:t> </w:t>
      </w:r>
      <w:r>
        <w:rPr/>
        <w:t>Hồ</w:t>
      </w:r>
      <w:r>
        <w:rPr>
          <w:spacing w:val="-1"/>
        </w:rPr>
        <w:t> </w:t>
      </w:r>
      <w:r>
        <w:rPr/>
        <w:t>Văn</w:t>
      </w:r>
      <w:r>
        <w:rPr>
          <w:spacing w:val="-2"/>
        </w:rPr>
        <w:t> </w:t>
      </w:r>
      <w:r>
        <w:rPr/>
        <w:t>H</w:t>
      </w:r>
      <w:r>
        <w:rPr>
          <w:spacing w:val="-4"/>
        </w:rPr>
        <w:t> </w:t>
      </w:r>
      <w:r>
        <w:rPr/>
        <w:t>có</w:t>
      </w:r>
      <w:r>
        <w:rPr>
          <w:spacing w:val="-1"/>
        </w:rPr>
        <w:t> </w:t>
      </w:r>
      <w:r>
        <w:rPr/>
        <w:t>đơn</w:t>
      </w:r>
      <w:r>
        <w:rPr>
          <w:spacing w:val="-5"/>
        </w:rPr>
        <w:t> </w:t>
      </w:r>
      <w:r>
        <w:rPr/>
        <w:t>xin</w:t>
      </w:r>
      <w:r>
        <w:rPr>
          <w:spacing w:val="-2"/>
        </w:rPr>
        <w:t> </w:t>
      </w:r>
      <w:r>
        <w:rPr/>
        <w:t>rút</w:t>
      </w:r>
      <w:r>
        <w:rPr>
          <w:spacing w:val="-4"/>
        </w:rPr>
        <w:t> </w:t>
      </w:r>
      <w:r>
        <w:rPr/>
        <w:t>đơn</w:t>
      </w:r>
      <w:r>
        <w:rPr>
          <w:spacing w:val="-2"/>
        </w:rPr>
        <w:t> </w:t>
      </w:r>
      <w:r>
        <w:rPr/>
        <w:t>khởi</w:t>
      </w:r>
      <w:r>
        <w:rPr>
          <w:spacing w:val="-1"/>
        </w:rPr>
        <w:t> </w:t>
      </w:r>
      <w:r>
        <w:rPr>
          <w:spacing w:val="-2"/>
        </w:rPr>
        <w:t>kiện.</w:t>
      </w:r>
    </w:p>
    <w:p>
      <w:pPr>
        <w:pStyle w:val="Heading1"/>
        <w:spacing w:before="158"/>
        <w:ind w:right="1707"/>
      </w:pPr>
      <w:r>
        <w:rPr/>
        <w:t>QUYẾT</w:t>
      </w:r>
      <w:r>
        <w:rPr>
          <w:spacing w:val="-6"/>
        </w:rPr>
        <w:t> </w:t>
      </w:r>
      <w:r>
        <w:rPr>
          <w:spacing w:val="-4"/>
        </w:rPr>
        <w:t>ĐỊNH</w:t>
      </w:r>
    </w:p>
    <w:p>
      <w:pPr>
        <w:pStyle w:val="ListParagraph"/>
        <w:numPr>
          <w:ilvl w:val="0"/>
          <w:numId w:val="2"/>
        </w:numPr>
        <w:tabs>
          <w:tab w:pos="969" w:val="left" w:leader="none"/>
        </w:tabs>
        <w:spacing w:line="268" w:lineRule="auto" w:before="158" w:after="0"/>
        <w:ind w:left="118" w:right="109" w:firstLine="540"/>
        <w:jc w:val="both"/>
        <w:rPr>
          <w:sz w:val="28"/>
        </w:rPr>
      </w:pPr>
      <w:r>
        <w:rPr>
          <w:sz w:val="28"/>
        </w:rPr>
        <w:t>Đình chỉ giải quyết vụ án dân sự sơ thẩm thụ lý số: 184/2022/TLST- DS ngày 30/11/ 2022 về việc “</w:t>
      </w:r>
      <w:r>
        <w:rPr>
          <w:i/>
          <w:sz w:val="28"/>
        </w:rPr>
        <w:t>tranh chấp Hợp đồng bảo hiểm</w:t>
      </w:r>
      <w:r>
        <w:rPr>
          <w:sz w:val="28"/>
        </w:rPr>
        <w:t>” giữa:</w:t>
      </w:r>
    </w:p>
    <w:p>
      <w:pPr>
        <w:pStyle w:val="ListParagraph"/>
        <w:numPr>
          <w:ilvl w:val="1"/>
          <w:numId w:val="2"/>
        </w:numPr>
        <w:tabs>
          <w:tab w:pos="830" w:val="left" w:leader="none"/>
        </w:tabs>
        <w:spacing w:line="268" w:lineRule="auto" w:before="119" w:after="0"/>
        <w:ind w:left="118" w:right="105" w:firstLine="540"/>
        <w:jc w:val="both"/>
        <w:rPr>
          <w:sz w:val="28"/>
        </w:rPr>
      </w:pPr>
      <w:r>
        <w:rPr>
          <w:sz w:val="28"/>
        </w:rPr>
        <w:t>Nguyên đơn: ông Hồ Văn H, sinh năm</w:t>
      </w:r>
      <w:r>
        <w:rPr>
          <w:spacing w:val="-1"/>
          <w:sz w:val="28"/>
        </w:rPr>
        <w:t> </w:t>
      </w:r>
      <w:r>
        <w:rPr>
          <w:sz w:val="28"/>
        </w:rPr>
        <w:t>1985. Địa chỉ: thôn T, xã S, huyện S, tỉnh Phú Yên.</w:t>
      </w:r>
    </w:p>
    <w:p>
      <w:pPr>
        <w:pStyle w:val="ListParagraph"/>
        <w:numPr>
          <w:ilvl w:val="1"/>
          <w:numId w:val="2"/>
        </w:numPr>
        <w:tabs>
          <w:tab w:pos="839" w:val="left" w:leader="none"/>
        </w:tabs>
        <w:spacing w:line="268" w:lineRule="auto" w:before="119" w:after="0"/>
        <w:ind w:left="118" w:right="107" w:firstLine="540"/>
        <w:jc w:val="both"/>
        <w:rPr>
          <w:sz w:val="28"/>
        </w:rPr>
      </w:pPr>
      <w:r>
        <w:rPr>
          <w:sz w:val="28"/>
        </w:rPr>
        <w:t>Bị đơn: Tổng Công ty cổ phần bảo hiểm B. Địa chỉ: đường K, thành phố Q, tỉnh Bình Định.</w:t>
      </w:r>
    </w:p>
    <w:p>
      <w:pPr>
        <w:pStyle w:val="ListParagraph"/>
        <w:numPr>
          <w:ilvl w:val="1"/>
          <w:numId w:val="2"/>
        </w:numPr>
        <w:tabs>
          <w:tab w:pos="839" w:val="left" w:leader="none"/>
        </w:tabs>
        <w:spacing w:line="268" w:lineRule="auto" w:before="119" w:after="0"/>
        <w:ind w:left="118" w:right="120" w:firstLine="540"/>
        <w:jc w:val="both"/>
        <w:rPr>
          <w:sz w:val="28"/>
        </w:rPr>
      </w:pPr>
      <w:r>
        <w:rPr>
          <w:sz w:val="28"/>
        </w:rPr>
        <w:t>Người có quyền lợi, nghĩa vụ liên quan: bà Hồ Thị T, sinh năm: 1988; Địa chỉ: thôn T, xã S, huyện S, tỉnh Phú Yên.</w:t>
      </w:r>
    </w:p>
    <w:p>
      <w:pPr>
        <w:pStyle w:val="ListParagraph"/>
        <w:numPr>
          <w:ilvl w:val="1"/>
          <w:numId w:val="2"/>
        </w:numPr>
        <w:tabs>
          <w:tab w:pos="839" w:val="left" w:leader="none"/>
        </w:tabs>
        <w:spacing w:line="268" w:lineRule="auto" w:before="119" w:after="0"/>
        <w:ind w:left="118" w:right="111" w:firstLine="540"/>
        <w:jc w:val="both"/>
        <w:rPr>
          <w:sz w:val="28"/>
        </w:rPr>
      </w:pPr>
      <w:r>
        <w:rPr>
          <w:sz w:val="28"/>
        </w:rPr>
        <w:t>2. Hậu quả của việc</w:t>
      </w:r>
      <w:r>
        <w:rPr>
          <w:spacing w:val="-1"/>
          <w:sz w:val="28"/>
        </w:rPr>
        <w:t> </w:t>
      </w:r>
      <w:r>
        <w:rPr>
          <w:sz w:val="28"/>
        </w:rPr>
        <w:t>đình chỉ giải quyết vụ án: Nguyên đơn được quyền khởi kiện yêu cầu Tòa án giải quyết lại vụ án theo quy định pháp luật.</w:t>
      </w:r>
    </w:p>
    <w:p>
      <w:pPr>
        <w:pStyle w:val="ListParagraph"/>
        <w:numPr>
          <w:ilvl w:val="1"/>
          <w:numId w:val="2"/>
        </w:numPr>
        <w:tabs>
          <w:tab w:pos="832" w:val="left" w:leader="none"/>
        </w:tabs>
        <w:spacing w:line="268" w:lineRule="auto" w:before="118" w:after="0"/>
        <w:ind w:left="118" w:right="107" w:firstLine="540"/>
        <w:jc w:val="both"/>
        <w:rPr>
          <w:b/>
          <w:sz w:val="28"/>
        </w:rPr>
      </w:pPr>
      <w:r>
        <w:rPr>
          <w:sz w:val="28"/>
        </w:rPr>
        <w:t>Về án phí: Hoàn trả cho nguyên đơn số tiền 7.800.000 đồng tiền tạm ứng án phí đã nộp theo biên lai thu tiền số: 000nn ngày 12/10/2022 của Chi cục thi hành</w:t>
      </w:r>
      <w:r>
        <w:rPr>
          <w:spacing w:val="40"/>
          <w:sz w:val="28"/>
        </w:rPr>
        <w:t> </w:t>
      </w:r>
      <w:r>
        <w:rPr>
          <w:sz w:val="28"/>
        </w:rPr>
        <w:t>án dân sự thành phố Tuy Hòa tỉnh Phú Yên.</w:t>
      </w:r>
    </w:p>
    <w:p>
      <w:pPr>
        <w:pStyle w:val="BodyText"/>
        <w:spacing w:line="268" w:lineRule="auto"/>
        <w:ind w:right="116"/>
        <w:jc w:val="both"/>
        <w:rPr>
          <w:sz w:val="27"/>
        </w:rPr>
      </w:pPr>
      <w:r>
        <w:rPr/>
        <w:t>3. 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r>
        <w:rPr>
          <w:sz w:val="27"/>
        </w:rPr>
        <w:t>.</w:t>
      </w:r>
    </w:p>
    <w:p>
      <w:pPr>
        <w:pStyle w:val="BodyText"/>
        <w:spacing w:before="0"/>
        <w:ind w:left="0" w:firstLine="0"/>
        <w:rPr>
          <w:sz w:val="20"/>
        </w:rPr>
      </w:pPr>
    </w:p>
    <w:p>
      <w:pPr>
        <w:pStyle w:val="BodyText"/>
        <w:spacing w:before="0"/>
        <w:ind w:left="0" w:firstLine="0"/>
        <w:rPr>
          <w:sz w:val="18"/>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8"/>
        <w:gridCol w:w="3587"/>
      </w:tblGrid>
      <w:tr>
        <w:trPr>
          <w:trHeight w:val="1832" w:hRule="atLeast"/>
        </w:trPr>
        <w:tc>
          <w:tcPr>
            <w:tcW w:w="3898" w:type="dxa"/>
          </w:tcPr>
          <w:p>
            <w:pPr>
              <w:pStyle w:val="TableParagraph"/>
              <w:spacing w:line="264" w:lineRule="exact"/>
              <w:ind w:left="50"/>
              <w:rPr>
                <w:b/>
                <w:sz w:val="24"/>
              </w:rPr>
            </w:pPr>
            <w:r>
              <w:rPr>
                <w:b/>
                <w:sz w:val="24"/>
              </w:rPr>
              <w:t>Nơi</w:t>
            </w:r>
            <w:r>
              <w:rPr>
                <w:b/>
                <w:spacing w:val="-3"/>
                <w:sz w:val="24"/>
              </w:rPr>
              <w:t> </w:t>
            </w:r>
            <w:r>
              <w:rPr>
                <w:b/>
                <w:spacing w:val="-2"/>
                <w:sz w:val="24"/>
              </w:rPr>
              <w:t>nhận:</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TAND</w:t>
            </w:r>
            <w:r>
              <w:rPr>
                <w:spacing w:val="-5"/>
                <w:sz w:val="22"/>
              </w:rPr>
              <w:t> </w:t>
            </w:r>
            <w:r>
              <w:rPr>
                <w:sz w:val="22"/>
              </w:rPr>
              <w:t>tỉnh</w:t>
            </w:r>
            <w:r>
              <w:rPr>
                <w:spacing w:val="-2"/>
                <w:sz w:val="22"/>
              </w:rPr>
              <w:t> </w:t>
            </w:r>
            <w:r>
              <w:rPr>
                <w:sz w:val="22"/>
              </w:rPr>
              <w:t>Phú</w:t>
            </w:r>
            <w:r>
              <w:rPr>
                <w:spacing w:val="-1"/>
                <w:sz w:val="22"/>
              </w:rPr>
              <w:t> </w:t>
            </w:r>
            <w:r>
              <w:rPr>
                <w:spacing w:val="-4"/>
                <w:sz w:val="22"/>
              </w:rPr>
              <w:t>Yên;</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4"/>
                <w:sz w:val="22"/>
              </w:rPr>
              <w:t> </w:t>
            </w:r>
            <w:r>
              <w:rPr>
                <w:sz w:val="22"/>
              </w:rPr>
              <w:t>TP.Tuy</w:t>
            </w:r>
            <w:r>
              <w:rPr>
                <w:spacing w:val="-3"/>
                <w:sz w:val="22"/>
              </w:rPr>
              <w:t> </w:t>
            </w:r>
            <w:r>
              <w:rPr>
                <w:spacing w:val="-4"/>
                <w:sz w:val="22"/>
              </w:rPr>
              <w:t>Hòa;</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tỉnh</w:t>
            </w:r>
            <w:r>
              <w:rPr>
                <w:spacing w:val="-2"/>
                <w:sz w:val="22"/>
              </w:rPr>
              <w:t> </w:t>
            </w:r>
            <w:r>
              <w:rPr>
                <w:sz w:val="22"/>
              </w:rPr>
              <w:t>Phú</w:t>
            </w:r>
            <w:r>
              <w:rPr>
                <w:spacing w:val="-1"/>
                <w:sz w:val="22"/>
              </w:rPr>
              <w:t> </w:t>
            </w:r>
            <w:r>
              <w:rPr>
                <w:spacing w:val="-4"/>
                <w:sz w:val="22"/>
              </w:rPr>
              <w:t>Yên;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3"/>
                <w:sz w:val="22"/>
              </w:rPr>
              <w:t> </w:t>
            </w:r>
            <w:r>
              <w:rPr>
                <w:sz w:val="22"/>
              </w:rPr>
              <w:t>Tp.</w:t>
            </w:r>
            <w:r>
              <w:rPr>
                <w:spacing w:val="-4"/>
                <w:sz w:val="22"/>
              </w:rPr>
              <w:t> </w:t>
            </w:r>
            <w:r>
              <w:rPr>
                <w:sz w:val="22"/>
              </w:rPr>
              <w:t>Tuy</w:t>
            </w:r>
            <w:r>
              <w:rPr>
                <w:spacing w:val="-3"/>
                <w:sz w:val="22"/>
              </w:rPr>
              <w:t> </w:t>
            </w:r>
            <w:r>
              <w:rPr>
                <w:spacing w:val="-4"/>
                <w:sz w:val="22"/>
              </w:rPr>
              <w:t>Hòa;</w:t>
            </w:r>
          </w:p>
          <w:p>
            <w:pPr>
              <w:pStyle w:val="TableParagraph"/>
              <w:numPr>
                <w:ilvl w:val="0"/>
                <w:numId w:val="3"/>
              </w:numPr>
              <w:tabs>
                <w:tab w:pos="178" w:val="left" w:leader="none"/>
              </w:tabs>
              <w:spacing w:line="253" w:lineRule="exact" w:before="2"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3"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587" w:type="dxa"/>
          </w:tcPr>
          <w:p>
            <w:pPr>
              <w:pStyle w:val="TableParagraph"/>
              <w:spacing w:line="313" w:lineRule="exact"/>
              <w:ind w:left="997" w:right="42"/>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spacing w:before="1"/>
              <w:rPr>
                <w:sz w:val="44"/>
              </w:rPr>
            </w:pPr>
          </w:p>
          <w:p>
            <w:pPr>
              <w:pStyle w:val="TableParagraph"/>
              <w:spacing w:line="302" w:lineRule="exact"/>
              <w:ind w:left="998" w:right="42"/>
              <w:jc w:val="center"/>
              <w:rPr>
                <w:b/>
                <w:sz w:val="28"/>
              </w:rPr>
            </w:pPr>
            <w:r>
              <w:rPr>
                <w:b/>
                <w:sz w:val="28"/>
              </w:rPr>
              <w:t>Nguyễn</w:t>
            </w:r>
            <w:r>
              <w:rPr>
                <w:b/>
                <w:spacing w:val="-8"/>
                <w:sz w:val="28"/>
              </w:rPr>
              <w:t> </w:t>
            </w:r>
            <w:r>
              <w:rPr>
                <w:b/>
                <w:sz w:val="28"/>
              </w:rPr>
              <w:t>Thanh</w:t>
            </w:r>
            <w:r>
              <w:rPr>
                <w:b/>
                <w:spacing w:val="-3"/>
                <w:sz w:val="28"/>
              </w:rPr>
              <w:t> </w:t>
            </w:r>
            <w:r>
              <w:rPr>
                <w:b/>
                <w:spacing w:val="-4"/>
                <w:sz w:val="28"/>
              </w:rPr>
              <w:t>Hưng</w:t>
            </w:r>
          </w:p>
        </w:tc>
      </w:tr>
    </w:tbl>
    <w:sectPr>
      <w:type w:val="continuous"/>
      <w:pgSz w:w="11910" w:h="16840"/>
      <w:pgMar w:top="960" w:bottom="280" w:left="13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1" w:hanging="125"/>
      </w:pPr>
      <w:rPr>
        <w:rFonts w:hint="default"/>
        <w:lang w:val="vi" w:eastAsia="en-US" w:bidi="ar-SA"/>
      </w:rPr>
    </w:lvl>
    <w:lvl w:ilvl="2">
      <w:start w:val="0"/>
      <w:numFmt w:val="bullet"/>
      <w:lvlText w:val="•"/>
      <w:lvlJc w:val="left"/>
      <w:pPr>
        <w:ind w:left="923" w:hanging="125"/>
      </w:pPr>
      <w:rPr>
        <w:rFonts w:hint="default"/>
        <w:lang w:val="vi" w:eastAsia="en-US" w:bidi="ar-SA"/>
      </w:rPr>
    </w:lvl>
    <w:lvl w:ilvl="3">
      <w:start w:val="0"/>
      <w:numFmt w:val="bullet"/>
      <w:lvlText w:val="•"/>
      <w:lvlJc w:val="left"/>
      <w:pPr>
        <w:ind w:left="1295" w:hanging="125"/>
      </w:pPr>
      <w:rPr>
        <w:rFonts w:hint="default"/>
        <w:lang w:val="vi" w:eastAsia="en-US" w:bidi="ar-SA"/>
      </w:rPr>
    </w:lvl>
    <w:lvl w:ilvl="4">
      <w:start w:val="0"/>
      <w:numFmt w:val="bullet"/>
      <w:lvlText w:val="•"/>
      <w:lvlJc w:val="left"/>
      <w:pPr>
        <w:ind w:left="1667" w:hanging="125"/>
      </w:pPr>
      <w:rPr>
        <w:rFonts w:hint="default"/>
        <w:lang w:val="vi" w:eastAsia="en-US" w:bidi="ar-SA"/>
      </w:rPr>
    </w:lvl>
    <w:lvl w:ilvl="5">
      <w:start w:val="0"/>
      <w:numFmt w:val="bullet"/>
      <w:lvlText w:val="•"/>
      <w:lvlJc w:val="left"/>
      <w:pPr>
        <w:ind w:left="2039" w:hanging="125"/>
      </w:pPr>
      <w:rPr>
        <w:rFonts w:hint="default"/>
        <w:lang w:val="vi" w:eastAsia="en-US" w:bidi="ar-SA"/>
      </w:rPr>
    </w:lvl>
    <w:lvl w:ilvl="6">
      <w:start w:val="0"/>
      <w:numFmt w:val="bullet"/>
      <w:lvlText w:val="•"/>
      <w:lvlJc w:val="left"/>
      <w:pPr>
        <w:ind w:left="2410" w:hanging="125"/>
      </w:pPr>
      <w:rPr>
        <w:rFonts w:hint="default"/>
        <w:lang w:val="vi" w:eastAsia="en-US" w:bidi="ar-SA"/>
      </w:rPr>
    </w:lvl>
    <w:lvl w:ilvl="7">
      <w:start w:val="0"/>
      <w:numFmt w:val="bullet"/>
      <w:lvlText w:val="•"/>
      <w:lvlJc w:val="left"/>
      <w:pPr>
        <w:ind w:left="2782" w:hanging="125"/>
      </w:pPr>
      <w:rPr>
        <w:rFonts w:hint="default"/>
        <w:lang w:val="vi" w:eastAsia="en-US" w:bidi="ar-SA"/>
      </w:rPr>
    </w:lvl>
    <w:lvl w:ilvl="8">
      <w:start w:val="0"/>
      <w:numFmt w:val="bullet"/>
      <w:lvlText w:val="•"/>
      <w:lvlJc w:val="left"/>
      <w:pPr>
        <w:ind w:left="3154" w:hanging="125"/>
      </w:pPr>
      <w:rPr>
        <w:rFonts w:hint="default"/>
        <w:lang w:val="vi" w:eastAsia="en-US" w:bidi="ar-SA"/>
      </w:rPr>
    </w:lvl>
  </w:abstractNum>
  <w:abstractNum w:abstractNumId="1">
    <w:multiLevelType w:val="hybridMultilevel"/>
    <w:lvl w:ilvl="0">
      <w:start w:val="1"/>
      <w:numFmt w:val="decimal"/>
      <w:lvlText w:val="%1."/>
      <w:lvlJc w:val="left"/>
      <w:pPr>
        <w:ind w:left="118" w:hanging="31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8" w:hanging="171"/>
      </w:pPr>
      <w:rPr>
        <w:rFonts w:hint="default" w:ascii="Times New Roman" w:hAnsi="Times New Roman" w:eastAsia="Times New Roman" w:cs="Times New Roman"/>
        <w:w w:val="100"/>
        <w:lang w:val="vi" w:eastAsia="en-US" w:bidi="ar-SA"/>
      </w:rPr>
    </w:lvl>
    <w:lvl w:ilvl="2">
      <w:start w:val="0"/>
      <w:numFmt w:val="bullet"/>
      <w:lvlText w:val="•"/>
      <w:lvlJc w:val="left"/>
      <w:pPr>
        <w:ind w:left="2013" w:hanging="171"/>
      </w:pPr>
      <w:rPr>
        <w:rFonts w:hint="default"/>
        <w:lang w:val="vi" w:eastAsia="en-US" w:bidi="ar-SA"/>
      </w:rPr>
    </w:lvl>
    <w:lvl w:ilvl="3">
      <w:start w:val="0"/>
      <w:numFmt w:val="bullet"/>
      <w:lvlText w:val="•"/>
      <w:lvlJc w:val="left"/>
      <w:pPr>
        <w:ind w:left="2959" w:hanging="171"/>
      </w:pPr>
      <w:rPr>
        <w:rFonts w:hint="default"/>
        <w:lang w:val="vi" w:eastAsia="en-US" w:bidi="ar-SA"/>
      </w:rPr>
    </w:lvl>
    <w:lvl w:ilvl="4">
      <w:start w:val="0"/>
      <w:numFmt w:val="bullet"/>
      <w:lvlText w:val="•"/>
      <w:lvlJc w:val="left"/>
      <w:pPr>
        <w:ind w:left="3906" w:hanging="171"/>
      </w:pPr>
      <w:rPr>
        <w:rFonts w:hint="default"/>
        <w:lang w:val="vi" w:eastAsia="en-US" w:bidi="ar-SA"/>
      </w:rPr>
    </w:lvl>
    <w:lvl w:ilvl="5">
      <w:start w:val="0"/>
      <w:numFmt w:val="bullet"/>
      <w:lvlText w:val="•"/>
      <w:lvlJc w:val="left"/>
      <w:pPr>
        <w:ind w:left="4853" w:hanging="171"/>
      </w:pPr>
      <w:rPr>
        <w:rFonts w:hint="default"/>
        <w:lang w:val="vi" w:eastAsia="en-US" w:bidi="ar-SA"/>
      </w:rPr>
    </w:lvl>
    <w:lvl w:ilvl="6">
      <w:start w:val="0"/>
      <w:numFmt w:val="bullet"/>
      <w:lvlText w:val="•"/>
      <w:lvlJc w:val="left"/>
      <w:pPr>
        <w:ind w:left="5799" w:hanging="171"/>
      </w:pPr>
      <w:rPr>
        <w:rFonts w:hint="default"/>
        <w:lang w:val="vi" w:eastAsia="en-US" w:bidi="ar-SA"/>
      </w:rPr>
    </w:lvl>
    <w:lvl w:ilvl="7">
      <w:start w:val="0"/>
      <w:numFmt w:val="bullet"/>
      <w:lvlText w:val="•"/>
      <w:lvlJc w:val="left"/>
      <w:pPr>
        <w:ind w:left="6746" w:hanging="171"/>
      </w:pPr>
      <w:rPr>
        <w:rFonts w:hint="default"/>
        <w:lang w:val="vi" w:eastAsia="en-US" w:bidi="ar-SA"/>
      </w:rPr>
    </w:lvl>
    <w:lvl w:ilvl="8">
      <w:start w:val="0"/>
      <w:numFmt w:val="bullet"/>
      <w:lvlText w:val="•"/>
      <w:lvlJc w:val="left"/>
      <w:pPr>
        <w:ind w:left="7693" w:hanging="171"/>
      </w:pPr>
      <w:rPr>
        <w:rFonts w:hint="default"/>
        <w:lang w:val="vi" w:eastAsia="en-US" w:bidi="ar-SA"/>
      </w:rPr>
    </w:lvl>
  </w:abstractNum>
  <w:abstractNum w:abstractNumId="0">
    <w:multiLevelType w:val="hybridMultilevel"/>
    <w:lvl w:ilvl="0">
      <w:start w:val="0"/>
      <w:numFmt w:val="bullet"/>
      <w:lvlText w:val="-"/>
      <w:lvlJc w:val="left"/>
      <w:pPr>
        <w:ind w:left="118"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178"/>
      </w:pPr>
      <w:rPr>
        <w:rFonts w:hint="default"/>
        <w:lang w:val="vi" w:eastAsia="en-US" w:bidi="ar-SA"/>
      </w:rPr>
    </w:lvl>
    <w:lvl w:ilvl="2">
      <w:start w:val="0"/>
      <w:numFmt w:val="bullet"/>
      <w:lvlText w:val="•"/>
      <w:lvlJc w:val="left"/>
      <w:pPr>
        <w:ind w:left="2013" w:hanging="178"/>
      </w:pPr>
      <w:rPr>
        <w:rFonts w:hint="default"/>
        <w:lang w:val="vi" w:eastAsia="en-US" w:bidi="ar-SA"/>
      </w:rPr>
    </w:lvl>
    <w:lvl w:ilvl="3">
      <w:start w:val="0"/>
      <w:numFmt w:val="bullet"/>
      <w:lvlText w:val="•"/>
      <w:lvlJc w:val="left"/>
      <w:pPr>
        <w:ind w:left="2959" w:hanging="178"/>
      </w:pPr>
      <w:rPr>
        <w:rFonts w:hint="default"/>
        <w:lang w:val="vi" w:eastAsia="en-US" w:bidi="ar-SA"/>
      </w:rPr>
    </w:lvl>
    <w:lvl w:ilvl="4">
      <w:start w:val="0"/>
      <w:numFmt w:val="bullet"/>
      <w:lvlText w:val="•"/>
      <w:lvlJc w:val="left"/>
      <w:pPr>
        <w:ind w:left="3906" w:hanging="178"/>
      </w:pPr>
      <w:rPr>
        <w:rFonts w:hint="default"/>
        <w:lang w:val="vi" w:eastAsia="en-US" w:bidi="ar-SA"/>
      </w:rPr>
    </w:lvl>
    <w:lvl w:ilvl="5">
      <w:start w:val="0"/>
      <w:numFmt w:val="bullet"/>
      <w:lvlText w:val="•"/>
      <w:lvlJc w:val="left"/>
      <w:pPr>
        <w:ind w:left="4853" w:hanging="178"/>
      </w:pPr>
      <w:rPr>
        <w:rFonts w:hint="default"/>
        <w:lang w:val="vi" w:eastAsia="en-US" w:bidi="ar-SA"/>
      </w:rPr>
    </w:lvl>
    <w:lvl w:ilvl="6">
      <w:start w:val="0"/>
      <w:numFmt w:val="bullet"/>
      <w:lvlText w:val="•"/>
      <w:lvlJc w:val="left"/>
      <w:pPr>
        <w:ind w:left="5799" w:hanging="178"/>
      </w:pPr>
      <w:rPr>
        <w:rFonts w:hint="default"/>
        <w:lang w:val="vi" w:eastAsia="en-US" w:bidi="ar-SA"/>
      </w:rPr>
    </w:lvl>
    <w:lvl w:ilvl="7">
      <w:start w:val="0"/>
      <w:numFmt w:val="bullet"/>
      <w:lvlText w:val="•"/>
      <w:lvlJc w:val="left"/>
      <w:pPr>
        <w:ind w:left="6746" w:hanging="178"/>
      </w:pPr>
      <w:rPr>
        <w:rFonts w:hint="default"/>
        <w:lang w:val="vi" w:eastAsia="en-US" w:bidi="ar-SA"/>
      </w:rPr>
    </w:lvl>
    <w:lvl w:ilvl="8">
      <w:start w:val="0"/>
      <w:numFmt w:val="bullet"/>
      <w:lvlText w:val="•"/>
      <w:lvlJc w:val="left"/>
      <w:pPr>
        <w:ind w:left="7693" w:hanging="17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18" w:firstLine="54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255" w:right="215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18" w:right="107" w:firstLine="54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dc:title>TÒA ÁN NHÂN DÂN</dc:title>
  <dcterms:created xsi:type="dcterms:W3CDTF">2023-04-24T14:30:48Z</dcterms:created>
  <dcterms:modified xsi:type="dcterms:W3CDTF">2023-04-24T14:30:48Z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