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8"/>
        <w:gridCol w:w="5359"/>
      </w:tblGrid>
      <w:tr>
        <w:trPr>
          <w:trHeight w:val="1885" w:hRule="atLeast"/>
        </w:trPr>
        <w:tc>
          <w:tcPr>
            <w:tcW w:w="3968" w:type="dxa"/>
          </w:tcPr>
          <w:p>
            <w:pPr>
              <w:pStyle w:val="TableParagraph"/>
              <w:ind w:left="659" w:right="1035"/>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PHÚ TÂN TỈ</w:t>
            </w:r>
            <w:r>
              <w:rPr>
                <w:b/>
                <w:sz w:val="24"/>
                <w:u w:val="single"/>
              </w:rPr>
              <w:t>NH AN GIA</w:t>
            </w:r>
            <w:r>
              <w:rPr>
                <w:b/>
                <w:sz w:val="24"/>
              </w:rPr>
              <w:t>NG</w:t>
            </w:r>
          </w:p>
          <w:p>
            <w:pPr>
              <w:pStyle w:val="TableParagraph"/>
              <w:spacing w:before="175"/>
              <w:ind w:left="50"/>
              <w:rPr>
                <w:sz w:val="26"/>
              </w:rPr>
            </w:pPr>
            <w:r>
              <w:rPr>
                <w:sz w:val="26"/>
              </w:rPr>
              <w:t>Bản</w:t>
            </w:r>
            <w:r>
              <w:rPr>
                <w:spacing w:val="-14"/>
                <w:sz w:val="26"/>
              </w:rPr>
              <w:t> </w:t>
            </w:r>
            <w:r>
              <w:rPr>
                <w:sz w:val="26"/>
              </w:rPr>
              <w:t>án</w:t>
            </w:r>
            <w:r>
              <w:rPr>
                <w:spacing w:val="-14"/>
                <w:sz w:val="26"/>
              </w:rPr>
              <w:t> </w:t>
            </w:r>
            <w:r>
              <w:rPr>
                <w:sz w:val="26"/>
              </w:rPr>
              <w:t>số:</w:t>
            </w:r>
            <w:r>
              <w:rPr>
                <w:spacing w:val="-14"/>
                <w:sz w:val="26"/>
              </w:rPr>
              <w:t> </w:t>
            </w:r>
            <w:r>
              <w:rPr>
                <w:sz w:val="26"/>
              </w:rPr>
              <w:t>419/2022/HNGĐ-ST Ngày: 29- 11- 2022</w:t>
            </w:r>
          </w:p>
          <w:p>
            <w:pPr>
              <w:pStyle w:val="TableParagraph"/>
              <w:spacing w:line="264" w:lineRule="exact"/>
              <w:ind w:left="50"/>
              <w:rPr>
                <w:sz w:val="25"/>
              </w:rPr>
            </w:pPr>
            <w:r>
              <w:rPr>
                <w:sz w:val="25"/>
              </w:rPr>
              <w:t>V/v</w:t>
            </w:r>
            <w:r>
              <w:rPr>
                <w:spacing w:val="-6"/>
                <w:sz w:val="25"/>
              </w:rPr>
              <w:t> </w:t>
            </w:r>
            <w:r>
              <w:rPr>
                <w:sz w:val="25"/>
              </w:rPr>
              <w:t>Ly</w:t>
            </w:r>
            <w:r>
              <w:rPr>
                <w:spacing w:val="-5"/>
                <w:sz w:val="25"/>
              </w:rPr>
              <w:t> </w:t>
            </w:r>
            <w:r>
              <w:rPr>
                <w:sz w:val="25"/>
              </w:rPr>
              <w:t>hôn,</w:t>
            </w:r>
            <w:r>
              <w:rPr>
                <w:spacing w:val="-5"/>
                <w:sz w:val="25"/>
              </w:rPr>
              <w:t> </w:t>
            </w:r>
            <w:r>
              <w:rPr>
                <w:sz w:val="25"/>
              </w:rPr>
              <w:t>tranh</w:t>
            </w:r>
            <w:r>
              <w:rPr>
                <w:spacing w:val="-5"/>
                <w:sz w:val="25"/>
              </w:rPr>
              <w:t> </w:t>
            </w:r>
            <w:r>
              <w:rPr>
                <w:sz w:val="25"/>
              </w:rPr>
              <w:t>chấp</w:t>
            </w:r>
            <w:r>
              <w:rPr>
                <w:spacing w:val="-6"/>
                <w:sz w:val="25"/>
              </w:rPr>
              <w:t> </w:t>
            </w:r>
            <w:r>
              <w:rPr>
                <w:sz w:val="25"/>
              </w:rPr>
              <w:t>về</w:t>
            </w:r>
            <w:r>
              <w:rPr>
                <w:spacing w:val="-5"/>
                <w:sz w:val="25"/>
              </w:rPr>
              <w:t> </w:t>
            </w:r>
            <w:r>
              <w:rPr>
                <w:sz w:val="25"/>
              </w:rPr>
              <w:t>nuôi</w:t>
            </w:r>
            <w:r>
              <w:rPr>
                <w:spacing w:val="-5"/>
                <w:sz w:val="25"/>
              </w:rPr>
              <w:t> </w:t>
            </w:r>
            <w:r>
              <w:rPr>
                <w:spacing w:val="-4"/>
                <w:sz w:val="25"/>
              </w:rPr>
              <w:t>con.</w:t>
            </w:r>
          </w:p>
        </w:tc>
        <w:tc>
          <w:tcPr>
            <w:tcW w:w="5359" w:type="dxa"/>
          </w:tcPr>
          <w:p>
            <w:pPr>
              <w:pStyle w:val="TableParagraph"/>
              <w:spacing w:line="266" w:lineRule="exact"/>
              <w:ind w:left="299" w:right="45"/>
              <w:jc w:val="center"/>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299" w:right="36"/>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spacing w:before="142"/>
        <w:ind w:left="1148" w:right="1001" w:firstLine="0"/>
        <w:jc w:val="center"/>
        <w:rPr>
          <w:b/>
          <w:sz w:val="28"/>
        </w:rPr>
      </w:pPr>
      <w:r>
        <w:rPr/>
        <w:pict>
          <v:line style="position:absolute;mso-position-horizontal-relative:page;mso-position-vertical-relative:paragraph;z-index:-15819264" from="329.299988pt,-63.089672pt" to="491.299988pt,-63.089672pt" stroked="true" strokeweight=".75pt" strokecolor="#000000">
            <v:stroke dashstyle="solid"/>
            <w10:wrap type="none"/>
          </v:line>
        </w:pict>
      </w:r>
      <w:r>
        <w:rPr>
          <w:b/>
          <w:sz w:val="28"/>
        </w:rPr>
        <w:t>NHÂN</w:t>
      </w:r>
      <w:r>
        <w:rPr>
          <w:b/>
          <w:spacing w:val="-6"/>
          <w:sz w:val="28"/>
        </w:rPr>
        <w:t> </w:t>
      </w:r>
      <w:r>
        <w:rPr>
          <w:b/>
          <w:spacing w:val="-4"/>
          <w:sz w:val="28"/>
        </w:rPr>
        <w:t>DANH</w:t>
      </w:r>
    </w:p>
    <w:p>
      <w:pPr>
        <w:spacing w:before="2"/>
        <w:ind w:left="1148" w:right="1001" w:firstLine="0"/>
        <w:jc w:val="center"/>
        <w:rPr>
          <w:b/>
          <w:sz w:val="28"/>
        </w:rPr>
      </w:pPr>
      <w:r>
        <w:rPr>
          <w:b/>
          <w:sz w:val="28"/>
        </w:rPr>
        <w:t>NƯỚC</w:t>
      </w:r>
      <w:r>
        <w:rPr>
          <w:b/>
          <w:spacing w:val="-3"/>
          <w:sz w:val="28"/>
        </w:rPr>
        <w:t> </w:t>
      </w:r>
      <w:r>
        <w:rPr>
          <w:b/>
          <w:sz w:val="28"/>
        </w:rPr>
        <w:t>CỘNG</w:t>
      </w:r>
      <w:r>
        <w:rPr>
          <w:b/>
          <w:spacing w:val="-3"/>
          <w:sz w:val="28"/>
        </w:rPr>
        <w:t> </w:t>
      </w:r>
      <w:r>
        <w:rPr>
          <w:b/>
          <w:sz w:val="28"/>
        </w:rPr>
        <w:t>HOÀ</w:t>
      </w:r>
      <w:r>
        <w:rPr>
          <w:b/>
          <w:spacing w:val="-2"/>
          <w:sz w:val="28"/>
        </w:rPr>
        <w:t> </w:t>
      </w:r>
      <w:r>
        <w:rPr>
          <w:b/>
          <w:sz w:val="28"/>
        </w:rPr>
        <w:t>XÃ</w:t>
      </w:r>
      <w:r>
        <w:rPr>
          <w:b/>
          <w:spacing w:val="-3"/>
          <w:sz w:val="28"/>
        </w:rPr>
        <w:t> </w:t>
      </w:r>
      <w:r>
        <w:rPr>
          <w:b/>
          <w:sz w:val="28"/>
        </w:rPr>
        <w:t>HỘI</w:t>
      </w:r>
      <w:r>
        <w:rPr>
          <w:b/>
          <w:spacing w:val="-6"/>
          <w:sz w:val="28"/>
        </w:rPr>
        <w:t> </w:t>
      </w:r>
      <w:r>
        <w:rPr>
          <w:b/>
          <w:sz w:val="28"/>
        </w:rPr>
        <w:t>CHỦ</w:t>
      </w:r>
      <w:r>
        <w:rPr>
          <w:b/>
          <w:spacing w:val="-2"/>
          <w:sz w:val="28"/>
        </w:rPr>
        <w:t> </w:t>
      </w:r>
      <w:r>
        <w:rPr>
          <w:b/>
          <w:sz w:val="28"/>
        </w:rPr>
        <w:t>NGHĨA</w:t>
      </w:r>
      <w:r>
        <w:rPr>
          <w:b/>
          <w:spacing w:val="-2"/>
          <w:sz w:val="28"/>
        </w:rPr>
        <w:t> </w:t>
      </w:r>
      <w:r>
        <w:rPr>
          <w:b/>
          <w:sz w:val="28"/>
        </w:rPr>
        <w:t>VIỆT</w:t>
      </w:r>
      <w:r>
        <w:rPr>
          <w:b/>
          <w:spacing w:val="-6"/>
          <w:sz w:val="28"/>
        </w:rPr>
        <w:t> </w:t>
      </w:r>
      <w:r>
        <w:rPr>
          <w:b/>
          <w:spacing w:val="-5"/>
          <w:sz w:val="28"/>
        </w:rPr>
        <w:t>NAM</w:t>
      </w:r>
    </w:p>
    <w:p>
      <w:pPr>
        <w:pStyle w:val="BodyText"/>
        <w:ind w:left="0"/>
        <w:jc w:val="left"/>
        <w:rPr>
          <w:b/>
          <w:sz w:val="24"/>
        </w:rPr>
      </w:pPr>
    </w:p>
    <w:p>
      <w:pPr>
        <w:spacing w:before="0"/>
        <w:ind w:left="1149" w:right="1001" w:firstLine="0"/>
        <w:jc w:val="center"/>
        <w:rPr>
          <w:b/>
          <w:sz w:val="28"/>
        </w:rPr>
      </w:pPr>
      <w:r>
        <w:rPr>
          <w:b/>
          <w:sz w:val="28"/>
        </w:rPr>
        <w:t>TOÀ</w:t>
      </w:r>
      <w:r>
        <w:rPr>
          <w:b/>
          <w:spacing w:val="-7"/>
          <w:sz w:val="28"/>
        </w:rPr>
        <w:t> </w:t>
      </w:r>
      <w:r>
        <w:rPr>
          <w:b/>
          <w:sz w:val="28"/>
        </w:rPr>
        <w:t>ÁN</w:t>
      </w:r>
      <w:r>
        <w:rPr>
          <w:b/>
          <w:spacing w:val="-6"/>
          <w:sz w:val="28"/>
        </w:rPr>
        <w:t> </w:t>
      </w:r>
      <w:r>
        <w:rPr>
          <w:b/>
          <w:sz w:val="28"/>
        </w:rPr>
        <w:t>NHÂN</w:t>
      </w:r>
      <w:r>
        <w:rPr>
          <w:b/>
          <w:spacing w:val="-2"/>
          <w:sz w:val="28"/>
        </w:rPr>
        <w:t> </w:t>
      </w:r>
      <w:r>
        <w:rPr>
          <w:b/>
          <w:sz w:val="28"/>
        </w:rPr>
        <w:t>DÂN</w:t>
      </w:r>
      <w:r>
        <w:rPr>
          <w:b/>
          <w:spacing w:val="-2"/>
          <w:sz w:val="28"/>
        </w:rPr>
        <w:t> </w:t>
      </w:r>
      <w:r>
        <w:rPr>
          <w:b/>
          <w:sz w:val="28"/>
        </w:rPr>
        <w:t>HUYỆN</w:t>
      </w:r>
      <w:r>
        <w:rPr>
          <w:b/>
          <w:spacing w:val="-2"/>
          <w:sz w:val="28"/>
        </w:rPr>
        <w:t> </w:t>
      </w:r>
      <w:r>
        <w:rPr>
          <w:b/>
          <w:sz w:val="28"/>
        </w:rPr>
        <w:t>PHÚ</w:t>
      </w:r>
      <w:r>
        <w:rPr>
          <w:b/>
          <w:spacing w:val="-2"/>
          <w:sz w:val="28"/>
        </w:rPr>
        <w:t> </w:t>
      </w:r>
      <w:r>
        <w:rPr>
          <w:b/>
          <w:sz w:val="28"/>
        </w:rPr>
        <w:t>TÂN,</w:t>
      </w:r>
      <w:r>
        <w:rPr>
          <w:b/>
          <w:spacing w:val="-4"/>
          <w:sz w:val="28"/>
        </w:rPr>
        <w:t> </w:t>
      </w:r>
      <w:r>
        <w:rPr>
          <w:b/>
          <w:sz w:val="28"/>
        </w:rPr>
        <w:t>TỈNH</w:t>
      </w:r>
      <w:r>
        <w:rPr>
          <w:b/>
          <w:spacing w:val="-5"/>
          <w:sz w:val="28"/>
        </w:rPr>
        <w:t> </w:t>
      </w:r>
      <w:r>
        <w:rPr>
          <w:b/>
          <w:sz w:val="28"/>
        </w:rPr>
        <w:t>AN</w:t>
      </w:r>
      <w:r>
        <w:rPr>
          <w:b/>
          <w:spacing w:val="-5"/>
          <w:sz w:val="28"/>
        </w:rPr>
        <w:t> </w:t>
      </w:r>
      <w:r>
        <w:rPr>
          <w:b/>
          <w:spacing w:val="-2"/>
          <w:sz w:val="28"/>
        </w:rPr>
        <w:t>GIANG</w:t>
      </w:r>
    </w:p>
    <w:p>
      <w:pPr>
        <w:pStyle w:val="Heading1"/>
        <w:ind w:left="1101"/>
        <w:jc w:val="both"/>
        <w:rPr>
          <w:i/>
        </w:rPr>
      </w:pPr>
      <w:r>
        <w:rPr>
          <w:i/>
        </w:rPr>
        <w:t>Thành</w:t>
      </w:r>
      <w:r>
        <w:rPr>
          <w:i/>
          <w:spacing w:val="-5"/>
        </w:rPr>
        <w:t> </w:t>
      </w:r>
      <w:r>
        <w:rPr>
          <w:i/>
        </w:rPr>
        <w:t>phần</w:t>
      </w:r>
      <w:r>
        <w:rPr>
          <w:i/>
          <w:spacing w:val="-3"/>
        </w:rPr>
        <w:t> </w:t>
      </w:r>
      <w:r>
        <w:rPr>
          <w:i/>
        </w:rPr>
        <w:t>Hội</w:t>
      </w:r>
      <w:r>
        <w:rPr>
          <w:i/>
          <w:spacing w:val="-5"/>
        </w:rPr>
        <w:t> </w:t>
      </w:r>
      <w:r>
        <w:rPr>
          <w:i/>
        </w:rPr>
        <w:t>đồng</w:t>
      </w:r>
      <w:r>
        <w:rPr>
          <w:i/>
          <w:spacing w:val="-2"/>
        </w:rPr>
        <w:t> </w:t>
      </w:r>
      <w:r>
        <w:rPr>
          <w:i/>
        </w:rPr>
        <w:t>xét</w:t>
      </w:r>
      <w:r>
        <w:rPr>
          <w:i/>
          <w:spacing w:val="-2"/>
        </w:rPr>
        <w:t> </w:t>
      </w:r>
      <w:r>
        <w:rPr>
          <w:i/>
        </w:rPr>
        <w:t>xử</w:t>
      </w:r>
      <w:r>
        <w:rPr>
          <w:i/>
          <w:spacing w:val="-3"/>
        </w:rPr>
        <w:t> </w:t>
      </w:r>
      <w:r>
        <w:rPr>
          <w:i/>
        </w:rPr>
        <w:t>sơ</w:t>
      </w:r>
      <w:r>
        <w:rPr>
          <w:i/>
          <w:spacing w:val="-6"/>
        </w:rPr>
        <w:t> </w:t>
      </w:r>
      <w:r>
        <w:rPr>
          <w:i/>
        </w:rPr>
        <w:t>thẩm</w:t>
      </w:r>
      <w:r>
        <w:rPr>
          <w:i/>
          <w:spacing w:val="-3"/>
        </w:rPr>
        <w:t> </w:t>
      </w:r>
      <w:r>
        <w:rPr>
          <w:i/>
        </w:rPr>
        <w:t>gồm</w:t>
      </w:r>
      <w:r>
        <w:rPr>
          <w:i/>
          <w:spacing w:val="-3"/>
        </w:rPr>
        <w:t> </w:t>
      </w:r>
      <w:r>
        <w:rPr>
          <w:i/>
          <w:spacing w:val="-5"/>
        </w:rPr>
        <w:t>có:</w:t>
      </w:r>
    </w:p>
    <w:p>
      <w:pPr>
        <w:spacing w:before="184"/>
        <w:ind w:left="1101" w:right="0" w:firstLine="0"/>
        <w:jc w:val="both"/>
        <w:rPr>
          <w:sz w:val="28"/>
        </w:rPr>
      </w:pPr>
      <w:r>
        <w:rPr>
          <w:i/>
          <w:sz w:val="28"/>
        </w:rPr>
        <w:t>Thẩm</w:t>
      </w:r>
      <w:r>
        <w:rPr>
          <w:i/>
          <w:spacing w:val="-8"/>
          <w:sz w:val="28"/>
        </w:rPr>
        <w:t> </w:t>
      </w:r>
      <w:r>
        <w:rPr>
          <w:i/>
          <w:sz w:val="28"/>
        </w:rPr>
        <w:t>phán-</w:t>
      </w:r>
      <w:r>
        <w:rPr>
          <w:i/>
          <w:spacing w:val="-4"/>
          <w:sz w:val="28"/>
        </w:rPr>
        <w:t> </w:t>
      </w:r>
      <w:r>
        <w:rPr>
          <w:i/>
          <w:sz w:val="28"/>
        </w:rPr>
        <w:t>Chủ</w:t>
      </w:r>
      <w:r>
        <w:rPr>
          <w:i/>
          <w:spacing w:val="-5"/>
          <w:sz w:val="28"/>
        </w:rPr>
        <w:t> </w:t>
      </w:r>
      <w:r>
        <w:rPr>
          <w:i/>
          <w:sz w:val="28"/>
        </w:rPr>
        <w:t>toạ</w:t>
      </w:r>
      <w:r>
        <w:rPr>
          <w:i/>
          <w:spacing w:val="-6"/>
          <w:sz w:val="28"/>
        </w:rPr>
        <w:t> </w:t>
      </w:r>
      <w:r>
        <w:rPr>
          <w:i/>
          <w:sz w:val="28"/>
        </w:rPr>
        <w:t>phiên</w:t>
      </w:r>
      <w:r>
        <w:rPr>
          <w:i/>
          <w:spacing w:val="-2"/>
          <w:sz w:val="28"/>
        </w:rPr>
        <w:t> </w:t>
      </w:r>
      <w:r>
        <w:rPr>
          <w:i/>
          <w:sz w:val="28"/>
        </w:rPr>
        <w:t>toà:</w:t>
      </w:r>
      <w:r>
        <w:rPr>
          <w:i/>
          <w:spacing w:val="67"/>
          <w:sz w:val="28"/>
        </w:rPr>
        <w:t> </w:t>
      </w:r>
      <w:r>
        <w:rPr>
          <w:sz w:val="28"/>
        </w:rPr>
        <w:t>Bà</w:t>
      </w:r>
      <w:r>
        <w:rPr>
          <w:spacing w:val="-3"/>
          <w:sz w:val="28"/>
        </w:rPr>
        <w:t> </w:t>
      </w:r>
      <w:r>
        <w:rPr>
          <w:sz w:val="28"/>
        </w:rPr>
        <w:t>Nguyễn</w:t>
      </w:r>
      <w:r>
        <w:rPr>
          <w:spacing w:val="-2"/>
          <w:sz w:val="28"/>
        </w:rPr>
        <w:t> </w:t>
      </w:r>
      <w:r>
        <w:rPr>
          <w:sz w:val="28"/>
        </w:rPr>
        <w:t>Thị</w:t>
      </w:r>
      <w:r>
        <w:rPr>
          <w:spacing w:val="-4"/>
          <w:sz w:val="28"/>
        </w:rPr>
        <w:t> </w:t>
      </w:r>
      <w:r>
        <w:rPr>
          <w:spacing w:val="-2"/>
          <w:sz w:val="28"/>
        </w:rPr>
        <w:t>Nhung</w:t>
      </w:r>
    </w:p>
    <w:p>
      <w:pPr>
        <w:spacing w:before="185"/>
        <w:ind w:left="1101" w:right="0" w:firstLine="0"/>
        <w:jc w:val="both"/>
        <w:rPr>
          <w:i/>
          <w:sz w:val="28"/>
        </w:rPr>
      </w:pPr>
      <w:r>
        <w:rPr>
          <w:i/>
          <w:sz w:val="28"/>
        </w:rPr>
        <w:t>Các</w:t>
      </w:r>
      <w:r>
        <w:rPr>
          <w:i/>
          <w:spacing w:val="-6"/>
          <w:sz w:val="28"/>
        </w:rPr>
        <w:t> </w:t>
      </w:r>
      <w:r>
        <w:rPr>
          <w:i/>
          <w:sz w:val="28"/>
        </w:rPr>
        <w:t>Hội</w:t>
      </w:r>
      <w:r>
        <w:rPr>
          <w:i/>
          <w:spacing w:val="-1"/>
          <w:sz w:val="28"/>
        </w:rPr>
        <w:t> </w:t>
      </w:r>
      <w:r>
        <w:rPr>
          <w:i/>
          <w:sz w:val="28"/>
        </w:rPr>
        <w:t>thẩm</w:t>
      </w:r>
      <w:r>
        <w:rPr>
          <w:i/>
          <w:spacing w:val="-6"/>
          <w:sz w:val="28"/>
        </w:rPr>
        <w:t> </w:t>
      </w:r>
      <w:r>
        <w:rPr>
          <w:i/>
          <w:sz w:val="28"/>
        </w:rPr>
        <w:t>nhân</w:t>
      </w:r>
      <w:r>
        <w:rPr>
          <w:i/>
          <w:spacing w:val="-1"/>
          <w:sz w:val="28"/>
        </w:rPr>
        <w:t> </w:t>
      </w:r>
      <w:r>
        <w:rPr>
          <w:i/>
          <w:spacing w:val="-4"/>
          <w:sz w:val="28"/>
        </w:rPr>
        <w:t>dân:</w:t>
      </w:r>
    </w:p>
    <w:p>
      <w:pPr>
        <w:pStyle w:val="ListParagraph"/>
        <w:numPr>
          <w:ilvl w:val="0"/>
          <w:numId w:val="1"/>
        </w:numPr>
        <w:tabs>
          <w:tab w:pos="1453" w:val="left" w:leader="none"/>
        </w:tabs>
        <w:spacing w:line="240" w:lineRule="auto" w:before="185" w:after="0"/>
        <w:ind w:left="1452" w:right="0" w:hanging="282"/>
        <w:jc w:val="both"/>
        <w:rPr>
          <w:sz w:val="28"/>
        </w:rPr>
      </w:pPr>
      <w:r>
        <w:rPr>
          <w:sz w:val="28"/>
        </w:rPr>
        <w:t>Ông</w:t>
      </w:r>
      <w:r>
        <w:rPr>
          <w:spacing w:val="-4"/>
          <w:sz w:val="28"/>
        </w:rPr>
        <w:t> </w:t>
      </w:r>
      <w:r>
        <w:rPr>
          <w:sz w:val="28"/>
        </w:rPr>
        <w:t>Võ</w:t>
      </w:r>
      <w:r>
        <w:rPr>
          <w:spacing w:val="-4"/>
          <w:sz w:val="28"/>
        </w:rPr>
        <w:t> </w:t>
      </w:r>
      <w:r>
        <w:rPr>
          <w:sz w:val="28"/>
        </w:rPr>
        <w:t>Văn</w:t>
      </w:r>
      <w:r>
        <w:rPr>
          <w:spacing w:val="1"/>
          <w:sz w:val="28"/>
        </w:rPr>
        <w:t> </w:t>
      </w:r>
      <w:r>
        <w:rPr>
          <w:spacing w:val="-5"/>
          <w:sz w:val="28"/>
        </w:rPr>
        <w:t>Tám</w:t>
      </w:r>
    </w:p>
    <w:p>
      <w:pPr>
        <w:pStyle w:val="ListParagraph"/>
        <w:numPr>
          <w:ilvl w:val="0"/>
          <w:numId w:val="1"/>
        </w:numPr>
        <w:tabs>
          <w:tab w:pos="1453" w:val="left" w:leader="none"/>
        </w:tabs>
        <w:spacing w:line="240" w:lineRule="auto" w:before="184" w:after="0"/>
        <w:ind w:left="1452" w:right="0" w:hanging="282"/>
        <w:jc w:val="both"/>
        <w:rPr>
          <w:sz w:val="28"/>
        </w:rPr>
      </w:pPr>
      <w:r>
        <w:rPr>
          <w:sz w:val="28"/>
        </w:rPr>
        <w:t>Bà</w:t>
      </w:r>
      <w:r>
        <w:rPr>
          <w:spacing w:val="-4"/>
          <w:sz w:val="28"/>
        </w:rPr>
        <w:t> </w:t>
      </w:r>
      <w:r>
        <w:rPr>
          <w:sz w:val="28"/>
        </w:rPr>
        <w:t>Nguyễn</w:t>
      </w:r>
      <w:r>
        <w:rPr>
          <w:spacing w:val="-6"/>
          <w:sz w:val="28"/>
        </w:rPr>
        <w:t> </w:t>
      </w:r>
      <w:r>
        <w:rPr>
          <w:sz w:val="28"/>
        </w:rPr>
        <w:t>Thị</w:t>
      </w:r>
      <w:r>
        <w:rPr>
          <w:spacing w:val="-2"/>
          <w:sz w:val="28"/>
        </w:rPr>
        <w:t> </w:t>
      </w:r>
      <w:r>
        <w:rPr>
          <w:sz w:val="28"/>
        </w:rPr>
        <w:t>Mỹ</w:t>
      </w:r>
      <w:r>
        <w:rPr>
          <w:spacing w:val="-1"/>
          <w:sz w:val="28"/>
        </w:rPr>
        <w:t> </w:t>
      </w:r>
      <w:r>
        <w:rPr>
          <w:spacing w:val="-2"/>
          <w:sz w:val="28"/>
        </w:rPr>
        <w:t>Thanh</w:t>
      </w:r>
    </w:p>
    <w:p>
      <w:pPr>
        <w:pStyle w:val="BodyText"/>
        <w:spacing w:line="288" w:lineRule="auto" w:before="185"/>
        <w:ind w:right="231" w:firstLine="719"/>
      </w:pPr>
      <w:r>
        <w:rPr>
          <w:b/>
          <w:i/>
        </w:rPr>
        <w:t>Thư ký phiên toà</w:t>
      </w:r>
      <w:r>
        <w:rPr>
          <w:i/>
        </w:rPr>
        <w:t>: </w:t>
      </w:r>
      <w:r>
        <w:rPr/>
        <w:t>Bà Nguyễn Thị Mai Thy - Thư ký Toà án nhân dân huyện Phú Tân, tỉnh An Giang.</w:t>
      </w:r>
    </w:p>
    <w:p>
      <w:pPr>
        <w:spacing w:line="285" w:lineRule="auto" w:before="120"/>
        <w:ind w:left="382" w:right="228" w:firstLine="719"/>
        <w:jc w:val="both"/>
        <w:rPr>
          <w:sz w:val="28"/>
        </w:rPr>
      </w:pPr>
      <w:r>
        <w:rPr>
          <w:b/>
          <w:i/>
          <w:sz w:val="28"/>
        </w:rPr>
        <w:t>Đại diện Viện kiểm sát nhân dân huyện Phú Tân tham gia phiên tòa</w:t>
      </w:r>
      <w:r>
        <w:rPr>
          <w:sz w:val="28"/>
        </w:rPr>
        <w:t>: Ông Lưu Tiến Dũng – Kiểm sát viên.</w:t>
      </w:r>
    </w:p>
    <w:p>
      <w:pPr>
        <w:pStyle w:val="BodyText"/>
        <w:spacing w:line="288" w:lineRule="auto" w:before="124"/>
        <w:ind w:right="228" w:firstLine="719"/>
      </w:pPr>
      <w:r>
        <w:rPr/>
        <w:t>Ngày 29 tháng 11 năm 2022, tại trụ sở Toà án nhân dân huyện Phú Tân, tỉnh An Giang tiến hành xét xử sơ thẩm công khai vụ án dân sự thụ lý số: 309/2022/TLST-HNGĐ ngày 11/10/2022 về việc tranh chấp hôn nhân và gia đình về “Ly hôn, nuôi con khi ly hôn</w:t>
      </w:r>
      <w:r>
        <w:rPr>
          <w:i/>
        </w:rPr>
        <w:t>”</w:t>
      </w:r>
      <w:r>
        <w:rPr/>
        <w:t>, theo Quyết định đưa vụ án ra xét xử</w:t>
      </w:r>
      <w:r>
        <w:rPr>
          <w:spacing w:val="-1"/>
        </w:rPr>
        <w:t> </w:t>
      </w:r>
      <w:r>
        <w:rPr/>
        <w:t>số: 247/2022/QĐXXST-HNGĐ ngày 01/11/2022, giữa các đương sự:</w:t>
      </w:r>
    </w:p>
    <w:p>
      <w:pPr>
        <w:pStyle w:val="ListParagraph"/>
        <w:numPr>
          <w:ilvl w:val="0"/>
          <w:numId w:val="2"/>
        </w:numPr>
        <w:tabs>
          <w:tab w:pos="1266" w:val="left" w:leader="none"/>
        </w:tabs>
        <w:spacing w:line="240" w:lineRule="auto" w:before="120" w:after="0"/>
        <w:ind w:left="1265" w:right="0" w:hanging="165"/>
        <w:jc w:val="both"/>
        <w:rPr>
          <w:sz w:val="28"/>
        </w:rPr>
      </w:pPr>
      <w:r>
        <w:rPr>
          <w:i/>
          <w:sz w:val="28"/>
        </w:rPr>
        <w:t>Nguyên</w:t>
      </w:r>
      <w:r>
        <w:rPr>
          <w:i/>
          <w:spacing w:val="-3"/>
          <w:sz w:val="28"/>
        </w:rPr>
        <w:t> </w:t>
      </w:r>
      <w:r>
        <w:rPr>
          <w:i/>
          <w:sz w:val="28"/>
        </w:rPr>
        <w:t>đơn:</w:t>
      </w:r>
      <w:r>
        <w:rPr>
          <w:i/>
          <w:spacing w:val="-3"/>
          <w:sz w:val="28"/>
        </w:rPr>
        <w:t> </w:t>
      </w:r>
      <w:r>
        <w:rPr>
          <w:sz w:val="28"/>
        </w:rPr>
        <w:t>Chị</w:t>
      </w:r>
      <w:r>
        <w:rPr>
          <w:spacing w:val="-2"/>
          <w:sz w:val="28"/>
        </w:rPr>
        <w:t> </w:t>
      </w:r>
      <w:r>
        <w:rPr>
          <w:sz w:val="28"/>
        </w:rPr>
        <w:t>Nguyễn</w:t>
      </w:r>
      <w:r>
        <w:rPr>
          <w:spacing w:val="-2"/>
          <w:sz w:val="28"/>
        </w:rPr>
        <w:t> </w:t>
      </w:r>
      <w:r>
        <w:rPr>
          <w:sz w:val="28"/>
        </w:rPr>
        <w:t>Thị</w:t>
      </w:r>
      <w:r>
        <w:rPr>
          <w:spacing w:val="-2"/>
          <w:sz w:val="28"/>
        </w:rPr>
        <w:t> </w:t>
      </w:r>
      <w:r>
        <w:rPr>
          <w:sz w:val="28"/>
        </w:rPr>
        <w:t>Mỹ</w:t>
      </w:r>
      <w:r>
        <w:rPr>
          <w:spacing w:val="-4"/>
          <w:sz w:val="28"/>
        </w:rPr>
        <w:t> </w:t>
      </w:r>
      <w:r>
        <w:rPr>
          <w:sz w:val="28"/>
        </w:rPr>
        <w:t>Đ,</w:t>
      </w:r>
      <w:r>
        <w:rPr>
          <w:spacing w:val="-3"/>
          <w:sz w:val="28"/>
        </w:rPr>
        <w:t> </w:t>
      </w:r>
      <w:r>
        <w:rPr>
          <w:sz w:val="28"/>
        </w:rPr>
        <w:t>sinh</w:t>
      </w:r>
      <w:r>
        <w:rPr>
          <w:spacing w:val="-3"/>
          <w:sz w:val="28"/>
        </w:rPr>
        <w:t> </w:t>
      </w:r>
      <w:r>
        <w:rPr>
          <w:sz w:val="28"/>
        </w:rPr>
        <w:t>năm</w:t>
      </w:r>
      <w:r>
        <w:rPr>
          <w:spacing w:val="-2"/>
          <w:sz w:val="28"/>
        </w:rPr>
        <w:t> 1997.</w:t>
      </w:r>
    </w:p>
    <w:p>
      <w:pPr>
        <w:pStyle w:val="BodyText"/>
        <w:spacing w:line="288" w:lineRule="auto" w:before="185"/>
        <w:ind w:right="234" w:firstLine="719"/>
      </w:pPr>
      <w:r>
        <w:rPr/>
        <w:t>Nơi cư trú: 184, tổ 2, ấp Phú</w:t>
      </w:r>
      <w:r>
        <w:rPr>
          <w:spacing w:val="40"/>
        </w:rPr>
        <w:t> </w:t>
      </w:r>
      <w:r>
        <w:rPr/>
        <w:t>L, xã Phú</w:t>
      </w:r>
      <w:r>
        <w:rPr>
          <w:spacing w:val="40"/>
        </w:rPr>
        <w:t> </w:t>
      </w:r>
      <w:r>
        <w:rPr/>
        <w:t>Th, huyện Phú Tân, tỉnh An </w:t>
      </w:r>
      <w:r>
        <w:rPr>
          <w:spacing w:val="-2"/>
        </w:rPr>
        <w:t>Giang.</w:t>
      </w:r>
    </w:p>
    <w:p>
      <w:pPr>
        <w:pStyle w:val="ListParagraph"/>
        <w:numPr>
          <w:ilvl w:val="0"/>
          <w:numId w:val="2"/>
        </w:numPr>
        <w:tabs>
          <w:tab w:pos="1266" w:val="left" w:leader="none"/>
        </w:tabs>
        <w:spacing w:line="240" w:lineRule="auto" w:before="120" w:after="0"/>
        <w:ind w:left="1265" w:right="0" w:hanging="165"/>
        <w:jc w:val="both"/>
        <w:rPr>
          <w:sz w:val="28"/>
        </w:rPr>
      </w:pPr>
      <w:r>
        <w:rPr>
          <w:i/>
          <w:sz w:val="28"/>
        </w:rPr>
        <w:t>Bị</w:t>
      </w:r>
      <w:r>
        <w:rPr>
          <w:i/>
          <w:spacing w:val="-4"/>
          <w:sz w:val="28"/>
        </w:rPr>
        <w:t> </w:t>
      </w:r>
      <w:r>
        <w:rPr>
          <w:i/>
          <w:sz w:val="28"/>
        </w:rPr>
        <w:t>đơn:</w:t>
      </w:r>
      <w:r>
        <w:rPr>
          <w:i/>
          <w:spacing w:val="-4"/>
          <w:sz w:val="28"/>
        </w:rPr>
        <w:t> </w:t>
      </w:r>
      <w:r>
        <w:rPr>
          <w:sz w:val="28"/>
        </w:rPr>
        <w:t>Anh</w:t>
      </w:r>
      <w:r>
        <w:rPr>
          <w:spacing w:val="-4"/>
          <w:sz w:val="28"/>
        </w:rPr>
        <w:t> </w:t>
      </w:r>
      <w:r>
        <w:rPr>
          <w:sz w:val="28"/>
        </w:rPr>
        <w:t>Lâm</w:t>
      </w:r>
      <w:r>
        <w:rPr>
          <w:spacing w:val="64"/>
          <w:sz w:val="28"/>
        </w:rPr>
        <w:t> </w:t>
      </w:r>
      <w:r>
        <w:rPr>
          <w:sz w:val="28"/>
        </w:rPr>
        <w:t>H</w:t>
      </w:r>
      <w:r>
        <w:rPr>
          <w:spacing w:val="-1"/>
          <w:sz w:val="28"/>
        </w:rPr>
        <w:t> </w:t>
      </w:r>
      <w:r>
        <w:rPr>
          <w:sz w:val="28"/>
        </w:rPr>
        <w:t>Ý</w:t>
      </w:r>
      <w:r>
        <w:rPr>
          <w:spacing w:val="-1"/>
          <w:sz w:val="28"/>
        </w:rPr>
        <w:t> </w:t>
      </w:r>
      <w:r>
        <w:rPr>
          <w:sz w:val="28"/>
        </w:rPr>
        <w:t>(Thái),</w:t>
      </w:r>
      <w:r>
        <w:rPr>
          <w:spacing w:val="-3"/>
          <w:sz w:val="28"/>
        </w:rPr>
        <w:t> </w:t>
      </w:r>
      <w:r>
        <w:rPr>
          <w:sz w:val="28"/>
        </w:rPr>
        <w:t>sinh</w:t>
      </w:r>
      <w:r>
        <w:rPr>
          <w:spacing w:val="-1"/>
          <w:sz w:val="28"/>
        </w:rPr>
        <w:t> </w:t>
      </w:r>
      <w:r>
        <w:rPr>
          <w:sz w:val="28"/>
        </w:rPr>
        <w:t>năm</w:t>
      </w:r>
      <w:r>
        <w:rPr>
          <w:spacing w:val="-4"/>
          <w:sz w:val="28"/>
        </w:rPr>
        <w:t> </w:t>
      </w:r>
      <w:r>
        <w:rPr>
          <w:spacing w:val="-2"/>
          <w:sz w:val="28"/>
        </w:rPr>
        <w:t>1992.</w:t>
      </w:r>
    </w:p>
    <w:p>
      <w:pPr>
        <w:pStyle w:val="BodyText"/>
        <w:spacing w:line="288" w:lineRule="auto" w:before="185"/>
        <w:ind w:right="232" w:firstLine="719"/>
      </w:pPr>
      <w:r>
        <w:rPr/>
        <w:t>Nơi cư trú: 696, tổ 12, ấp Phú</w:t>
      </w:r>
      <w:r>
        <w:rPr>
          <w:spacing w:val="40"/>
        </w:rPr>
        <w:t> </w:t>
      </w:r>
      <w:r>
        <w:rPr/>
        <w:t>L, xã Phú</w:t>
      </w:r>
      <w:r>
        <w:rPr>
          <w:spacing w:val="40"/>
        </w:rPr>
        <w:t> </w:t>
      </w:r>
      <w:r>
        <w:rPr/>
        <w:t>Th, huyện Phú Tân, tỉnh An </w:t>
      </w:r>
      <w:r>
        <w:rPr>
          <w:spacing w:val="-2"/>
        </w:rPr>
        <w:t>Giang.</w:t>
      </w:r>
    </w:p>
    <w:p>
      <w:pPr>
        <w:spacing w:before="120"/>
        <w:ind w:left="1149" w:right="277" w:firstLine="0"/>
        <w:jc w:val="center"/>
        <w:rPr>
          <w:i/>
          <w:sz w:val="28"/>
        </w:rPr>
      </w:pPr>
      <w:r>
        <w:rPr>
          <w:i/>
          <w:sz w:val="28"/>
        </w:rPr>
        <w:t>(Chị</w:t>
      </w:r>
      <w:r>
        <w:rPr>
          <w:i/>
          <w:spacing w:val="-2"/>
          <w:sz w:val="28"/>
        </w:rPr>
        <w:t> </w:t>
      </w:r>
      <w:r>
        <w:rPr>
          <w:i/>
          <w:sz w:val="28"/>
        </w:rPr>
        <w:t>Đ</w:t>
      </w:r>
      <w:r>
        <w:rPr>
          <w:i/>
          <w:spacing w:val="-2"/>
          <w:sz w:val="28"/>
        </w:rPr>
        <w:t> </w:t>
      </w:r>
      <w:r>
        <w:rPr>
          <w:i/>
          <w:sz w:val="28"/>
        </w:rPr>
        <w:t>có</w:t>
      </w:r>
      <w:r>
        <w:rPr>
          <w:i/>
          <w:spacing w:val="-1"/>
          <w:sz w:val="28"/>
        </w:rPr>
        <w:t> </w:t>
      </w:r>
      <w:r>
        <w:rPr>
          <w:i/>
          <w:sz w:val="28"/>
        </w:rPr>
        <w:t>mặt,</w:t>
      </w:r>
      <w:r>
        <w:rPr>
          <w:i/>
          <w:spacing w:val="-3"/>
          <w:sz w:val="28"/>
        </w:rPr>
        <w:t> </w:t>
      </w:r>
      <w:r>
        <w:rPr>
          <w:i/>
          <w:sz w:val="28"/>
        </w:rPr>
        <w:t>anh</w:t>
      </w:r>
      <w:r>
        <w:rPr>
          <w:i/>
          <w:spacing w:val="-1"/>
          <w:sz w:val="28"/>
        </w:rPr>
        <w:t> </w:t>
      </w:r>
      <w:r>
        <w:rPr>
          <w:i/>
          <w:sz w:val="28"/>
        </w:rPr>
        <w:t>Ý</w:t>
      </w:r>
      <w:r>
        <w:rPr>
          <w:i/>
          <w:spacing w:val="-5"/>
          <w:sz w:val="28"/>
        </w:rPr>
        <w:t> </w:t>
      </w:r>
      <w:r>
        <w:rPr>
          <w:i/>
          <w:sz w:val="28"/>
        </w:rPr>
        <w:t>vắng</w:t>
      </w:r>
      <w:r>
        <w:rPr>
          <w:i/>
          <w:spacing w:val="-4"/>
          <w:sz w:val="28"/>
        </w:rPr>
        <w:t> mặt)</w:t>
      </w:r>
    </w:p>
    <w:p>
      <w:pPr>
        <w:spacing w:before="184"/>
        <w:ind w:left="1149" w:right="281" w:firstLine="0"/>
        <w:jc w:val="center"/>
        <w:rPr>
          <w:b/>
          <w:sz w:val="28"/>
        </w:rPr>
      </w:pPr>
      <w:r>
        <w:rPr>
          <w:b/>
          <w:sz w:val="28"/>
        </w:rPr>
        <w:t>NỘI</w:t>
      </w:r>
      <w:r>
        <w:rPr>
          <w:b/>
          <w:spacing w:val="-2"/>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Heading1"/>
        <w:spacing w:line="288" w:lineRule="auto" w:before="185"/>
        <w:ind w:right="3" w:firstLine="635"/>
      </w:pPr>
      <w:r>
        <w:rPr>
          <w:i/>
        </w:rPr>
        <w:t>Theo đơn khởi kiện</w:t>
      </w:r>
      <w:r>
        <w:rPr>
          <w:i/>
          <w:spacing w:val="-1"/>
        </w:rPr>
        <w:t> </w:t>
      </w:r>
      <w:r>
        <w:rPr>
          <w:i/>
        </w:rPr>
        <w:t>ly</w:t>
      </w:r>
      <w:r>
        <w:rPr>
          <w:i/>
          <w:spacing w:val="-1"/>
        </w:rPr>
        <w:t> </w:t>
      </w:r>
      <w:r>
        <w:rPr>
          <w:i/>
        </w:rPr>
        <w:t>hôn,</w:t>
      </w:r>
      <w:r>
        <w:rPr>
          <w:i/>
          <w:spacing w:val="-1"/>
        </w:rPr>
        <w:t> </w:t>
      </w:r>
      <w:r>
        <w:rPr>
          <w:i/>
        </w:rPr>
        <w:t>biên</w:t>
      </w:r>
      <w:r>
        <w:rPr>
          <w:i/>
          <w:spacing w:val="-2"/>
        </w:rPr>
        <w:t> </w:t>
      </w:r>
      <w:r>
        <w:rPr>
          <w:i/>
        </w:rPr>
        <w:t>bản</w:t>
      </w:r>
      <w:r>
        <w:rPr>
          <w:i/>
          <w:spacing w:val="-1"/>
        </w:rPr>
        <w:t> </w:t>
      </w:r>
      <w:r>
        <w:rPr>
          <w:i/>
        </w:rPr>
        <w:t>ghi</w:t>
      </w:r>
      <w:r>
        <w:rPr>
          <w:i/>
          <w:spacing w:val="-1"/>
        </w:rPr>
        <w:t> </w:t>
      </w:r>
      <w:r>
        <w:rPr>
          <w:i/>
        </w:rPr>
        <w:t>lười khai, biên</w:t>
      </w:r>
      <w:r>
        <w:rPr>
          <w:i/>
          <w:spacing w:val="-2"/>
        </w:rPr>
        <w:t> </w:t>
      </w:r>
      <w:r>
        <w:rPr>
          <w:i/>
        </w:rPr>
        <w:t>bản</w:t>
      </w:r>
      <w:r>
        <w:rPr>
          <w:i/>
          <w:spacing w:val="-1"/>
        </w:rPr>
        <w:t> </w:t>
      </w:r>
      <w:r>
        <w:rPr>
          <w:i/>
        </w:rPr>
        <w:t>hoà</w:t>
      </w:r>
      <w:r>
        <w:rPr>
          <w:i/>
          <w:spacing w:val="-1"/>
        </w:rPr>
        <w:t> </w:t>
      </w:r>
      <w:r>
        <w:rPr>
          <w:i/>
        </w:rPr>
        <w:t>giải và</w:t>
      </w:r>
      <w:r>
        <w:rPr/>
        <w:t> tại phiên toà, nguyên đơn trình bày:</w:t>
      </w:r>
    </w:p>
    <w:p>
      <w:pPr>
        <w:pStyle w:val="BodyText"/>
        <w:tabs>
          <w:tab w:pos="8269" w:val="left" w:leader="none"/>
        </w:tabs>
        <w:spacing w:line="288" w:lineRule="auto" w:before="120"/>
        <w:ind w:right="226" w:firstLine="719"/>
        <w:jc w:val="left"/>
      </w:pPr>
      <w:r>
        <w:rPr/>
        <w:t>Vào tháng 01 năm 2016, chị và anh Lâm</w:t>
      </w:r>
      <w:r>
        <w:rPr>
          <w:spacing w:val="80"/>
        </w:rPr>
        <w:t> </w:t>
      </w:r>
      <w:r>
        <w:rPr/>
        <w:t>H Ý được gia đình tổ chức lễ cưới,</w:t>
      </w:r>
      <w:r>
        <w:rPr>
          <w:spacing w:val="30"/>
        </w:rPr>
        <w:t> </w:t>
      </w:r>
      <w:r>
        <w:rPr/>
        <w:t>tự</w:t>
      </w:r>
      <w:r>
        <w:rPr>
          <w:spacing w:val="30"/>
        </w:rPr>
        <w:t> </w:t>
      </w:r>
      <w:r>
        <w:rPr/>
        <w:t>nguyện</w:t>
      </w:r>
      <w:r>
        <w:rPr>
          <w:spacing w:val="33"/>
        </w:rPr>
        <w:t> </w:t>
      </w:r>
      <w:r>
        <w:rPr/>
        <w:t>kết</w:t>
      </w:r>
      <w:r>
        <w:rPr>
          <w:spacing w:val="29"/>
        </w:rPr>
        <w:t> </w:t>
      </w:r>
      <w:r>
        <w:rPr/>
        <w:t>hôn,</w:t>
      </w:r>
      <w:r>
        <w:rPr>
          <w:spacing w:val="30"/>
        </w:rPr>
        <w:t> </w:t>
      </w:r>
      <w:r>
        <w:rPr/>
        <w:t>có</w:t>
      </w:r>
      <w:r>
        <w:rPr>
          <w:spacing w:val="32"/>
        </w:rPr>
        <w:t> </w:t>
      </w:r>
      <w:r>
        <w:rPr/>
        <w:t>đăng</w:t>
      </w:r>
      <w:r>
        <w:rPr>
          <w:spacing w:val="29"/>
        </w:rPr>
        <w:t> </w:t>
      </w:r>
      <w:r>
        <w:rPr/>
        <w:t>ký</w:t>
      </w:r>
      <w:r>
        <w:rPr>
          <w:spacing w:val="32"/>
        </w:rPr>
        <w:t> </w:t>
      </w:r>
      <w:r>
        <w:rPr/>
        <w:t>tại</w:t>
      </w:r>
      <w:r>
        <w:rPr>
          <w:spacing w:val="30"/>
        </w:rPr>
        <w:t> </w:t>
      </w:r>
      <w:r>
        <w:rPr/>
        <w:t>Ủy</w:t>
      </w:r>
      <w:r>
        <w:rPr>
          <w:spacing w:val="30"/>
        </w:rPr>
        <w:t> </w:t>
      </w:r>
      <w:r>
        <w:rPr/>
        <w:t>ban</w:t>
      </w:r>
      <w:r>
        <w:rPr>
          <w:spacing w:val="29"/>
        </w:rPr>
        <w:t> </w:t>
      </w:r>
      <w:r>
        <w:rPr/>
        <w:t>nhân</w:t>
      </w:r>
      <w:r>
        <w:rPr>
          <w:spacing w:val="30"/>
        </w:rPr>
        <w:t> </w:t>
      </w:r>
      <w:r>
        <w:rPr/>
        <w:t>dân</w:t>
      </w:r>
      <w:r>
        <w:rPr>
          <w:spacing w:val="31"/>
        </w:rPr>
        <w:t> </w:t>
      </w:r>
      <w:r>
        <w:rPr/>
        <w:t>xã</w:t>
      </w:r>
      <w:r>
        <w:rPr>
          <w:spacing w:val="29"/>
        </w:rPr>
        <w:t> </w:t>
      </w:r>
      <w:r>
        <w:rPr>
          <w:spacing w:val="-5"/>
        </w:rPr>
        <w:t>Phú</w:t>
      </w:r>
      <w:r>
        <w:rPr/>
        <w:tab/>
        <w:t>Th</w:t>
      </w:r>
      <w:r>
        <w:rPr>
          <w:spacing w:val="32"/>
        </w:rPr>
        <w:t> </w:t>
      </w:r>
      <w:r>
        <w:rPr>
          <w:spacing w:val="-2"/>
        </w:rPr>
        <w:t>(Giấy</w:t>
      </w:r>
    </w:p>
    <w:p>
      <w:pPr>
        <w:spacing w:after="0" w:line="288" w:lineRule="auto"/>
        <w:jc w:val="left"/>
        <w:sectPr>
          <w:type w:val="continuous"/>
          <w:pgSz w:w="11910" w:h="16850"/>
          <w:pgMar w:top="860" w:bottom="280" w:left="1320" w:right="1040"/>
        </w:sectPr>
      </w:pPr>
    </w:p>
    <w:p>
      <w:pPr>
        <w:pStyle w:val="BodyText"/>
        <w:ind w:left="0"/>
        <w:jc w:val="left"/>
        <w:rPr>
          <w:sz w:val="16"/>
        </w:rPr>
      </w:pPr>
    </w:p>
    <w:p>
      <w:pPr>
        <w:pStyle w:val="BodyText"/>
        <w:spacing w:line="288" w:lineRule="auto" w:before="89"/>
        <w:ind w:right="225"/>
      </w:pPr>
      <w:r>
        <w:rPr/>
        <w:t>chứng nhận kết hôn số 08 ngày 16/02/2016). Nguyên nhân mâu thuẫn: từ năm 2018,</w:t>
      </w:r>
      <w:r>
        <w:rPr>
          <w:spacing w:val="-7"/>
        </w:rPr>
        <w:t> </w:t>
      </w:r>
      <w:r>
        <w:rPr/>
        <w:t>do bất đồng</w:t>
      </w:r>
      <w:r>
        <w:rPr>
          <w:spacing w:val="-4"/>
        </w:rPr>
        <w:t> </w:t>
      </w:r>
      <w:r>
        <w:rPr/>
        <w:t>quan điểm</w:t>
      </w:r>
      <w:r>
        <w:rPr>
          <w:spacing w:val="-4"/>
        </w:rPr>
        <w:t> </w:t>
      </w:r>
      <w:r>
        <w:rPr/>
        <w:t>sống,</w:t>
      </w:r>
      <w:r>
        <w:rPr>
          <w:spacing w:val="-2"/>
        </w:rPr>
        <w:t> </w:t>
      </w:r>
      <w:r>
        <w:rPr/>
        <w:t>anh</w:t>
      </w:r>
      <w:r>
        <w:rPr>
          <w:spacing w:val="-3"/>
        </w:rPr>
        <w:t> </w:t>
      </w:r>
      <w:r>
        <w:rPr/>
        <w:t>Ý</w:t>
      </w:r>
      <w:r>
        <w:rPr>
          <w:spacing w:val="-1"/>
        </w:rPr>
        <w:t> </w:t>
      </w:r>
      <w:r>
        <w:rPr/>
        <w:t>cờ</w:t>
      </w:r>
      <w:r>
        <w:rPr>
          <w:spacing w:val="-2"/>
        </w:rPr>
        <w:t> </w:t>
      </w:r>
      <w:r>
        <w:rPr/>
        <w:t>bạc,</w:t>
      </w:r>
      <w:r>
        <w:rPr>
          <w:spacing w:val="-5"/>
        </w:rPr>
        <w:t> </w:t>
      </w:r>
      <w:r>
        <w:rPr/>
        <w:t>không</w:t>
      </w:r>
      <w:r>
        <w:rPr>
          <w:spacing w:val="-4"/>
        </w:rPr>
        <w:t> </w:t>
      </w:r>
      <w:r>
        <w:rPr/>
        <w:t>lo</w:t>
      </w:r>
      <w:r>
        <w:rPr>
          <w:spacing w:val="-4"/>
        </w:rPr>
        <w:t> </w:t>
      </w:r>
      <w:r>
        <w:rPr/>
        <w:t>làm</w:t>
      </w:r>
      <w:r>
        <w:rPr>
          <w:spacing w:val="-4"/>
        </w:rPr>
        <w:t> </w:t>
      </w:r>
      <w:r>
        <w:rPr/>
        <w:t>ăn, đã</w:t>
      </w:r>
      <w:r>
        <w:rPr>
          <w:spacing w:val="-4"/>
        </w:rPr>
        <w:t> </w:t>
      </w:r>
      <w:r>
        <w:rPr/>
        <w:t>nhiều lần khuyên nhưng không sửa đổi, vợ chồng thường xuyên cãi và đã ly thân tháng 4/2020 đến nay. Do tình cảm không còn nên yêu cầu được ly hôn với anh Ý. Quá trình chung sống có 01 con chung tên Lâm Thị</w:t>
      </w:r>
      <w:r>
        <w:rPr>
          <w:spacing w:val="40"/>
        </w:rPr>
        <w:t> </w:t>
      </w:r>
      <w:r>
        <w:rPr/>
        <w:t>Diễm M, sinh ngày 22/02/2017 do chị nuôi dưỡng sau khi ly thân. Yêu cầu được tiếp tục nuôi con chung,</w:t>
      </w:r>
      <w:r>
        <w:rPr>
          <w:spacing w:val="-5"/>
        </w:rPr>
        <w:t> </w:t>
      </w:r>
      <w:r>
        <w:rPr/>
        <w:t>không</w:t>
      </w:r>
      <w:r>
        <w:rPr>
          <w:spacing w:val="-5"/>
        </w:rPr>
        <w:t> </w:t>
      </w:r>
      <w:r>
        <w:rPr/>
        <w:t>yêu</w:t>
      </w:r>
      <w:r>
        <w:rPr>
          <w:spacing w:val="-4"/>
        </w:rPr>
        <w:t> </w:t>
      </w:r>
      <w:r>
        <w:rPr/>
        <w:t>cầu</w:t>
      </w:r>
      <w:r>
        <w:rPr>
          <w:spacing w:val="-3"/>
        </w:rPr>
        <w:t> </w:t>
      </w:r>
      <w:r>
        <w:rPr/>
        <w:t>cấp</w:t>
      </w:r>
      <w:r>
        <w:rPr>
          <w:spacing w:val="-5"/>
        </w:rPr>
        <w:t> </w:t>
      </w:r>
      <w:r>
        <w:rPr/>
        <w:t>dưỡng.</w:t>
      </w:r>
      <w:r>
        <w:rPr>
          <w:spacing w:val="-7"/>
        </w:rPr>
        <w:t> </w:t>
      </w:r>
      <w:r>
        <w:rPr/>
        <w:t>Về</w:t>
      </w:r>
      <w:r>
        <w:rPr>
          <w:spacing w:val="-8"/>
        </w:rPr>
        <w:t> </w:t>
      </w:r>
      <w:r>
        <w:rPr/>
        <w:t>tài</w:t>
      </w:r>
      <w:r>
        <w:rPr>
          <w:spacing w:val="-9"/>
        </w:rPr>
        <w:t> </w:t>
      </w:r>
      <w:r>
        <w:rPr/>
        <w:t>sản</w:t>
      </w:r>
      <w:r>
        <w:rPr>
          <w:spacing w:val="-7"/>
        </w:rPr>
        <w:t> </w:t>
      </w:r>
      <w:r>
        <w:rPr/>
        <w:t>chung:</w:t>
      </w:r>
      <w:r>
        <w:rPr>
          <w:spacing w:val="-7"/>
        </w:rPr>
        <w:t> </w:t>
      </w:r>
      <w:r>
        <w:rPr/>
        <w:t>không</w:t>
      </w:r>
      <w:r>
        <w:rPr>
          <w:spacing w:val="-7"/>
        </w:rPr>
        <w:t> </w:t>
      </w:r>
      <w:r>
        <w:rPr/>
        <w:t>có</w:t>
      </w:r>
      <w:r>
        <w:rPr>
          <w:spacing w:val="-8"/>
        </w:rPr>
        <w:t> </w:t>
      </w:r>
      <w:r>
        <w:rPr/>
        <w:t>và</w:t>
      </w:r>
      <w:r>
        <w:rPr>
          <w:spacing w:val="-9"/>
        </w:rPr>
        <w:t> </w:t>
      </w:r>
      <w:r>
        <w:rPr/>
        <w:t>nợ</w:t>
      </w:r>
      <w:r>
        <w:rPr>
          <w:spacing w:val="-9"/>
        </w:rPr>
        <w:t> </w:t>
      </w:r>
      <w:r>
        <w:rPr/>
        <w:t>chung</w:t>
      </w:r>
      <w:r>
        <w:rPr>
          <w:spacing w:val="-8"/>
        </w:rPr>
        <w:t> </w:t>
      </w:r>
      <w:r>
        <w:rPr/>
        <w:t>(phải thu, phải trả) không có.</w:t>
      </w:r>
    </w:p>
    <w:p>
      <w:pPr>
        <w:pStyle w:val="Heading1"/>
        <w:ind w:left="948"/>
        <w:jc w:val="both"/>
        <w:rPr>
          <w:i/>
        </w:rPr>
      </w:pPr>
      <w:r>
        <w:rPr>
          <w:i/>
        </w:rPr>
        <w:t>Theo</w:t>
      </w:r>
      <w:r>
        <w:rPr>
          <w:i/>
          <w:spacing w:val="15"/>
        </w:rPr>
        <w:t> </w:t>
      </w:r>
      <w:r>
        <w:rPr>
          <w:i/>
        </w:rPr>
        <w:t>biên</w:t>
      </w:r>
      <w:r>
        <w:rPr>
          <w:i/>
          <w:spacing w:val="12"/>
        </w:rPr>
        <w:t> </w:t>
      </w:r>
      <w:r>
        <w:rPr>
          <w:i/>
        </w:rPr>
        <w:t>bản</w:t>
      </w:r>
      <w:r>
        <w:rPr>
          <w:i/>
          <w:spacing w:val="13"/>
        </w:rPr>
        <w:t> </w:t>
      </w:r>
      <w:r>
        <w:rPr>
          <w:i/>
        </w:rPr>
        <w:t>ghi</w:t>
      </w:r>
      <w:r>
        <w:rPr>
          <w:i/>
          <w:spacing w:val="13"/>
        </w:rPr>
        <w:t> </w:t>
      </w:r>
      <w:r>
        <w:rPr>
          <w:i/>
        </w:rPr>
        <w:t>lời</w:t>
      </w:r>
      <w:r>
        <w:rPr>
          <w:i/>
          <w:spacing w:val="13"/>
        </w:rPr>
        <w:t> </w:t>
      </w:r>
      <w:r>
        <w:rPr>
          <w:i/>
        </w:rPr>
        <w:t>khai,</w:t>
      </w:r>
      <w:r>
        <w:rPr>
          <w:i/>
          <w:spacing w:val="12"/>
        </w:rPr>
        <w:t> </w:t>
      </w:r>
      <w:r>
        <w:rPr>
          <w:i/>
        </w:rPr>
        <w:t>biên</w:t>
      </w:r>
      <w:r>
        <w:rPr>
          <w:i/>
          <w:spacing w:val="11"/>
        </w:rPr>
        <w:t> </w:t>
      </w:r>
      <w:r>
        <w:rPr>
          <w:i/>
        </w:rPr>
        <w:t>bản</w:t>
      </w:r>
      <w:r>
        <w:rPr>
          <w:i/>
          <w:spacing w:val="14"/>
        </w:rPr>
        <w:t> </w:t>
      </w:r>
      <w:r>
        <w:rPr>
          <w:i/>
        </w:rPr>
        <w:t>hoà</w:t>
      </w:r>
      <w:r>
        <w:rPr>
          <w:i/>
          <w:spacing w:val="15"/>
        </w:rPr>
        <w:t> </w:t>
      </w:r>
      <w:r>
        <w:rPr>
          <w:i/>
        </w:rPr>
        <w:t>giải</w:t>
      </w:r>
      <w:r>
        <w:rPr>
          <w:i/>
          <w:spacing w:val="16"/>
        </w:rPr>
        <w:t> </w:t>
      </w:r>
      <w:r>
        <w:rPr>
          <w:i/>
        </w:rPr>
        <w:t>của</w:t>
      </w:r>
      <w:r>
        <w:rPr>
          <w:i/>
          <w:spacing w:val="12"/>
        </w:rPr>
        <w:t> </w:t>
      </w:r>
      <w:r>
        <w:rPr>
          <w:i/>
        </w:rPr>
        <w:t>Toà</w:t>
      </w:r>
      <w:r>
        <w:rPr>
          <w:i/>
          <w:spacing w:val="14"/>
        </w:rPr>
        <w:t> </w:t>
      </w:r>
      <w:r>
        <w:rPr>
          <w:i/>
        </w:rPr>
        <w:t>án,</w:t>
      </w:r>
      <w:r>
        <w:rPr>
          <w:i/>
          <w:spacing w:val="11"/>
        </w:rPr>
        <w:t> </w:t>
      </w:r>
      <w:r>
        <w:rPr>
          <w:i/>
        </w:rPr>
        <w:t>bị</w:t>
      </w:r>
      <w:r>
        <w:rPr>
          <w:i/>
          <w:spacing w:val="16"/>
        </w:rPr>
        <w:t> </w:t>
      </w:r>
      <w:r>
        <w:rPr>
          <w:i/>
        </w:rPr>
        <w:t>đơn</w:t>
      </w:r>
      <w:r>
        <w:rPr>
          <w:i/>
          <w:spacing w:val="15"/>
        </w:rPr>
        <w:t> </w:t>
      </w:r>
      <w:r>
        <w:rPr>
          <w:i/>
          <w:spacing w:val="-2"/>
        </w:rPr>
        <w:t>trình</w:t>
      </w:r>
    </w:p>
    <w:p>
      <w:pPr>
        <w:spacing w:before="65"/>
        <w:ind w:left="382" w:right="0" w:firstLine="0"/>
        <w:jc w:val="left"/>
        <w:rPr>
          <w:b/>
          <w:i/>
          <w:sz w:val="28"/>
        </w:rPr>
      </w:pPr>
      <w:r>
        <w:rPr>
          <w:b/>
          <w:i/>
          <w:spacing w:val="-4"/>
          <w:sz w:val="28"/>
        </w:rPr>
        <w:t>bày:</w:t>
      </w:r>
    </w:p>
    <w:p>
      <w:pPr>
        <w:pStyle w:val="BodyText"/>
        <w:spacing w:before="185"/>
        <w:ind w:left="1018"/>
        <w:jc w:val="left"/>
      </w:pPr>
      <w:r>
        <w:rPr/>
        <w:t>Anh</w:t>
      </w:r>
      <w:r>
        <w:rPr>
          <w:spacing w:val="18"/>
        </w:rPr>
        <w:t> </w:t>
      </w:r>
      <w:r>
        <w:rPr/>
        <w:t>thống</w:t>
      </w:r>
      <w:r>
        <w:rPr>
          <w:spacing w:val="18"/>
        </w:rPr>
        <w:t> </w:t>
      </w:r>
      <w:r>
        <w:rPr/>
        <w:t>nhất</w:t>
      </w:r>
      <w:r>
        <w:rPr>
          <w:spacing w:val="18"/>
        </w:rPr>
        <w:t> </w:t>
      </w:r>
      <w:r>
        <w:rPr/>
        <w:t>lời</w:t>
      </w:r>
      <w:r>
        <w:rPr>
          <w:spacing w:val="19"/>
        </w:rPr>
        <w:t> </w:t>
      </w:r>
      <w:r>
        <w:rPr/>
        <w:t>trình</w:t>
      </w:r>
      <w:r>
        <w:rPr>
          <w:spacing w:val="19"/>
        </w:rPr>
        <w:t> </w:t>
      </w:r>
      <w:r>
        <w:rPr/>
        <w:t>bày</w:t>
      </w:r>
      <w:r>
        <w:rPr>
          <w:spacing w:val="19"/>
        </w:rPr>
        <w:t> </w:t>
      </w:r>
      <w:r>
        <w:rPr/>
        <w:t>của</w:t>
      </w:r>
      <w:r>
        <w:rPr>
          <w:spacing w:val="19"/>
        </w:rPr>
        <w:t> </w:t>
      </w:r>
      <w:r>
        <w:rPr/>
        <w:t>chị</w:t>
      </w:r>
      <w:r>
        <w:rPr>
          <w:spacing w:val="17"/>
        </w:rPr>
        <w:t> </w:t>
      </w:r>
      <w:r>
        <w:rPr/>
        <w:t>Nguyễn</w:t>
      </w:r>
      <w:r>
        <w:rPr>
          <w:spacing w:val="18"/>
        </w:rPr>
        <w:t> </w:t>
      </w:r>
      <w:r>
        <w:rPr/>
        <w:t>Thị</w:t>
      </w:r>
      <w:r>
        <w:rPr>
          <w:spacing w:val="18"/>
        </w:rPr>
        <w:t> </w:t>
      </w:r>
      <w:r>
        <w:rPr/>
        <w:t>Mỹ</w:t>
      </w:r>
      <w:r>
        <w:rPr>
          <w:spacing w:val="22"/>
        </w:rPr>
        <w:t> </w:t>
      </w:r>
      <w:r>
        <w:rPr/>
        <w:t>Đ</w:t>
      </w:r>
      <w:r>
        <w:rPr>
          <w:spacing w:val="20"/>
        </w:rPr>
        <w:t> </w:t>
      </w:r>
      <w:r>
        <w:rPr/>
        <w:t>về</w:t>
      </w:r>
      <w:r>
        <w:rPr>
          <w:spacing w:val="18"/>
        </w:rPr>
        <w:t> </w:t>
      </w:r>
      <w:r>
        <w:rPr/>
        <w:t>thời</w:t>
      </w:r>
      <w:r>
        <w:rPr>
          <w:spacing w:val="19"/>
        </w:rPr>
        <w:t> </w:t>
      </w:r>
      <w:r>
        <w:rPr/>
        <w:t>gian</w:t>
      </w:r>
      <w:r>
        <w:rPr>
          <w:spacing w:val="20"/>
        </w:rPr>
        <w:t> </w:t>
      </w:r>
      <w:r>
        <w:rPr>
          <w:spacing w:val="-5"/>
        </w:rPr>
        <w:t>vợ</w:t>
      </w:r>
    </w:p>
    <w:p>
      <w:pPr>
        <w:pStyle w:val="BodyText"/>
        <w:spacing w:line="288" w:lineRule="auto" w:before="64"/>
        <w:ind w:right="228"/>
      </w:pPr>
      <w:r>
        <w:rPr/>
        <w:t>chồng chung sống, có tổ chức lễ cưới và có đăng ký kết hôn cũng như mâu thuẫn vợ chồng có cự cãi nhau về chuyện anh đi chơi về trễ, anh có chơi đá gà vào những lúc không có công việc làm, do làm thuê cho công trình nên có việc thì mới làm, thời gian không ổn định. Vợ chồng đã ly thân không còn sống chung từ</w:t>
      </w:r>
      <w:r>
        <w:rPr>
          <w:spacing w:val="-1"/>
        </w:rPr>
        <w:t> </w:t>
      </w:r>
      <w:r>
        <w:rPr/>
        <w:t>tháng 4/2020 đến nay, đã có 03 lần năn nỉ vợ nhưng cha mẹ vợ không đồng</w:t>
      </w:r>
      <w:r>
        <w:rPr>
          <w:spacing w:val="-1"/>
        </w:rPr>
        <w:t> </w:t>
      </w:r>
      <w:r>
        <w:rPr/>
        <w:t>ý.</w:t>
      </w:r>
      <w:r>
        <w:rPr>
          <w:spacing w:val="-2"/>
        </w:rPr>
        <w:t> </w:t>
      </w:r>
      <w:r>
        <w:rPr/>
        <w:t>Do</w:t>
      </w:r>
      <w:r>
        <w:rPr>
          <w:spacing w:val="-1"/>
        </w:rPr>
        <w:t> </w:t>
      </w:r>
      <w:r>
        <w:rPr/>
        <w:t>còn</w:t>
      </w:r>
      <w:r>
        <w:rPr>
          <w:spacing w:val="-1"/>
        </w:rPr>
        <w:t> </w:t>
      </w:r>
      <w:r>
        <w:rPr/>
        <w:t>thương</w:t>
      </w:r>
      <w:r>
        <w:rPr>
          <w:spacing w:val="-1"/>
        </w:rPr>
        <w:t> </w:t>
      </w:r>
      <w:r>
        <w:rPr/>
        <w:t>vợ</w:t>
      </w:r>
      <w:r>
        <w:rPr>
          <w:spacing w:val="-2"/>
        </w:rPr>
        <w:t> </w:t>
      </w:r>
      <w:r>
        <w:rPr/>
        <w:t>nên</w:t>
      </w:r>
      <w:r>
        <w:rPr>
          <w:spacing w:val="-1"/>
        </w:rPr>
        <w:t> </w:t>
      </w:r>
      <w:r>
        <w:rPr/>
        <w:t>không</w:t>
      </w:r>
      <w:r>
        <w:rPr>
          <w:spacing w:val="-1"/>
        </w:rPr>
        <w:t> </w:t>
      </w:r>
      <w:r>
        <w:rPr/>
        <w:t>đồng</w:t>
      </w:r>
      <w:r>
        <w:rPr>
          <w:spacing w:val="-1"/>
        </w:rPr>
        <w:t> </w:t>
      </w:r>
      <w:r>
        <w:rPr/>
        <w:t>ý</w:t>
      </w:r>
      <w:r>
        <w:rPr>
          <w:spacing w:val="-2"/>
        </w:rPr>
        <w:t> </w:t>
      </w:r>
      <w:r>
        <w:rPr/>
        <w:t>ly</w:t>
      </w:r>
      <w:r>
        <w:rPr>
          <w:spacing w:val="-1"/>
        </w:rPr>
        <w:t> </w:t>
      </w:r>
      <w:r>
        <w:rPr/>
        <w:t>hôn, đợi</w:t>
      </w:r>
      <w:r>
        <w:rPr>
          <w:spacing w:val="-1"/>
        </w:rPr>
        <w:t> </w:t>
      </w:r>
      <w:r>
        <w:rPr/>
        <w:t>khi</w:t>
      </w:r>
      <w:r>
        <w:rPr>
          <w:spacing w:val="-1"/>
        </w:rPr>
        <w:t> </w:t>
      </w:r>
      <w:r>
        <w:rPr/>
        <w:t>nào</w:t>
      </w:r>
      <w:r>
        <w:rPr>
          <w:spacing w:val="-1"/>
        </w:rPr>
        <w:t> </w:t>
      </w:r>
      <w:r>
        <w:rPr/>
        <w:t>con</w:t>
      </w:r>
      <w:r>
        <w:rPr>
          <w:spacing w:val="-1"/>
        </w:rPr>
        <w:t> </w:t>
      </w:r>
      <w:r>
        <w:rPr/>
        <w:t>gái</w:t>
      </w:r>
      <w:r>
        <w:rPr>
          <w:spacing w:val="-1"/>
        </w:rPr>
        <w:t> </w:t>
      </w:r>
      <w:r>
        <w:rPr/>
        <w:t>lớn</w:t>
      </w:r>
      <w:r>
        <w:rPr>
          <w:spacing w:val="-1"/>
        </w:rPr>
        <w:t> </w:t>
      </w:r>
      <w:r>
        <w:rPr/>
        <w:t>thì anh sẽ ký tên ly hôn. Về con chung, nếu Toà giải quyết ly hôn thì anh thống nhất như yêu cầu Đ. Tài sản chung lúc cưới có cho vàng cưới nhưng trong quá trình chung sống, nuôi con đã chi xài hết, không còn. Nợ chung không có. Nếu khi Toà án mời, anh không bận công việc thì anh sẽ về, còn nếu</w:t>
      </w:r>
      <w:r>
        <w:rPr>
          <w:spacing w:val="-1"/>
        </w:rPr>
        <w:t> </w:t>
      </w:r>
      <w:r>
        <w:rPr/>
        <w:t>không về được thì yêu cầu được vắng mặt, ý kiến này cho đơn đơn yêu cầu xét xử, giải quyết vắng mặt.</w:t>
      </w:r>
    </w:p>
    <w:p>
      <w:pPr>
        <w:pStyle w:val="BodyText"/>
        <w:spacing w:line="288" w:lineRule="auto" w:before="121"/>
        <w:ind w:right="228" w:firstLine="635"/>
      </w:pPr>
      <w:r>
        <w:rPr/>
        <w:t>Anh Ý trình bày có chung hộ khẩu với bà Lương Thị Bích</w:t>
      </w:r>
      <w:r>
        <w:rPr>
          <w:spacing w:val="40"/>
        </w:rPr>
        <w:t> </w:t>
      </w:r>
      <w:r>
        <w:rPr/>
        <w:t>T (mẹ ruột) nhưng mẹ thường hay đi không có ở nhà, do đó Toà án không xác minh bà</w:t>
      </w:r>
      <w:r>
        <w:rPr>
          <w:spacing w:val="80"/>
        </w:rPr>
        <w:t> </w:t>
      </w:r>
      <w:r>
        <w:rPr/>
        <w:t>T.</w:t>
      </w:r>
    </w:p>
    <w:p>
      <w:pPr>
        <w:pStyle w:val="BodyText"/>
        <w:spacing w:line="288" w:lineRule="auto" w:before="120"/>
        <w:ind w:right="227" w:firstLine="628"/>
      </w:pPr>
      <w:r>
        <w:rPr/>
        <w:t>Lời khai của ông Nguyễn Hữu</w:t>
      </w:r>
      <w:r>
        <w:rPr>
          <w:spacing w:val="40"/>
        </w:rPr>
        <w:t> </w:t>
      </w:r>
      <w:r>
        <w:rPr/>
        <w:t>L (cha ruột của chị Đ) cho biết: Vợ chồng Đ – Ý đã ly thân từ tháng 4/2020 đến nay không còn chung sống, sau khi đám cưới vợ chồng Ý lên Bình Dương sống với vợ chồng ông, Ý có công việc không ổn định, thường hay cự cãi và nghỉ việc, xin thay đổi nhiều công ty. Ý thường hay đá gà gây nợ nần, gia đình phải cho tiền để trả nợ, cuộc sống vợ chồng thường xuyên cự cãi, sau khi ly thân con chung tên Lâm Thị</w:t>
      </w:r>
      <w:r>
        <w:rPr>
          <w:spacing w:val="40"/>
        </w:rPr>
        <w:t> </w:t>
      </w:r>
      <w:r>
        <w:rPr/>
        <w:t>Diễm M, sinh ngày 22/02/2017 do Đ nuôi dưỡng. Mong Toà giải quyết cho Đ được ly hôn và được tiếp tục nuôi con chung.</w:t>
      </w:r>
    </w:p>
    <w:p>
      <w:pPr>
        <w:spacing w:before="121"/>
        <w:ind w:left="1087" w:right="0" w:firstLine="0"/>
        <w:jc w:val="both"/>
        <w:rPr>
          <w:b/>
          <w:sz w:val="28"/>
        </w:rPr>
      </w:pPr>
      <w:r>
        <w:rPr>
          <w:b/>
          <w:sz w:val="28"/>
        </w:rPr>
        <w:t>Ý</w:t>
      </w:r>
      <w:r>
        <w:rPr>
          <w:b/>
          <w:spacing w:val="33"/>
          <w:sz w:val="28"/>
        </w:rPr>
        <w:t> </w:t>
      </w:r>
      <w:r>
        <w:rPr>
          <w:b/>
          <w:sz w:val="28"/>
        </w:rPr>
        <w:t>kiến</w:t>
      </w:r>
      <w:r>
        <w:rPr>
          <w:b/>
          <w:spacing w:val="33"/>
          <w:sz w:val="28"/>
        </w:rPr>
        <w:t> </w:t>
      </w:r>
      <w:r>
        <w:rPr>
          <w:b/>
          <w:sz w:val="28"/>
        </w:rPr>
        <w:t>phát</w:t>
      </w:r>
      <w:r>
        <w:rPr>
          <w:b/>
          <w:spacing w:val="32"/>
          <w:sz w:val="28"/>
        </w:rPr>
        <w:t> </w:t>
      </w:r>
      <w:r>
        <w:rPr>
          <w:b/>
          <w:sz w:val="28"/>
        </w:rPr>
        <w:t>biểu</w:t>
      </w:r>
      <w:r>
        <w:rPr>
          <w:b/>
          <w:spacing w:val="31"/>
          <w:sz w:val="28"/>
        </w:rPr>
        <w:t> </w:t>
      </w:r>
      <w:r>
        <w:rPr>
          <w:b/>
          <w:sz w:val="28"/>
        </w:rPr>
        <w:t>của</w:t>
      </w:r>
      <w:r>
        <w:rPr>
          <w:b/>
          <w:spacing w:val="33"/>
          <w:sz w:val="28"/>
        </w:rPr>
        <w:t> </w:t>
      </w:r>
      <w:r>
        <w:rPr>
          <w:b/>
          <w:sz w:val="28"/>
        </w:rPr>
        <w:t>đại</w:t>
      </w:r>
      <w:r>
        <w:rPr>
          <w:b/>
          <w:spacing w:val="34"/>
          <w:sz w:val="28"/>
        </w:rPr>
        <w:t> </w:t>
      </w:r>
      <w:r>
        <w:rPr>
          <w:b/>
          <w:sz w:val="28"/>
        </w:rPr>
        <w:t>diện</w:t>
      </w:r>
      <w:r>
        <w:rPr>
          <w:b/>
          <w:spacing w:val="30"/>
          <w:sz w:val="28"/>
        </w:rPr>
        <w:t> </w:t>
      </w:r>
      <w:r>
        <w:rPr>
          <w:b/>
          <w:sz w:val="28"/>
        </w:rPr>
        <w:t>Viện</w:t>
      </w:r>
      <w:r>
        <w:rPr>
          <w:b/>
          <w:spacing w:val="33"/>
          <w:sz w:val="28"/>
        </w:rPr>
        <w:t> </w:t>
      </w:r>
      <w:r>
        <w:rPr>
          <w:b/>
          <w:sz w:val="28"/>
        </w:rPr>
        <w:t>kiểm</w:t>
      </w:r>
      <w:r>
        <w:rPr>
          <w:b/>
          <w:spacing w:val="31"/>
          <w:sz w:val="28"/>
        </w:rPr>
        <w:t> </w:t>
      </w:r>
      <w:r>
        <w:rPr>
          <w:b/>
          <w:sz w:val="28"/>
        </w:rPr>
        <w:t>sát</w:t>
      </w:r>
      <w:r>
        <w:rPr>
          <w:b/>
          <w:spacing w:val="33"/>
          <w:sz w:val="28"/>
        </w:rPr>
        <w:t> </w:t>
      </w:r>
      <w:r>
        <w:rPr>
          <w:b/>
          <w:sz w:val="28"/>
        </w:rPr>
        <w:t>nhân</w:t>
      </w:r>
      <w:r>
        <w:rPr>
          <w:b/>
          <w:spacing w:val="32"/>
          <w:sz w:val="28"/>
        </w:rPr>
        <w:t> </w:t>
      </w:r>
      <w:r>
        <w:rPr>
          <w:b/>
          <w:sz w:val="28"/>
        </w:rPr>
        <w:t>dân</w:t>
      </w:r>
      <w:r>
        <w:rPr>
          <w:b/>
          <w:spacing w:val="33"/>
          <w:sz w:val="28"/>
        </w:rPr>
        <w:t> </w:t>
      </w:r>
      <w:r>
        <w:rPr>
          <w:b/>
          <w:sz w:val="28"/>
        </w:rPr>
        <w:t>huyện</w:t>
      </w:r>
      <w:r>
        <w:rPr>
          <w:b/>
          <w:spacing w:val="33"/>
          <w:sz w:val="28"/>
        </w:rPr>
        <w:t> </w:t>
      </w:r>
      <w:r>
        <w:rPr>
          <w:b/>
          <w:spacing w:val="-5"/>
          <w:sz w:val="28"/>
        </w:rPr>
        <w:t>Phú</w:t>
      </w:r>
    </w:p>
    <w:p>
      <w:pPr>
        <w:spacing w:before="64"/>
        <w:ind w:left="382" w:right="0" w:firstLine="0"/>
        <w:jc w:val="left"/>
        <w:rPr>
          <w:b/>
          <w:sz w:val="28"/>
        </w:rPr>
      </w:pPr>
      <w:r>
        <w:rPr>
          <w:b/>
          <w:spacing w:val="-5"/>
          <w:sz w:val="28"/>
        </w:rPr>
        <w:t>Tân</w:t>
      </w:r>
    </w:p>
    <w:p>
      <w:pPr>
        <w:pStyle w:val="BodyText"/>
        <w:spacing w:before="185"/>
        <w:ind w:left="1090"/>
        <w:jc w:val="left"/>
      </w:pPr>
      <w:r>
        <w:rPr/>
        <w:t>Về</w:t>
      </w:r>
      <w:r>
        <w:rPr>
          <w:spacing w:val="18"/>
        </w:rPr>
        <w:t> </w:t>
      </w:r>
      <w:r>
        <w:rPr/>
        <w:t>tuân</w:t>
      </w:r>
      <w:r>
        <w:rPr>
          <w:spacing w:val="18"/>
        </w:rPr>
        <w:t> </w:t>
      </w:r>
      <w:r>
        <w:rPr/>
        <w:t>thủ</w:t>
      </w:r>
      <w:r>
        <w:rPr>
          <w:spacing w:val="18"/>
        </w:rPr>
        <w:t> </w:t>
      </w:r>
      <w:r>
        <w:rPr/>
        <w:t>pháp</w:t>
      </w:r>
      <w:r>
        <w:rPr>
          <w:spacing w:val="18"/>
        </w:rPr>
        <w:t> </w:t>
      </w:r>
      <w:r>
        <w:rPr/>
        <w:t>luật</w:t>
      </w:r>
      <w:r>
        <w:rPr>
          <w:spacing w:val="18"/>
        </w:rPr>
        <w:t> </w:t>
      </w:r>
      <w:r>
        <w:rPr/>
        <w:t>của</w:t>
      </w:r>
      <w:r>
        <w:rPr>
          <w:spacing w:val="18"/>
        </w:rPr>
        <w:t> </w:t>
      </w:r>
      <w:r>
        <w:rPr/>
        <w:t>Thẩm</w:t>
      </w:r>
      <w:r>
        <w:rPr>
          <w:spacing w:val="15"/>
        </w:rPr>
        <w:t> </w:t>
      </w:r>
      <w:r>
        <w:rPr/>
        <w:t>phán,</w:t>
      </w:r>
      <w:r>
        <w:rPr>
          <w:spacing w:val="15"/>
        </w:rPr>
        <w:t> </w:t>
      </w:r>
      <w:r>
        <w:rPr/>
        <w:t>Thư</w:t>
      </w:r>
      <w:r>
        <w:rPr>
          <w:spacing w:val="16"/>
        </w:rPr>
        <w:t> </w:t>
      </w:r>
      <w:r>
        <w:rPr/>
        <w:t>ký</w:t>
      </w:r>
      <w:r>
        <w:rPr>
          <w:spacing w:val="18"/>
        </w:rPr>
        <w:t> </w:t>
      </w:r>
      <w:r>
        <w:rPr/>
        <w:t>phiên</w:t>
      </w:r>
      <w:r>
        <w:rPr>
          <w:spacing w:val="18"/>
        </w:rPr>
        <w:t> </w:t>
      </w:r>
      <w:r>
        <w:rPr/>
        <w:t>tòa</w:t>
      </w:r>
      <w:r>
        <w:rPr>
          <w:spacing w:val="18"/>
        </w:rPr>
        <w:t> </w:t>
      </w:r>
      <w:r>
        <w:rPr/>
        <w:t>đảm</w:t>
      </w:r>
      <w:r>
        <w:rPr>
          <w:spacing w:val="15"/>
        </w:rPr>
        <w:t> </w:t>
      </w:r>
      <w:r>
        <w:rPr/>
        <w:t>bảo</w:t>
      </w:r>
      <w:r>
        <w:rPr>
          <w:spacing w:val="19"/>
        </w:rPr>
        <w:t> </w:t>
      </w:r>
      <w:r>
        <w:rPr>
          <w:spacing w:val="-4"/>
        </w:rPr>
        <w:t>đúng</w:t>
      </w:r>
    </w:p>
    <w:p>
      <w:pPr>
        <w:spacing w:after="0"/>
        <w:jc w:val="left"/>
        <w:sectPr>
          <w:headerReference w:type="default" r:id="rId5"/>
          <w:pgSz w:w="11910" w:h="16850"/>
          <w:pgMar w:header="729" w:footer="0" w:top="980" w:bottom="280" w:left="1320" w:right="1040"/>
          <w:pgNumType w:start="2"/>
        </w:sectPr>
      </w:pPr>
    </w:p>
    <w:p>
      <w:pPr>
        <w:pStyle w:val="BodyText"/>
        <w:ind w:left="0"/>
        <w:jc w:val="left"/>
        <w:rPr>
          <w:sz w:val="16"/>
        </w:rPr>
      </w:pPr>
    </w:p>
    <w:p>
      <w:pPr>
        <w:pStyle w:val="BodyText"/>
        <w:spacing w:line="288" w:lineRule="auto" w:before="89"/>
        <w:ind w:right="229"/>
      </w:pPr>
      <w:r>
        <w:rPr/>
        <w:t>theo quy định của pháp luật. Việc tuân theo pháp luật của nguyên đơn, bị đơn thực hiện đúng theo quy định tại các Điều 70, Điều 71, Điều 72 của Bộ luật Tố tụng dân sự. Quan điểm giải quyết vụ án: Về hôn nhân, đề nghị Hội đồng xét xử chấp nhận yêu cầu của chị Nguyễn Thị Mỹ Đ được ly hôn với anh Lâm</w:t>
      </w:r>
      <w:r>
        <w:rPr>
          <w:spacing w:val="80"/>
        </w:rPr>
        <w:t> </w:t>
      </w:r>
      <w:r>
        <w:rPr/>
        <w:t>H Ý. Về con chung: chị Nguyễn Thị Mỹ Đ được trực tiếp nuôi dạy đứa con tên Lâm</w:t>
      </w:r>
      <w:r>
        <w:rPr>
          <w:spacing w:val="-1"/>
        </w:rPr>
        <w:t> </w:t>
      </w:r>
      <w:r>
        <w:rPr/>
        <w:t>Thị</w:t>
      </w:r>
      <w:r>
        <w:rPr>
          <w:spacing w:val="40"/>
        </w:rPr>
        <w:t> </w:t>
      </w:r>
      <w:r>
        <w:rPr/>
        <w:t>Diễm M, sinh ngày 22/02/2017 đến thành niên và lao động được, anh Ý không phải cấp dưỡng nuôi con chung. Chia tài sản và nợ chung không có, không xem xét; về án phí, chị Nguyễn Thị Mỹ Đ phải chịu án phí hôn nhân sơ thẩm theo quy định của pháp luật.</w:t>
      </w:r>
    </w:p>
    <w:p>
      <w:pPr>
        <w:spacing w:before="120"/>
        <w:ind w:left="3428" w:right="0" w:firstLine="0"/>
        <w:jc w:val="left"/>
        <w:rPr>
          <w:b/>
          <w:sz w:val="28"/>
        </w:rPr>
      </w:pPr>
      <w:r>
        <w:rPr>
          <w:b/>
          <w:sz w:val="28"/>
        </w:rPr>
        <w:t>NHẬN</w:t>
      </w:r>
      <w:r>
        <w:rPr>
          <w:b/>
          <w:spacing w:val="-8"/>
          <w:sz w:val="28"/>
        </w:rPr>
        <w:t> </w:t>
      </w:r>
      <w:r>
        <w:rPr>
          <w:b/>
          <w:sz w:val="28"/>
        </w:rPr>
        <w:t>ĐỊNH</w:t>
      </w:r>
      <w:r>
        <w:rPr>
          <w:b/>
          <w:spacing w:val="-3"/>
          <w:sz w:val="28"/>
        </w:rPr>
        <w:t> </w:t>
      </w:r>
      <w:r>
        <w:rPr>
          <w:b/>
          <w:sz w:val="28"/>
        </w:rPr>
        <w:t>CỦA</w:t>
      </w:r>
      <w:r>
        <w:rPr>
          <w:b/>
          <w:spacing w:val="-6"/>
          <w:sz w:val="28"/>
        </w:rPr>
        <w:t> </w:t>
      </w:r>
      <w:r>
        <w:rPr>
          <w:b/>
          <w:sz w:val="28"/>
        </w:rPr>
        <w:t>TÒA</w:t>
      </w:r>
      <w:r>
        <w:rPr>
          <w:b/>
          <w:spacing w:val="-5"/>
          <w:sz w:val="28"/>
        </w:rPr>
        <w:t> ÁN:</w:t>
      </w:r>
    </w:p>
    <w:p>
      <w:pPr>
        <w:pStyle w:val="BodyText"/>
        <w:spacing w:line="288" w:lineRule="auto" w:before="186"/>
        <w:ind w:right="239" w:firstLine="719"/>
      </w:pPr>
      <w:r>
        <w:rPr/>
        <w:t>Căn cứ vào các tài liệu, chứng cứ có trong hồ sơ vụ án và đã được xem xét tại phiên toà, kết quả tranh tụng tại phiên tòa, Hội đồng xét xử nhận định:</w:t>
      </w:r>
    </w:p>
    <w:p>
      <w:pPr>
        <w:pStyle w:val="ListParagraph"/>
        <w:numPr>
          <w:ilvl w:val="0"/>
          <w:numId w:val="3"/>
        </w:numPr>
        <w:tabs>
          <w:tab w:pos="1518" w:val="left" w:leader="none"/>
        </w:tabs>
        <w:spacing w:line="288" w:lineRule="auto" w:before="120" w:after="0"/>
        <w:ind w:left="382" w:right="228" w:firstLine="719"/>
        <w:jc w:val="both"/>
        <w:rPr>
          <w:sz w:val="28"/>
        </w:rPr>
      </w:pPr>
      <w:r>
        <w:rPr>
          <w:i/>
          <w:sz w:val="28"/>
        </w:rPr>
        <w:t>Về quan hệ pháp luật tranh chấp và thẩm quyền giải quyết của Tòa</w:t>
      </w:r>
      <w:r>
        <w:rPr>
          <w:i/>
          <w:sz w:val="28"/>
        </w:rPr>
        <w:t> án:</w:t>
      </w:r>
      <w:r>
        <w:rPr>
          <w:i/>
          <w:spacing w:val="-3"/>
          <w:sz w:val="28"/>
        </w:rPr>
        <w:t> </w:t>
      </w:r>
      <w:r>
        <w:rPr>
          <w:sz w:val="28"/>
        </w:rPr>
        <w:t>Nguyên</w:t>
      </w:r>
      <w:r>
        <w:rPr>
          <w:spacing w:val="-2"/>
          <w:sz w:val="28"/>
        </w:rPr>
        <w:t> </w:t>
      </w:r>
      <w:r>
        <w:rPr>
          <w:sz w:val="28"/>
        </w:rPr>
        <w:t>đơn</w:t>
      </w:r>
      <w:r>
        <w:rPr>
          <w:spacing w:val="-1"/>
          <w:sz w:val="28"/>
        </w:rPr>
        <w:t> </w:t>
      </w:r>
      <w:r>
        <w:rPr>
          <w:sz w:val="28"/>
        </w:rPr>
        <w:t>thực</w:t>
      </w:r>
      <w:r>
        <w:rPr>
          <w:spacing w:val="-3"/>
          <w:sz w:val="28"/>
        </w:rPr>
        <w:t> </w:t>
      </w:r>
      <w:r>
        <w:rPr>
          <w:sz w:val="28"/>
        </w:rPr>
        <w:t>hiện</w:t>
      </w:r>
      <w:r>
        <w:rPr>
          <w:spacing w:val="-2"/>
          <w:sz w:val="28"/>
        </w:rPr>
        <w:t> </w:t>
      </w:r>
      <w:r>
        <w:rPr>
          <w:sz w:val="28"/>
        </w:rPr>
        <w:t>quyền khởi</w:t>
      </w:r>
      <w:r>
        <w:rPr>
          <w:spacing w:val="-1"/>
          <w:sz w:val="28"/>
        </w:rPr>
        <w:t> </w:t>
      </w:r>
      <w:r>
        <w:rPr>
          <w:sz w:val="28"/>
        </w:rPr>
        <w:t>kiện</w:t>
      </w:r>
      <w:r>
        <w:rPr>
          <w:spacing w:val="-1"/>
          <w:sz w:val="28"/>
        </w:rPr>
        <w:t> </w:t>
      </w:r>
      <w:r>
        <w:rPr>
          <w:sz w:val="28"/>
        </w:rPr>
        <w:t>bị</w:t>
      </w:r>
      <w:r>
        <w:rPr>
          <w:spacing w:val="-2"/>
          <w:sz w:val="28"/>
        </w:rPr>
        <w:t> </w:t>
      </w:r>
      <w:r>
        <w:rPr>
          <w:sz w:val="28"/>
        </w:rPr>
        <w:t>đơn</w:t>
      </w:r>
      <w:r>
        <w:rPr>
          <w:spacing w:val="-1"/>
          <w:sz w:val="28"/>
        </w:rPr>
        <w:t> </w:t>
      </w:r>
      <w:r>
        <w:rPr>
          <w:sz w:val="28"/>
        </w:rPr>
        <w:t>về</w:t>
      </w:r>
      <w:r>
        <w:rPr>
          <w:spacing w:val="-3"/>
          <w:sz w:val="28"/>
        </w:rPr>
        <w:t> </w:t>
      </w:r>
      <w:r>
        <w:rPr>
          <w:sz w:val="28"/>
        </w:rPr>
        <w:t>việc</w:t>
      </w:r>
      <w:r>
        <w:rPr>
          <w:spacing w:val="-3"/>
          <w:sz w:val="28"/>
        </w:rPr>
        <w:t> </w:t>
      </w:r>
      <w:r>
        <w:rPr>
          <w:sz w:val="28"/>
        </w:rPr>
        <w:t>ly</w:t>
      </w:r>
      <w:r>
        <w:rPr>
          <w:spacing w:val="-1"/>
          <w:sz w:val="28"/>
        </w:rPr>
        <w:t> </w:t>
      </w:r>
      <w:r>
        <w:rPr>
          <w:sz w:val="28"/>
        </w:rPr>
        <w:t>hôn,</w:t>
      </w:r>
      <w:r>
        <w:rPr>
          <w:spacing w:val="-1"/>
          <w:sz w:val="28"/>
        </w:rPr>
        <w:t> </w:t>
      </w:r>
      <w:r>
        <w:rPr>
          <w:sz w:val="28"/>
        </w:rPr>
        <w:t>tranh</w:t>
      </w:r>
      <w:r>
        <w:rPr>
          <w:spacing w:val="-2"/>
          <w:sz w:val="28"/>
        </w:rPr>
        <w:t> </w:t>
      </w:r>
      <w:r>
        <w:rPr>
          <w:sz w:val="28"/>
        </w:rPr>
        <w:t>chấp về nuôi con và bị đơn có nơi cư trú tại xã Phú</w:t>
      </w:r>
      <w:r>
        <w:rPr>
          <w:spacing w:val="40"/>
          <w:sz w:val="28"/>
        </w:rPr>
        <w:t> </w:t>
      </w:r>
      <w:r>
        <w:rPr>
          <w:sz w:val="28"/>
        </w:rPr>
        <w:t>Th, huyện Phú Tân, tỉnh An Giang nên Tòa</w:t>
      </w:r>
      <w:r>
        <w:rPr>
          <w:spacing w:val="-1"/>
          <w:sz w:val="28"/>
        </w:rPr>
        <w:t> </w:t>
      </w:r>
      <w:r>
        <w:rPr>
          <w:sz w:val="28"/>
        </w:rPr>
        <w:t>án</w:t>
      </w:r>
      <w:r>
        <w:rPr>
          <w:spacing w:val="-1"/>
          <w:sz w:val="28"/>
        </w:rPr>
        <w:t> </w:t>
      </w:r>
      <w:r>
        <w:rPr>
          <w:sz w:val="28"/>
        </w:rPr>
        <w:t>nhân</w:t>
      </w:r>
      <w:r>
        <w:rPr>
          <w:spacing w:val="-1"/>
          <w:sz w:val="28"/>
        </w:rPr>
        <w:t> </w:t>
      </w:r>
      <w:r>
        <w:rPr>
          <w:sz w:val="28"/>
        </w:rPr>
        <w:t>dân huyện Phú</w:t>
      </w:r>
      <w:r>
        <w:rPr>
          <w:spacing w:val="-1"/>
          <w:sz w:val="28"/>
        </w:rPr>
        <w:t> </w:t>
      </w:r>
      <w:r>
        <w:rPr>
          <w:sz w:val="28"/>
        </w:rPr>
        <w:t>Tân,</w:t>
      </w:r>
      <w:r>
        <w:rPr>
          <w:spacing w:val="-1"/>
          <w:sz w:val="28"/>
        </w:rPr>
        <w:t> </w:t>
      </w:r>
      <w:r>
        <w:rPr>
          <w:sz w:val="28"/>
        </w:rPr>
        <w:t>tỉnh</w:t>
      </w:r>
      <w:r>
        <w:rPr>
          <w:spacing w:val="-1"/>
          <w:sz w:val="28"/>
        </w:rPr>
        <w:t> </w:t>
      </w:r>
      <w:r>
        <w:rPr>
          <w:sz w:val="28"/>
        </w:rPr>
        <w:t>An</w:t>
      </w:r>
      <w:r>
        <w:rPr>
          <w:spacing w:val="-1"/>
          <w:sz w:val="28"/>
        </w:rPr>
        <w:t> </w:t>
      </w:r>
      <w:r>
        <w:rPr>
          <w:sz w:val="28"/>
        </w:rPr>
        <w:t>Giang thụ</w:t>
      </w:r>
      <w:r>
        <w:rPr>
          <w:spacing w:val="-1"/>
          <w:sz w:val="28"/>
        </w:rPr>
        <w:t> </w:t>
      </w:r>
      <w:r>
        <w:rPr>
          <w:sz w:val="28"/>
        </w:rPr>
        <w:t>lý</w:t>
      </w:r>
      <w:r>
        <w:rPr>
          <w:spacing w:val="-1"/>
          <w:sz w:val="28"/>
        </w:rPr>
        <w:t> </w:t>
      </w:r>
      <w:r>
        <w:rPr>
          <w:sz w:val="28"/>
        </w:rPr>
        <w:t>giải</w:t>
      </w:r>
      <w:r>
        <w:rPr>
          <w:spacing w:val="-1"/>
          <w:sz w:val="28"/>
        </w:rPr>
        <w:t> </w:t>
      </w:r>
      <w:r>
        <w:rPr>
          <w:sz w:val="28"/>
        </w:rPr>
        <w:t>quyết vụ án</w:t>
      </w:r>
      <w:r>
        <w:rPr>
          <w:spacing w:val="-1"/>
          <w:sz w:val="28"/>
        </w:rPr>
        <w:t> </w:t>
      </w:r>
      <w:r>
        <w:rPr>
          <w:sz w:val="28"/>
        </w:rPr>
        <w:t>dân sự về việc tranh chấp hôn nhân và gia đình “Ly hôn, nuôi con khi ly hôn</w:t>
      </w:r>
      <w:r>
        <w:rPr>
          <w:i/>
          <w:sz w:val="28"/>
        </w:rPr>
        <w:t>” </w:t>
      </w:r>
      <w:r>
        <w:rPr>
          <w:sz w:val="28"/>
        </w:rPr>
        <w:t>là đúng</w:t>
      </w:r>
      <w:r>
        <w:rPr>
          <w:spacing w:val="-1"/>
          <w:sz w:val="28"/>
        </w:rPr>
        <w:t> </w:t>
      </w:r>
      <w:r>
        <w:rPr>
          <w:sz w:val="28"/>
        </w:rPr>
        <w:t>theo</w:t>
      </w:r>
      <w:r>
        <w:rPr>
          <w:spacing w:val="-4"/>
          <w:sz w:val="28"/>
        </w:rPr>
        <w:t> </w:t>
      </w:r>
      <w:r>
        <w:rPr>
          <w:sz w:val="28"/>
        </w:rPr>
        <w:t>quy</w:t>
      </w:r>
      <w:r>
        <w:rPr>
          <w:spacing w:val="-1"/>
          <w:sz w:val="28"/>
        </w:rPr>
        <w:t> </w:t>
      </w:r>
      <w:r>
        <w:rPr>
          <w:sz w:val="28"/>
        </w:rPr>
        <w:t>định</w:t>
      </w:r>
      <w:r>
        <w:rPr>
          <w:spacing w:val="-1"/>
          <w:sz w:val="28"/>
        </w:rPr>
        <w:t> </w:t>
      </w:r>
      <w:r>
        <w:rPr>
          <w:sz w:val="28"/>
        </w:rPr>
        <w:t>tại</w:t>
      </w:r>
      <w:r>
        <w:rPr>
          <w:spacing w:val="-1"/>
          <w:sz w:val="28"/>
        </w:rPr>
        <w:t> </w:t>
      </w:r>
      <w:r>
        <w:rPr>
          <w:sz w:val="28"/>
        </w:rPr>
        <w:t>khoản</w:t>
      </w:r>
      <w:r>
        <w:rPr>
          <w:spacing w:val="-1"/>
          <w:sz w:val="28"/>
        </w:rPr>
        <w:t> </w:t>
      </w:r>
      <w:r>
        <w:rPr>
          <w:sz w:val="28"/>
        </w:rPr>
        <w:t>1</w:t>
      </w:r>
      <w:r>
        <w:rPr>
          <w:spacing w:val="-2"/>
          <w:sz w:val="28"/>
        </w:rPr>
        <w:t> </w:t>
      </w:r>
      <w:r>
        <w:rPr>
          <w:sz w:val="28"/>
        </w:rPr>
        <w:t>Điều</w:t>
      </w:r>
      <w:r>
        <w:rPr>
          <w:spacing w:val="-1"/>
          <w:sz w:val="28"/>
        </w:rPr>
        <w:t> </w:t>
      </w:r>
      <w:r>
        <w:rPr>
          <w:sz w:val="28"/>
        </w:rPr>
        <w:t>28,</w:t>
      </w:r>
      <w:r>
        <w:rPr>
          <w:spacing w:val="-3"/>
          <w:sz w:val="28"/>
        </w:rPr>
        <w:t> </w:t>
      </w:r>
      <w:r>
        <w:rPr>
          <w:sz w:val="28"/>
        </w:rPr>
        <w:t>điểm</w:t>
      </w:r>
      <w:r>
        <w:rPr>
          <w:spacing w:val="-2"/>
          <w:sz w:val="28"/>
        </w:rPr>
        <w:t> </w:t>
      </w:r>
      <w:r>
        <w:rPr>
          <w:sz w:val="28"/>
        </w:rPr>
        <w:t>a</w:t>
      </w:r>
      <w:r>
        <w:rPr>
          <w:spacing w:val="-3"/>
          <w:sz w:val="28"/>
        </w:rPr>
        <w:t> </w:t>
      </w:r>
      <w:r>
        <w:rPr>
          <w:sz w:val="28"/>
        </w:rPr>
        <w:t>khoản 1</w:t>
      </w:r>
      <w:r>
        <w:rPr>
          <w:spacing w:val="-1"/>
          <w:sz w:val="28"/>
        </w:rPr>
        <w:t> </w:t>
      </w:r>
      <w:r>
        <w:rPr>
          <w:sz w:val="28"/>
        </w:rPr>
        <w:t>Điều</w:t>
      </w:r>
      <w:r>
        <w:rPr>
          <w:spacing w:val="-1"/>
          <w:sz w:val="28"/>
        </w:rPr>
        <w:t> </w:t>
      </w:r>
      <w:r>
        <w:rPr>
          <w:sz w:val="28"/>
        </w:rPr>
        <w:t>35,</w:t>
      </w:r>
      <w:r>
        <w:rPr>
          <w:spacing w:val="-3"/>
          <w:sz w:val="28"/>
        </w:rPr>
        <w:t> </w:t>
      </w:r>
      <w:r>
        <w:rPr>
          <w:sz w:val="28"/>
        </w:rPr>
        <w:t>điểm</w:t>
      </w:r>
      <w:r>
        <w:rPr>
          <w:spacing w:val="-2"/>
          <w:sz w:val="28"/>
        </w:rPr>
        <w:t> </w:t>
      </w:r>
      <w:r>
        <w:rPr>
          <w:sz w:val="28"/>
        </w:rPr>
        <w:t>a</w:t>
      </w:r>
      <w:r>
        <w:rPr>
          <w:spacing w:val="-3"/>
          <w:sz w:val="28"/>
        </w:rPr>
        <w:t> </w:t>
      </w:r>
      <w:r>
        <w:rPr>
          <w:sz w:val="28"/>
        </w:rPr>
        <w:t>khoản 1 Điều 39 Bộ luật tố tụng dân sự.</w:t>
      </w:r>
    </w:p>
    <w:p>
      <w:pPr>
        <w:pStyle w:val="ListParagraph"/>
        <w:numPr>
          <w:ilvl w:val="0"/>
          <w:numId w:val="3"/>
        </w:numPr>
        <w:tabs>
          <w:tab w:pos="1506" w:val="left" w:leader="none"/>
        </w:tabs>
        <w:spacing w:line="288" w:lineRule="auto" w:before="120" w:after="0"/>
        <w:ind w:left="382" w:right="233" w:firstLine="719"/>
        <w:jc w:val="both"/>
        <w:rPr>
          <w:sz w:val="28"/>
        </w:rPr>
      </w:pPr>
      <w:r>
        <w:rPr>
          <w:i/>
          <w:sz w:val="28"/>
        </w:rPr>
        <w:t>Về thủ tục tố tụng: </w:t>
      </w:r>
      <w:r>
        <w:rPr>
          <w:sz w:val="28"/>
        </w:rPr>
        <w:t>Bị đơn có yêu cầu xét xử vắng mặt, nên Hội đồng xét xử căn cứ Điều 227, Điều 228 của Bộ luật tố tụng dân sự, tiến hành xét xử vắng mặt bị đơn.</w:t>
      </w:r>
    </w:p>
    <w:p>
      <w:pPr>
        <w:pStyle w:val="ListParagraph"/>
        <w:numPr>
          <w:ilvl w:val="0"/>
          <w:numId w:val="3"/>
        </w:numPr>
        <w:tabs>
          <w:tab w:pos="1558" w:val="left" w:leader="none"/>
        </w:tabs>
        <w:spacing w:line="240" w:lineRule="auto" w:before="120" w:after="0"/>
        <w:ind w:left="1558" w:right="0" w:hanging="399"/>
        <w:jc w:val="both"/>
        <w:rPr>
          <w:i/>
          <w:sz w:val="28"/>
        </w:rPr>
      </w:pPr>
      <w:r>
        <w:rPr>
          <w:i/>
          <w:sz w:val="28"/>
        </w:rPr>
        <w:t>Về</w:t>
      </w:r>
      <w:r>
        <w:rPr>
          <w:i/>
          <w:spacing w:val="-6"/>
          <w:sz w:val="28"/>
        </w:rPr>
        <w:t> </w:t>
      </w:r>
      <w:r>
        <w:rPr>
          <w:i/>
          <w:sz w:val="28"/>
        </w:rPr>
        <w:t>nội</w:t>
      </w:r>
      <w:r>
        <w:rPr>
          <w:i/>
          <w:spacing w:val="-3"/>
          <w:sz w:val="28"/>
        </w:rPr>
        <w:t> </w:t>
      </w:r>
      <w:r>
        <w:rPr>
          <w:i/>
          <w:spacing w:val="-4"/>
          <w:sz w:val="28"/>
        </w:rPr>
        <w:t>dung:</w:t>
      </w:r>
    </w:p>
    <w:p>
      <w:pPr>
        <w:pStyle w:val="BodyText"/>
        <w:spacing w:line="288" w:lineRule="auto" w:before="185"/>
        <w:ind w:right="228" w:firstLine="767"/>
      </w:pPr>
      <w:r>
        <w:rPr/>
        <w:t>[3.1] </w:t>
      </w:r>
      <w:r>
        <w:rPr>
          <w:i/>
        </w:rPr>
        <w:t>Về yêu cầu ly hôn: </w:t>
      </w:r>
      <w:r>
        <w:rPr/>
        <w:t>Mối quan hệ hôn nhân giữa chị Đ, anh Ý được xác lập trên tinh thần tự</w:t>
      </w:r>
      <w:r>
        <w:rPr>
          <w:spacing w:val="-1"/>
        </w:rPr>
        <w:t> </w:t>
      </w:r>
      <w:r>
        <w:rPr/>
        <w:t>nguyện và có đăng</w:t>
      </w:r>
      <w:r>
        <w:rPr>
          <w:spacing w:val="-1"/>
        </w:rPr>
        <w:t> </w:t>
      </w:r>
      <w:r>
        <w:rPr/>
        <w:t>ký kết hôn theo quy định pháp luật, nên hôn nhân của anh chị là hợp pháp. Quá trình chung sống không tìm được tiếng nói chung, bất đồng quan điểm sống,</w:t>
      </w:r>
      <w:r>
        <w:rPr>
          <w:spacing w:val="-2"/>
        </w:rPr>
        <w:t> </w:t>
      </w:r>
      <w:r>
        <w:rPr/>
        <w:t>thường xuyên cự</w:t>
      </w:r>
      <w:r>
        <w:rPr>
          <w:spacing w:val="-1"/>
        </w:rPr>
        <w:t> </w:t>
      </w:r>
      <w:r>
        <w:rPr/>
        <w:t>cãi,</w:t>
      </w:r>
      <w:r>
        <w:rPr>
          <w:spacing w:val="-2"/>
        </w:rPr>
        <w:t> </w:t>
      </w:r>
      <w:r>
        <w:rPr/>
        <w:t>đã ly thân thời gian dài từ tháng 4/2020 đến nay mặc dù anh Ý có hàn gắn nhưng không được chị Đ đồng ý. Mâu thuẫn nói trên anh Ý xác nhận là có, anh không đồng ý ly hôn do còn thương vợ, mặc dù Toà án đã hoà giải nhưng không thành, chị Đ vẫn cương quyết yêu cầu ly hôn. Xét thấy, cuộc sống hôn nhân vợ chồng nếu muốn có được hạnh phúc dài lâu và đạt được mục đích thì vợ chồng phải bình đẳng với nhau về quyền và nghĩa vụ, phải biết thương yêu, chung thủy, tôn trọng, quan tâm, chăm sóc, giúp đỡ nhau và sống chung với nhau, nhưng anh chị</w:t>
      </w:r>
      <w:r>
        <w:rPr>
          <w:spacing w:val="31"/>
        </w:rPr>
        <w:t> </w:t>
      </w:r>
      <w:r>
        <w:rPr/>
        <w:t>không</w:t>
      </w:r>
      <w:r>
        <w:rPr>
          <w:spacing w:val="32"/>
        </w:rPr>
        <w:t> </w:t>
      </w:r>
      <w:r>
        <w:rPr/>
        <w:t>làm</w:t>
      </w:r>
      <w:r>
        <w:rPr>
          <w:spacing w:val="33"/>
        </w:rPr>
        <w:t> </w:t>
      </w:r>
      <w:r>
        <w:rPr/>
        <w:t>được</w:t>
      </w:r>
      <w:r>
        <w:rPr>
          <w:spacing w:val="29"/>
        </w:rPr>
        <w:t> </w:t>
      </w:r>
      <w:r>
        <w:rPr/>
        <w:t>đều</w:t>
      </w:r>
      <w:r>
        <w:rPr>
          <w:spacing w:val="32"/>
        </w:rPr>
        <w:t> </w:t>
      </w:r>
      <w:r>
        <w:rPr/>
        <w:t>đó,</w:t>
      </w:r>
      <w:r>
        <w:rPr>
          <w:spacing w:val="31"/>
        </w:rPr>
        <w:t> </w:t>
      </w:r>
      <w:r>
        <w:rPr/>
        <w:t>nếu</w:t>
      </w:r>
      <w:r>
        <w:rPr>
          <w:spacing w:val="33"/>
        </w:rPr>
        <w:t> </w:t>
      </w:r>
      <w:r>
        <w:rPr/>
        <w:t>tiếp</w:t>
      </w:r>
      <w:r>
        <w:rPr>
          <w:spacing w:val="32"/>
        </w:rPr>
        <w:t> </w:t>
      </w:r>
      <w:r>
        <w:rPr/>
        <w:t>tục</w:t>
      </w:r>
      <w:r>
        <w:rPr>
          <w:spacing w:val="29"/>
        </w:rPr>
        <w:t> </w:t>
      </w:r>
      <w:r>
        <w:rPr/>
        <w:t>duy</w:t>
      </w:r>
      <w:r>
        <w:rPr>
          <w:spacing w:val="32"/>
        </w:rPr>
        <w:t> </w:t>
      </w:r>
      <w:r>
        <w:rPr/>
        <w:t>trì</w:t>
      </w:r>
      <w:r>
        <w:rPr>
          <w:spacing w:val="30"/>
        </w:rPr>
        <w:t> </w:t>
      </w:r>
      <w:r>
        <w:rPr/>
        <w:t>thì</w:t>
      </w:r>
      <w:r>
        <w:rPr>
          <w:spacing w:val="36"/>
        </w:rPr>
        <w:t> </w:t>
      </w:r>
      <w:r>
        <w:rPr/>
        <w:t>sẽ</w:t>
      </w:r>
      <w:r>
        <w:rPr>
          <w:spacing w:val="32"/>
        </w:rPr>
        <w:t> </w:t>
      </w:r>
      <w:r>
        <w:rPr/>
        <w:t>không</w:t>
      </w:r>
      <w:r>
        <w:rPr>
          <w:spacing w:val="30"/>
        </w:rPr>
        <w:t> </w:t>
      </w:r>
      <w:r>
        <w:rPr/>
        <w:t>đảm</w:t>
      </w:r>
      <w:r>
        <w:rPr>
          <w:spacing w:val="29"/>
        </w:rPr>
        <w:t> </w:t>
      </w:r>
      <w:r>
        <w:rPr/>
        <w:t>bảo</w:t>
      </w:r>
      <w:r>
        <w:rPr>
          <w:spacing w:val="32"/>
        </w:rPr>
        <w:t> </w:t>
      </w:r>
      <w:r>
        <w:rPr/>
        <w:t>hạnh</w:t>
      </w:r>
    </w:p>
    <w:p>
      <w:pPr>
        <w:spacing w:after="0" w:line="288" w:lineRule="auto"/>
        <w:sectPr>
          <w:pgSz w:w="11910" w:h="16850"/>
          <w:pgMar w:header="729" w:footer="0" w:top="980" w:bottom="280" w:left="1320" w:right="1040"/>
        </w:sectPr>
      </w:pPr>
    </w:p>
    <w:p>
      <w:pPr>
        <w:pStyle w:val="BodyText"/>
        <w:ind w:left="0"/>
        <w:jc w:val="left"/>
        <w:rPr>
          <w:sz w:val="16"/>
        </w:rPr>
      </w:pPr>
    </w:p>
    <w:p>
      <w:pPr>
        <w:pStyle w:val="BodyText"/>
        <w:spacing w:line="288" w:lineRule="auto" w:before="89"/>
        <w:ind w:right="230"/>
      </w:pPr>
      <w:r>
        <w:rPr/>
        <w:t>phúc,</w:t>
      </w:r>
      <w:r>
        <w:rPr>
          <w:spacing w:val="-1"/>
        </w:rPr>
        <w:t> </w:t>
      </w:r>
      <w:r>
        <w:rPr/>
        <w:t>nên chấp nhận cho chị Nguyễn Thị Mỹ Đ được ly hôn với anh Lâm</w:t>
      </w:r>
      <w:r>
        <w:rPr>
          <w:spacing w:val="73"/>
        </w:rPr>
        <w:t> </w:t>
      </w:r>
      <w:r>
        <w:rPr/>
        <w:t>H Ý là phù hợp với Điều 51, Điều 56 Luật hôn nhân và gia đình.</w:t>
      </w:r>
    </w:p>
    <w:p>
      <w:pPr>
        <w:spacing w:before="120"/>
        <w:ind w:left="1150" w:right="0" w:firstLine="0"/>
        <w:jc w:val="both"/>
        <w:rPr>
          <w:i/>
          <w:sz w:val="28"/>
        </w:rPr>
      </w:pPr>
      <w:r>
        <w:rPr>
          <w:sz w:val="28"/>
        </w:rPr>
        <w:t>[3.2]</w:t>
      </w:r>
      <w:r>
        <w:rPr>
          <w:spacing w:val="-3"/>
          <w:sz w:val="28"/>
        </w:rPr>
        <w:t> </w:t>
      </w:r>
      <w:r>
        <w:rPr>
          <w:i/>
          <w:sz w:val="28"/>
        </w:rPr>
        <w:t>Về</w:t>
      </w:r>
      <w:r>
        <w:rPr>
          <w:i/>
          <w:spacing w:val="-2"/>
          <w:sz w:val="28"/>
        </w:rPr>
        <w:t> </w:t>
      </w:r>
      <w:r>
        <w:rPr>
          <w:i/>
          <w:sz w:val="28"/>
        </w:rPr>
        <w:t>con</w:t>
      </w:r>
      <w:r>
        <w:rPr>
          <w:i/>
          <w:spacing w:val="-2"/>
          <w:sz w:val="28"/>
        </w:rPr>
        <w:t> </w:t>
      </w:r>
      <w:r>
        <w:rPr>
          <w:i/>
          <w:sz w:val="28"/>
        </w:rPr>
        <w:t>chung</w:t>
      </w:r>
      <w:r>
        <w:rPr>
          <w:i/>
          <w:spacing w:val="-1"/>
          <w:sz w:val="28"/>
        </w:rPr>
        <w:t> </w:t>
      </w:r>
      <w:r>
        <w:rPr>
          <w:i/>
          <w:sz w:val="28"/>
        </w:rPr>
        <w:t>và</w:t>
      </w:r>
      <w:r>
        <w:rPr>
          <w:i/>
          <w:spacing w:val="-4"/>
          <w:sz w:val="28"/>
        </w:rPr>
        <w:t> </w:t>
      </w:r>
      <w:r>
        <w:rPr>
          <w:i/>
          <w:sz w:val="28"/>
        </w:rPr>
        <w:t>nghĩa</w:t>
      </w:r>
      <w:r>
        <w:rPr>
          <w:i/>
          <w:spacing w:val="-2"/>
          <w:sz w:val="28"/>
        </w:rPr>
        <w:t> </w:t>
      </w:r>
      <w:r>
        <w:rPr>
          <w:i/>
          <w:sz w:val="28"/>
        </w:rPr>
        <w:t>vụ</w:t>
      </w:r>
      <w:r>
        <w:rPr>
          <w:i/>
          <w:spacing w:val="-1"/>
          <w:sz w:val="28"/>
        </w:rPr>
        <w:t> </w:t>
      </w:r>
      <w:r>
        <w:rPr>
          <w:i/>
          <w:sz w:val="28"/>
        </w:rPr>
        <w:t>cấp</w:t>
      </w:r>
      <w:r>
        <w:rPr>
          <w:i/>
          <w:spacing w:val="-4"/>
          <w:sz w:val="28"/>
        </w:rPr>
        <w:t> </w:t>
      </w:r>
      <w:r>
        <w:rPr>
          <w:i/>
          <w:sz w:val="28"/>
        </w:rPr>
        <w:t>dưỡng</w:t>
      </w:r>
      <w:r>
        <w:rPr>
          <w:i/>
          <w:spacing w:val="-1"/>
          <w:sz w:val="28"/>
        </w:rPr>
        <w:t> </w:t>
      </w:r>
      <w:r>
        <w:rPr>
          <w:i/>
          <w:sz w:val="28"/>
        </w:rPr>
        <w:t>cho</w:t>
      </w:r>
      <w:r>
        <w:rPr>
          <w:i/>
          <w:spacing w:val="-1"/>
          <w:sz w:val="28"/>
        </w:rPr>
        <w:t> </w:t>
      </w:r>
      <w:r>
        <w:rPr>
          <w:i/>
          <w:spacing w:val="-4"/>
          <w:sz w:val="28"/>
        </w:rPr>
        <w:t>con:</w:t>
      </w:r>
    </w:p>
    <w:p>
      <w:pPr>
        <w:pStyle w:val="BodyText"/>
        <w:spacing w:line="288" w:lineRule="auto" w:before="185"/>
        <w:ind w:right="224" w:firstLine="775"/>
      </w:pPr>
      <w:r>
        <w:rPr/>
        <w:t>Theo quy định tại khoản 2 Điều 81 Luật Hôn nhân gia đình “Vợ chồng thỏa thuận về người trực tiếp nuôi con, nghĩa vụ, quyền của mỗi bên sau khi ly hôn đối với con; trường hợp không thỏa thuận được thì Tòa án quyết định giao con cho một bên trực tiếp nuôi căn cứ vào quyền lợi về mọi mặt của con”.</w:t>
      </w:r>
      <w:r>
        <w:rPr>
          <w:spacing w:val="40"/>
        </w:rPr>
        <w:t> </w:t>
      </w:r>
      <w:r>
        <w:rPr/>
        <w:t>Cháu</w:t>
      </w:r>
      <w:r>
        <w:rPr>
          <w:spacing w:val="-10"/>
        </w:rPr>
        <w:t> </w:t>
      </w:r>
      <w:r>
        <w:rPr/>
        <w:t>Lâm</w:t>
      </w:r>
      <w:r>
        <w:rPr>
          <w:spacing w:val="-6"/>
        </w:rPr>
        <w:t> </w:t>
      </w:r>
      <w:r>
        <w:rPr/>
        <w:t>Thị</w:t>
      </w:r>
      <w:r>
        <w:rPr>
          <w:spacing w:val="40"/>
        </w:rPr>
        <w:t> </w:t>
      </w:r>
      <w:r>
        <w:rPr/>
        <w:t>Diễm</w:t>
      </w:r>
      <w:r>
        <w:rPr>
          <w:spacing w:val="-6"/>
        </w:rPr>
        <w:t> </w:t>
      </w:r>
      <w:r>
        <w:rPr/>
        <w:t>M</w:t>
      </w:r>
      <w:r>
        <w:rPr>
          <w:spacing w:val="-6"/>
        </w:rPr>
        <w:t> </w:t>
      </w:r>
      <w:r>
        <w:rPr/>
        <w:t>hiện</w:t>
      </w:r>
      <w:r>
        <w:rPr>
          <w:spacing w:val="-10"/>
        </w:rPr>
        <w:t> </w:t>
      </w:r>
      <w:r>
        <w:rPr/>
        <w:t>đang</w:t>
      </w:r>
      <w:r>
        <w:rPr>
          <w:spacing w:val="-7"/>
        </w:rPr>
        <w:t> </w:t>
      </w:r>
      <w:r>
        <w:rPr/>
        <w:t>sống</w:t>
      </w:r>
      <w:r>
        <w:rPr>
          <w:spacing w:val="-6"/>
        </w:rPr>
        <w:t> </w:t>
      </w:r>
      <w:r>
        <w:rPr/>
        <w:t>chung</w:t>
      </w:r>
      <w:r>
        <w:rPr>
          <w:spacing w:val="-9"/>
        </w:rPr>
        <w:t> </w:t>
      </w:r>
      <w:r>
        <w:rPr/>
        <w:t>chị</w:t>
      </w:r>
      <w:r>
        <w:rPr>
          <w:spacing w:val="-7"/>
        </w:rPr>
        <w:t> </w:t>
      </w:r>
      <w:r>
        <w:rPr/>
        <w:t>Đ,</w:t>
      </w:r>
      <w:r>
        <w:rPr>
          <w:spacing w:val="-9"/>
        </w:rPr>
        <w:t> </w:t>
      </w:r>
      <w:r>
        <w:rPr/>
        <w:t>được</w:t>
      </w:r>
      <w:r>
        <w:rPr>
          <w:spacing w:val="-7"/>
        </w:rPr>
        <w:t> </w:t>
      </w:r>
      <w:r>
        <w:rPr/>
        <w:t>chị</w:t>
      </w:r>
      <w:r>
        <w:rPr>
          <w:spacing w:val="-9"/>
        </w:rPr>
        <w:t> </w:t>
      </w:r>
      <w:r>
        <w:rPr/>
        <w:t>và</w:t>
      </w:r>
      <w:r>
        <w:rPr>
          <w:spacing w:val="-7"/>
        </w:rPr>
        <w:t> </w:t>
      </w:r>
      <w:r>
        <w:rPr/>
        <w:t>gia</w:t>
      </w:r>
      <w:r>
        <w:rPr>
          <w:spacing w:val="-11"/>
        </w:rPr>
        <w:t> </w:t>
      </w:r>
      <w:r>
        <w:rPr/>
        <w:t>đình</w:t>
      </w:r>
      <w:r>
        <w:rPr>
          <w:spacing w:val="-6"/>
        </w:rPr>
        <w:t> </w:t>
      </w:r>
      <w:r>
        <w:rPr/>
        <w:t>chăm sóc, nuôi dưỡng, giáo dục, phát triển ổn định và có yêu cầu tiếp tục nuôi con chung, anh Ý đồng ý. Để đảm bảo môi trường phát triển của con được ổn định, thuận lợi trong việc học tập, cần tiếp tục giao cháu My cho chị Đ tiếp tục chăm sóc, nuôi dưỡng. Chị Đ tự nguyện không yêu cầu cấp dưỡng nên anh Ý không phải cấp dưỡng nuôi con. Vì lợi ích của con khi cần thiết một hoặc cả hai bên có quyền yêu cầu Tòa án thay đổi việc nuôi con hay mức cấp dưỡng nuôi con.</w:t>
      </w:r>
    </w:p>
    <w:p>
      <w:pPr>
        <w:pStyle w:val="BodyText"/>
        <w:spacing w:line="288" w:lineRule="auto" w:before="121"/>
        <w:ind w:right="226" w:firstLine="698"/>
      </w:pPr>
      <w:r>
        <w:rPr/>
        <w:t>[3.3]</w:t>
      </w:r>
      <w:r>
        <w:rPr>
          <w:spacing w:val="-8"/>
        </w:rPr>
        <w:t> </w:t>
      </w:r>
      <w:r>
        <w:rPr/>
        <w:t>Về</w:t>
      </w:r>
      <w:r>
        <w:rPr>
          <w:spacing w:val="-8"/>
        </w:rPr>
        <w:t> </w:t>
      </w:r>
      <w:r>
        <w:rPr/>
        <w:t>tài</w:t>
      </w:r>
      <w:r>
        <w:rPr>
          <w:spacing w:val="-7"/>
        </w:rPr>
        <w:t> </w:t>
      </w:r>
      <w:r>
        <w:rPr/>
        <w:t>sản</w:t>
      </w:r>
      <w:r>
        <w:rPr>
          <w:spacing w:val="-7"/>
        </w:rPr>
        <w:t> </w:t>
      </w:r>
      <w:r>
        <w:rPr/>
        <w:t>chung:</w:t>
      </w:r>
      <w:r>
        <w:rPr>
          <w:spacing w:val="-7"/>
        </w:rPr>
        <w:t> </w:t>
      </w:r>
      <w:r>
        <w:rPr/>
        <w:t>Các</w:t>
      </w:r>
      <w:r>
        <w:rPr>
          <w:spacing w:val="-8"/>
        </w:rPr>
        <w:t> </w:t>
      </w:r>
      <w:r>
        <w:rPr/>
        <w:t>đương</w:t>
      </w:r>
      <w:r>
        <w:rPr>
          <w:spacing w:val="-7"/>
        </w:rPr>
        <w:t> </w:t>
      </w:r>
      <w:r>
        <w:rPr/>
        <w:t>sự</w:t>
      </w:r>
      <w:r>
        <w:rPr>
          <w:spacing w:val="-9"/>
        </w:rPr>
        <w:t> </w:t>
      </w:r>
      <w:r>
        <w:rPr/>
        <w:t>xác</w:t>
      </w:r>
      <w:r>
        <w:rPr>
          <w:spacing w:val="-9"/>
        </w:rPr>
        <w:t> </w:t>
      </w:r>
      <w:r>
        <w:rPr/>
        <w:t>định</w:t>
      </w:r>
      <w:r>
        <w:rPr>
          <w:spacing w:val="-7"/>
        </w:rPr>
        <w:t> </w:t>
      </w:r>
      <w:r>
        <w:rPr/>
        <w:t>không</w:t>
      </w:r>
      <w:r>
        <w:rPr>
          <w:spacing w:val="-10"/>
        </w:rPr>
        <w:t> </w:t>
      </w:r>
      <w:r>
        <w:rPr/>
        <w:t>có</w:t>
      </w:r>
      <w:r>
        <w:rPr>
          <w:spacing w:val="-7"/>
        </w:rPr>
        <w:t> </w:t>
      </w:r>
      <w:r>
        <w:rPr/>
        <w:t>nên</w:t>
      </w:r>
      <w:r>
        <w:rPr>
          <w:spacing w:val="-10"/>
        </w:rPr>
        <w:t> </w:t>
      </w:r>
      <w:r>
        <w:rPr/>
        <w:t>Hội</w:t>
      </w:r>
      <w:r>
        <w:rPr>
          <w:spacing w:val="-10"/>
        </w:rPr>
        <w:t> </w:t>
      </w:r>
      <w:r>
        <w:rPr/>
        <w:t>đồng</w:t>
      </w:r>
      <w:r>
        <w:rPr>
          <w:spacing w:val="-7"/>
        </w:rPr>
        <w:t> </w:t>
      </w:r>
      <w:r>
        <w:rPr/>
        <w:t>xét xử không xem xét.</w:t>
      </w:r>
    </w:p>
    <w:p>
      <w:pPr>
        <w:pStyle w:val="BodyText"/>
        <w:spacing w:line="288" w:lineRule="auto" w:before="120"/>
        <w:ind w:right="229" w:firstLine="707"/>
      </w:pPr>
      <w:r>
        <w:rPr/>
        <w:t>[3.4] Về nợ chung: Ghi nhận chị Đ, anh Ý xác định không có nợ chung, nhưng sau khi bản án ly hôn có hiệu lực pháp luật, nếu có đương sự xuất trình chứng cứ chứng minh nợ chung của vợ chồng trong thời kỳ hôn nhân thì phải liên đới chịu trách nhiệm trong vụ án khác.</w:t>
      </w:r>
    </w:p>
    <w:p>
      <w:pPr>
        <w:pStyle w:val="ListParagraph"/>
        <w:numPr>
          <w:ilvl w:val="0"/>
          <w:numId w:val="3"/>
        </w:numPr>
        <w:tabs>
          <w:tab w:pos="1510" w:val="left" w:leader="none"/>
        </w:tabs>
        <w:spacing w:line="288" w:lineRule="auto" w:before="120" w:after="0"/>
        <w:ind w:left="382" w:right="229" w:firstLine="698"/>
        <w:jc w:val="both"/>
        <w:rPr>
          <w:sz w:val="28"/>
        </w:rPr>
      </w:pPr>
      <w:r>
        <w:rPr>
          <w:i/>
          <w:sz w:val="28"/>
        </w:rPr>
        <w:t>Về án phí dân sự sơ thẩm: </w:t>
      </w:r>
      <w:r>
        <w:rPr>
          <w:sz w:val="28"/>
        </w:rPr>
        <w:t>Chị Đ phải chịu án phí ly hôn 300.000 đồng</w:t>
      </w:r>
      <w:r>
        <w:rPr>
          <w:spacing w:val="-1"/>
          <w:sz w:val="28"/>
        </w:rPr>
        <w:t> </w:t>
      </w:r>
      <w:r>
        <w:rPr>
          <w:sz w:val="28"/>
        </w:rPr>
        <w:t>theo quy</w:t>
      </w:r>
      <w:r>
        <w:rPr>
          <w:spacing w:val="-1"/>
          <w:sz w:val="28"/>
        </w:rPr>
        <w:t> </w:t>
      </w:r>
      <w:r>
        <w:rPr>
          <w:sz w:val="28"/>
        </w:rPr>
        <w:t>định</w:t>
      </w:r>
      <w:r>
        <w:rPr>
          <w:spacing w:val="-1"/>
          <w:sz w:val="28"/>
        </w:rPr>
        <w:t> </w:t>
      </w:r>
      <w:r>
        <w:rPr>
          <w:sz w:val="28"/>
        </w:rPr>
        <w:t>tại Điều 147</w:t>
      </w:r>
      <w:r>
        <w:rPr>
          <w:spacing w:val="-1"/>
          <w:sz w:val="28"/>
        </w:rPr>
        <w:t> </w:t>
      </w:r>
      <w:r>
        <w:rPr>
          <w:sz w:val="28"/>
        </w:rPr>
        <w:t>Bộ luật tố</w:t>
      </w:r>
      <w:r>
        <w:rPr>
          <w:spacing w:val="-3"/>
          <w:sz w:val="28"/>
        </w:rPr>
        <w:t> </w:t>
      </w:r>
      <w:r>
        <w:rPr>
          <w:sz w:val="28"/>
        </w:rPr>
        <w:t>tụng dân sự</w:t>
      </w:r>
      <w:r>
        <w:rPr>
          <w:spacing w:val="-3"/>
          <w:sz w:val="28"/>
        </w:rPr>
        <w:t> </w:t>
      </w:r>
      <w:r>
        <w:rPr>
          <w:sz w:val="28"/>
        </w:rPr>
        <w:t>và</w:t>
      </w:r>
      <w:r>
        <w:rPr>
          <w:spacing w:val="-1"/>
          <w:sz w:val="28"/>
        </w:rPr>
        <w:t> </w:t>
      </w:r>
      <w:r>
        <w:rPr>
          <w:sz w:val="28"/>
        </w:rPr>
        <w:t>điểm</w:t>
      </w:r>
      <w:r>
        <w:rPr>
          <w:spacing w:val="-4"/>
          <w:sz w:val="28"/>
        </w:rPr>
        <w:t> </w:t>
      </w:r>
      <w:r>
        <w:rPr>
          <w:sz w:val="28"/>
        </w:rPr>
        <w:t>a khoản</w:t>
      </w:r>
      <w:r>
        <w:rPr>
          <w:spacing w:val="-1"/>
          <w:sz w:val="28"/>
        </w:rPr>
        <w:t> </w:t>
      </w:r>
      <w:r>
        <w:rPr>
          <w:sz w:val="28"/>
        </w:rPr>
        <w:t>5</w:t>
      </w:r>
      <w:r>
        <w:rPr>
          <w:spacing w:val="-1"/>
          <w:sz w:val="28"/>
        </w:rPr>
        <w:t> </w:t>
      </w:r>
      <w:r>
        <w:rPr>
          <w:sz w:val="28"/>
        </w:rPr>
        <w:t>Điều 27 Nghị quyết 326/2016/UBTVQH14 ngày 30/12/2016 của Ủy ban Thường vụ Quốc</w:t>
      </w:r>
      <w:r>
        <w:rPr>
          <w:spacing w:val="-1"/>
          <w:sz w:val="28"/>
        </w:rPr>
        <w:t> </w:t>
      </w:r>
      <w:r>
        <w:rPr>
          <w:sz w:val="28"/>
        </w:rPr>
        <w:t>hội</w:t>
      </w:r>
      <w:r>
        <w:rPr>
          <w:spacing w:val="-1"/>
          <w:sz w:val="28"/>
        </w:rPr>
        <w:t> </w:t>
      </w:r>
      <w:r>
        <w:rPr>
          <w:sz w:val="28"/>
        </w:rPr>
        <w:t>quy định về</w:t>
      </w:r>
      <w:r>
        <w:rPr>
          <w:spacing w:val="-2"/>
          <w:sz w:val="28"/>
        </w:rPr>
        <w:t> </w:t>
      </w:r>
      <w:r>
        <w:rPr>
          <w:sz w:val="28"/>
        </w:rPr>
        <w:t>mức thu,</w:t>
      </w:r>
      <w:r>
        <w:rPr>
          <w:spacing w:val="-3"/>
          <w:sz w:val="28"/>
        </w:rPr>
        <w:t> </w:t>
      </w:r>
      <w:r>
        <w:rPr>
          <w:sz w:val="28"/>
        </w:rPr>
        <w:t>miễn,</w:t>
      </w:r>
      <w:r>
        <w:rPr>
          <w:spacing w:val="-2"/>
          <w:sz w:val="28"/>
        </w:rPr>
        <w:t> </w:t>
      </w:r>
      <w:r>
        <w:rPr>
          <w:sz w:val="28"/>
        </w:rPr>
        <w:t>giảm, thu,</w:t>
      </w:r>
      <w:r>
        <w:rPr>
          <w:spacing w:val="-2"/>
          <w:sz w:val="28"/>
        </w:rPr>
        <w:t> </w:t>
      </w:r>
      <w:r>
        <w:rPr>
          <w:sz w:val="28"/>
        </w:rPr>
        <w:t>nộp,</w:t>
      </w:r>
      <w:r>
        <w:rPr>
          <w:spacing w:val="-2"/>
          <w:sz w:val="28"/>
        </w:rPr>
        <w:t> </w:t>
      </w:r>
      <w:r>
        <w:rPr>
          <w:sz w:val="28"/>
        </w:rPr>
        <w:t>quản lý và</w:t>
      </w:r>
      <w:r>
        <w:rPr>
          <w:spacing w:val="-1"/>
          <w:sz w:val="28"/>
        </w:rPr>
        <w:t> </w:t>
      </w:r>
      <w:r>
        <w:rPr>
          <w:sz w:val="28"/>
        </w:rPr>
        <w:t>sử dụng án</w:t>
      </w:r>
      <w:r>
        <w:rPr>
          <w:spacing w:val="-1"/>
          <w:sz w:val="28"/>
        </w:rPr>
        <w:t> </w:t>
      </w:r>
      <w:r>
        <w:rPr>
          <w:sz w:val="28"/>
        </w:rPr>
        <w:t>phí và lệ phí Tòa án. Anh Ý không phải chịu án phí hôn nhân gia đình.</w:t>
      </w:r>
    </w:p>
    <w:p>
      <w:pPr>
        <w:pStyle w:val="BodyText"/>
        <w:spacing w:before="120"/>
        <w:ind w:left="1101"/>
      </w:pPr>
      <w:r>
        <w:rPr/>
        <w:t>Vì các</w:t>
      </w:r>
      <w:r>
        <w:rPr>
          <w:spacing w:val="-1"/>
        </w:rPr>
        <w:t> </w:t>
      </w:r>
      <w:r>
        <w:rPr/>
        <w:t>lẽ</w:t>
      </w:r>
      <w:r>
        <w:rPr>
          <w:spacing w:val="-3"/>
        </w:rPr>
        <w:t> </w:t>
      </w:r>
      <w:r>
        <w:rPr>
          <w:spacing w:val="-2"/>
        </w:rPr>
        <w:t>trên;</w:t>
      </w:r>
    </w:p>
    <w:p>
      <w:pPr>
        <w:spacing w:before="185"/>
        <w:ind w:left="1149" w:right="1001" w:firstLine="0"/>
        <w:jc w:val="center"/>
        <w:rPr>
          <w:b/>
          <w:sz w:val="28"/>
        </w:rPr>
      </w:pPr>
      <w:r>
        <w:rPr>
          <w:b/>
          <w:sz w:val="28"/>
        </w:rPr>
        <w:t>QUYẾT</w:t>
      </w:r>
      <w:r>
        <w:rPr>
          <w:b/>
          <w:spacing w:val="-6"/>
          <w:sz w:val="28"/>
        </w:rPr>
        <w:t> </w:t>
      </w:r>
      <w:r>
        <w:rPr>
          <w:b/>
          <w:spacing w:val="-2"/>
          <w:sz w:val="28"/>
        </w:rPr>
        <w:t>ĐỊNH:</w:t>
      </w:r>
    </w:p>
    <w:p>
      <w:pPr>
        <w:pStyle w:val="BodyText"/>
        <w:spacing w:line="288" w:lineRule="auto" w:before="185"/>
        <w:ind w:right="229" w:firstLine="707"/>
      </w:pPr>
      <w:r>
        <w:rPr/>
        <w:t>Căn cứ khoản 1 Điều 28; điểm a khoản 1 Điều 35; điểm a khoản 1 Điều 39; khoản 4 Điều 147; Điều 227, Điều 228,</w:t>
      </w:r>
      <w:r>
        <w:rPr>
          <w:spacing w:val="-2"/>
        </w:rPr>
        <w:t> </w:t>
      </w:r>
      <w:r>
        <w:rPr/>
        <w:t>Điều 271; Điều 273 Bộ luật tố tụng dân sự;</w:t>
      </w:r>
    </w:p>
    <w:p>
      <w:pPr>
        <w:pStyle w:val="BodyText"/>
        <w:spacing w:line="288" w:lineRule="auto" w:before="120"/>
        <w:ind w:right="229" w:firstLine="707"/>
      </w:pPr>
      <w:r>
        <w:rPr/>
        <w:t>Căn cứ khoản 1 Điều 56 và khoản 2 Điều 81, Điều 82, Điều 83 và Điều 84 Luật hôn nhân và gia đình năm 2014;</w:t>
      </w:r>
    </w:p>
    <w:p>
      <w:pPr>
        <w:spacing w:after="0" w:line="288" w:lineRule="auto"/>
        <w:sectPr>
          <w:pgSz w:w="11910" w:h="16850"/>
          <w:pgMar w:header="729" w:footer="0" w:top="980" w:bottom="280" w:left="1320" w:right="1040"/>
        </w:sectPr>
      </w:pPr>
    </w:p>
    <w:p>
      <w:pPr>
        <w:pStyle w:val="BodyText"/>
        <w:ind w:left="0"/>
        <w:jc w:val="left"/>
        <w:rPr>
          <w:sz w:val="16"/>
        </w:rPr>
      </w:pPr>
    </w:p>
    <w:p>
      <w:pPr>
        <w:pStyle w:val="BodyText"/>
        <w:spacing w:line="288" w:lineRule="auto" w:before="89"/>
        <w:ind w:right="227" w:firstLine="707"/>
      </w:pPr>
      <w:r>
        <w:rPr/>
        <w:t>Căn cứ điểm a khoản 5 Điều 27 Nghị quyết 326/2016/UBTVQH14 ngày 30/12/2016 của Ủy ban Thường vụ Quốc</w:t>
      </w:r>
      <w:r>
        <w:rPr>
          <w:spacing w:val="-1"/>
        </w:rPr>
        <w:t> </w:t>
      </w:r>
      <w:r>
        <w:rPr/>
        <w:t>hội quy định về mức thu, miễn, giảm, thu, nộp, quản lý và sử dụng án phí và lệ phí Tòa án;</w:t>
      </w:r>
    </w:p>
    <w:p>
      <w:pPr>
        <w:pStyle w:val="BodyText"/>
        <w:spacing w:before="120"/>
        <w:ind w:left="1159"/>
      </w:pPr>
      <w:r>
        <w:rPr/>
        <w:t>Tuyên</w:t>
      </w:r>
      <w:r>
        <w:rPr>
          <w:spacing w:val="-4"/>
        </w:rPr>
        <w:t> </w:t>
      </w:r>
      <w:r>
        <w:rPr>
          <w:spacing w:val="-5"/>
        </w:rPr>
        <w:t>xử:</w:t>
      </w:r>
    </w:p>
    <w:p>
      <w:pPr>
        <w:pStyle w:val="BodyText"/>
        <w:spacing w:before="185"/>
        <w:ind w:left="1159"/>
      </w:pPr>
      <w:r>
        <w:rPr/>
        <w:t>Chấp</w:t>
      </w:r>
      <w:r>
        <w:rPr>
          <w:spacing w:val="-2"/>
        </w:rPr>
        <w:t> </w:t>
      </w:r>
      <w:r>
        <w:rPr/>
        <w:t>nhận</w:t>
      </w:r>
      <w:r>
        <w:rPr>
          <w:spacing w:val="-2"/>
        </w:rPr>
        <w:t> </w:t>
      </w:r>
      <w:r>
        <w:rPr/>
        <w:t>yêu</w:t>
      </w:r>
      <w:r>
        <w:rPr>
          <w:spacing w:val="-2"/>
        </w:rPr>
        <w:t> </w:t>
      </w:r>
      <w:r>
        <w:rPr/>
        <w:t>cầu</w:t>
      </w:r>
      <w:r>
        <w:rPr>
          <w:spacing w:val="-1"/>
        </w:rPr>
        <w:t> </w:t>
      </w:r>
      <w:r>
        <w:rPr/>
        <w:t>khởi</w:t>
      </w:r>
      <w:r>
        <w:rPr>
          <w:spacing w:val="-2"/>
        </w:rPr>
        <w:t> </w:t>
      </w:r>
      <w:r>
        <w:rPr/>
        <w:t>kiện</w:t>
      </w:r>
      <w:r>
        <w:rPr>
          <w:spacing w:val="-3"/>
        </w:rPr>
        <w:t> </w:t>
      </w:r>
      <w:r>
        <w:rPr/>
        <w:t>xin</w:t>
      </w:r>
      <w:r>
        <w:rPr>
          <w:spacing w:val="-6"/>
        </w:rPr>
        <w:t> </w:t>
      </w:r>
      <w:r>
        <w:rPr/>
        <w:t>ly</w:t>
      </w:r>
      <w:r>
        <w:rPr>
          <w:spacing w:val="-5"/>
        </w:rPr>
        <w:t> </w:t>
      </w:r>
      <w:r>
        <w:rPr/>
        <w:t>hôn</w:t>
      </w:r>
      <w:r>
        <w:rPr>
          <w:spacing w:val="-3"/>
        </w:rPr>
        <w:t> </w:t>
      </w:r>
      <w:r>
        <w:rPr/>
        <w:t>của</w:t>
      </w:r>
      <w:r>
        <w:rPr>
          <w:spacing w:val="-3"/>
        </w:rPr>
        <w:t> </w:t>
      </w:r>
      <w:r>
        <w:rPr/>
        <w:t>chị</w:t>
      </w:r>
      <w:r>
        <w:rPr>
          <w:spacing w:val="-4"/>
        </w:rPr>
        <w:t> </w:t>
      </w:r>
      <w:r>
        <w:rPr/>
        <w:t>Nguyễn</w:t>
      </w:r>
      <w:r>
        <w:rPr>
          <w:spacing w:val="-2"/>
        </w:rPr>
        <w:t> </w:t>
      </w:r>
      <w:r>
        <w:rPr/>
        <w:t>Thị</w:t>
      </w:r>
      <w:r>
        <w:rPr>
          <w:spacing w:val="-2"/>
        </w:rPr>
        <w:t> </w:t>
      </w:r>
      <w:r>
        <w:rPr/>
        <w:t>Mỹ </w:t>
      </w:r>
      <w:r>
        <w:rPr>
          <w:spacing w:val="-5"/>
        </w:rPr>
        <w:t>Đ.</w:t>
      </w:r>
    </w:p>
    <w:p>
      <w:pPr>
        <w:pStyle w:val="ListParagraph"/>
        <w:numPr>
          <w:ilvl w:val="0"/>
          <w:numId w:val="4"/>
        </w:numPr>
        <w:tabs>
          <w:tab w:pos="1520" w:val="left" w:leader="none"/>
        </w:tabs>
        <w:spacing w:line="240" w:lineRule="auto" w:before="184" w:after="0"/>
        <w:ind w:left="1519" w:right="0" w:hanging="286"/>
        <w:jc w:val="left"/>
        <w:rPr>
          <w:sz w:val="28"/>
        </w:rPr>
      </w:pPr>
      <w:r>
        <w:rPr>
          <w:sz w:val="28"/>
        </w:rPr>
        <w:t>Về</w:t>
      </w:r>
      <w:r>
        <w:rPr>
          <w:spacing w:val="4"/>
          <w:sz w:val="28"/>
        </w:rPr>
        <w:t> </w:t>
      </w:r>
      <w:r>
        <w:rPr>
          <w:sz w:val="28"/>
        </w:rPr>
        <w:t>hôn</w:t>
      </w:r>
      <w:r>
        <w:rPr>
          <w:spacing w:val="5"/>
          <w:sz w:val="28"/>
        </w:rPr>
        <w:t> </w:t>
      </w:r>
      <w:r>
        <w:rPr>
          <w:sz w:val="28"/>
        </w:rPr>
        <w:t>nhân:</w:t>
      </w:r>
      <w:r>
        <w:rPr>
          <w:spacing w:val="5"/>
          <w:sz w:val="28"/>
        </w:rPr>
        <w:t> </w:t>
      </w:r>
      <w:r>
        <w:rPr>
          <w:sz w:val="28"/>
        </w:rPr>
        <w:t>chị</w:t>
      </w:r>
      <w:r>
        <w:rPr>
          <w:spacing w:val="16"/>
          <w:sz w:val="28"/>
        </w:rPr>
        <w:t> </w:t>
      </w:r>
      <w:r>
        <w:rPr>
          <w:sz w:val="28"/>
        </w:rPr>
        <w:t>Nguyễn</w:t>
      </w:r>
      <w:r>
        <w:rPr>
          <w:spacing w:val="16"/>
          <w:sz w:val="28"/>
        </w:rPr>
        <w:t> </w:t>
      </w:r>
      <w:r>
        <w:rPr>
          <w:sz w:val="28"/>
        </w:rPr>
        <w:t>Thị</w:t>
      </w:r>
      <w:r>
        <w:rPr>
          <w:spacing w:val="18"/>
          <w:sz w:val="28"/>
        </w:rPr>
        <w:t> </w:t>
      </w:r>
      <w:r>
        <w:rPr>
          <w:sz w:val="28"/>
        </w:rPr>
        <w:t>Mỹ</w:t>
      </w:r>
      <w:r>
        <w:rPr>
          <w:spacing w:val="19"/>
          <w:sz w:val="28"/>
        </w:rPr>
        <w:t> </w:t>
      </w:r>
      <w:r>
        <w:rPr>
          <w:sz w:val="28"/>
        </w:rPr>
        <w:t>Đ</w:t>
      </w:r>
      <w:r>
        <w:rPr>
          <w:spacing w:val="16"/>
          <w:sz w:val="28"/>
        </w:rPr>
        <w:t> </w:t>
      </w:r>
      <w:r>
        <w:rPr>
          <w:sz w:val="28"/>
        </w:rPr>
        <w:t>được</w:t>
      </w:r>
      <w:r>
        <w:rPr>
          <w:spacing w:val="4"/>
          <w:sz w:val="28"/>
        </w:rPr>
        <w:t> </w:t>
      </w:r>
      <w:r>
        <w:rPr>
          <w:sz w:val="28"/>
        </w:rPr>
        <w:t>ly</w:t>
      </w:r>
      <w:r>
        <w:rPr>
          <w:spacing w:val="5"/>
          <w:sz w:val="28"/>
        </w:rPr>
        <w:t> </w:t>
      </w:r>
      <w:r>
        <w:rPr>
          <w:sz w:val="28"/>
        </w:rPr>
        <w:t>hôn</w:t>
      </w:r>
      <w:r>
        <w:rPr>
          <w:spacing w:val="5"/>
          <w:sz w:val="28"/>
        </w:rPr>
        <w:t> </w:t>
      </w:r>
      <w:r>
        <w:rPr>
          <w:sz w:val="28"/>
        </w:rPr>
        <w:t>với</w:t>
      </w:r>
      <w:r>
        <w:rPr>
          <w:spacing w:val="7"/>
          <w:sz w:val="28"/>
        </w:rPr>
        <w:t> </w:t>
      </w:r>
      <w:r>
        <w:rPr>
          <w:sz w:val="28"/>
        </w:rPr>
        <w:t>anh</w:t>
      </w:r>
      <w:r>
        <w:rPr>
          <w:spacing w:val="5"/>
          <w:sz w:val="28"/>
        </w:rPr>
        <w:t> </w:t>
      </w:r>
      <w:r>
        <w:rPr>
          <w:sz w:val="28"/>
        </w:rPr>
        <w:t>Lâm</w:t>
      </w:r>
      <w:r>
        <w:rPr>
          <w:spacing w:val="68"/>
          <w:w w:val="150"/>
          <w:sz w:val="28"/>
        </w:rPr>
        <w:t> </w:t>
      </w:r>
      <w:r>
        <w:rPr>
          <w:sz w:val="28"/>
        </w:rPr>
        <w:t>H</w:t>
      </w:r>
      <w:r>
        <w:rPr>
          <w:spacing w:val="14"/>
          <w:sz w:val="28"/>
        </w:rPr>
        <w:t> </w:t>
      </w:r>
      <w:r>
        <w:rPr>
          <w:spacing w:val="-10"/>
          <w:sz w:val="28"/>
        </w:rPr>
        <w:t>Ý</w:t>
      </w:r>
    </w:p>
    <w:p>
      <w:pPr>
        <w:pStyle w:val="BodyText"/>
        <w:spacing w:before="65"/>
        <w:jc w:val="left"/>
      </w:pPr>
      <w:r>
        <w:rPr>
          <w:spacing w:val="-2"/>
        </w:rPr>
        <w:t>(Thái).</w:t>
      </w:r>
    </w:p>
    <w:p>
      <w:pPr>
        <w:pStyle w:val="BodyText"/>
        <w:spacing w:before="184"/>
        <w:ind w:left="1234"/>
        <w:jc w:val="left"/>
      </w:pPr>
      <w:r>
        <w:rPr/>
        <w:t>Giấy</w:t>
      </w:r>
      <w:r>
        <w:rPr>
          <w:spacing w:val="18"/>
        </w:rPr>
        <w:t> </w:t>
      </w:r>
      <w:r>
        <w:rPr/>
        <w:t>chứng</w:t>
      </w:r>
      <w:r>
        <w:rPr>
          <w:spacing w:val="19"/>
        </w:rPr>
        <w:t> </w:t>
      </w:r>
      <w:r>
        <w:rPr/>
        <w:t>nhận</w:t>
      </w:r>
      <w:r>
        <w:rPr>
          <w:spacing w:val="18"/>
        </w:rPr>
        <w:t> </w:t>
      </w:r>
      <w:r>
        <w:rPr/>
        <w:t>kết</w:t>
      </w:r>
      <w:r>
        <w:rPr>
          <w:spacing w:val="18"/>
        </w:rPr>
        <w:t> </w:t>
      </w:r>
      <w:r>
        <w:rPr/>
        <w:t>hôn</w:t>
      </w:r>
      <w:r>
        <w:rPr>
          <w:spacing w:val="18"/>
        </w:rPr>
        <w:t> </w:t>
      </w:r>
      <w:r>
        <w:rPr/>
        <w:t>số</w:t>
      </w:r>
      <w:r>
        <w:rPr>
          <w:spacing w:val="23"/>
        </w:rPr>
        <w:t> </w:t>
      </w:r>
      <w:r>
        <w:rPr/>
        <w:t>08</w:t>
      </w:r>
      <w:r>
        <w:rPr>
          <w:spacing w:val="17"/>
        </w:rPr>
        <w:t> </w:t>
      </w:r>
      <w:r>
        <w:rPr/>
        <w:t>ngày</w:t>
      </w:r>
      <w:r>
        <w:rPr>
          <w:spacing w:val="18"/>
        </w:rPr>
        <w:t> </w:t>
      </w:r>
      <w:r>
        <w:rPr/>
        <w:t>16/02/2016</w:t>
      </w:r>
      <w:r>
        <w:rPr>
          <w:spacing w:val="24"/>
        </w:rPr>
        <w:t> </w:t>
      </w:r>
      <w:r>
        <w:rPr/>
        <w:t>do</w:t>
      </w:r>
      <w:r>
        <w:rPr>
          <w:spacing w:val="17"/>
        </w:rPr>
        <w:t> </w:t>
      </w:r>
      <w:r>
        <w:rPr/>
        <w:t>Ủy</w:t>
      </w:r>
      <w:r>
        <w:rPr>
          <w:spacing w:val="18"/>
        </w:rPr>
        <w:t> </w:t>
      </w:r>
      <w:r>
        <w:rPr/>
        <w:t>ban</w:t>
      </w:r>
      <w:r>
        <w:rPr>
          <w:spacing w:val="18"/>
        </w:rPr>
        <w:t> </w:t>
      </w:r>
      <w:r>
        <w:rPr/>
        <w:t>nhân</w:t>
      </w:r>
      <w:r>
        <w:rPr>
          <w:spacing w:val="19"/>
        </w:rPr>
        <w:t> </w:t>
      </w:r>
      <w:r>
        <w:rPr>
          <w:spacing w:val="-5"/>
        </w:rPr>
        <w:t>dân</w:t>
      </w:r>
    </w:p>
    <w:p>
      <w:pPr>
        <w:pStyle w:val="BodyText"/>
        <w:spacing w:line="288" w:lineRule="auto" w:before="64"/>
        <w:ind w:right="227"/>
      </w:pPr>
      <w:r>
        <w:rPr/>
        <w:t>xã Phú</w:t>
      </w:r>
      <w:r>
        <w:rPr>
          <w:spacing w:val="80"/>
        </w:rPr>
        <w:t> </w:t>
      </w:r>
      <w:r>
        <w:rPr/>
        <w:t>Th, huyện Phú Tân cấp cho anh, chị không còn giá trị pháp lý kể từ ngày bản án có hiệu lực pháp luật.</w:t>
      </w:r>
    </w:p>
    <w:p>
      <w:pPr>
        <w:pStyle w:val="ListParagraph"/>
        <w:numPr>
          <w:ilvl w:val="0"/>
          <w:numId w:val="4"/>
        </w:numPr>
        <w:tabs>
          <w:tab w:pos="1534" w:val="left" w:leader="none"/>
        </w:tabs>
        <w:spacing w:line="288" w:lineRule="auto" w:before="121" w:after="0"/>
        <w:ind w:left="382" w:right="227" w:firstLine="851"/>
        <w:jc w:val="both"/>
        <w:rPr>
          <w:sz w:val="28"/>
        </w:rPr>
      </w:pPr>
      <w:r>
        <w:rPr>
          <w:sz w:val="28"/>
        </w:rPr>
        <w:t>Về con chung: Giao cháu Lâm Thị</w:t>
      </w:r>
      <w:r>
        <w:rPr>
          <w:spacing w:val="40"/>
          <w:sz w:val="28"/>
        </w:rPr>
        <w:t> </w:t>
      </w:r>
      <w:r>
        <w:rPr>
          <w:sz w:val="28"/>
        </w:rPr>
        <w:t>Diễm M, sinh ngày 22/02/2017 cho chị Nguyễn Thị Mỹ Đ trực tiếp nuôi dạy đến thành niên và tự lập được. Anh Lâm</w:t>
      </w:r>
      <w:r>
        <w:rPr>
          <w:spacing w:val="40"/>
          <w:sz w:val="28"/>
        </w:rPr>
        <w:t> </w:t>
      </w:r>
      <w:r>
        <w:rPr>
          <w:sz w:val="28"/>
        </w:rPr>
        <w:t>H Ý không phải cấp dưỡng nuôi con chung.</w:t>
      </w:r>
    </w:p>
    <w:p>
      <w:pPr>
        <w:pStyle w:val="BodyText"/>
        <w:spacing w:line="288" w:lineRule="auto" w:before="120"/>
        <w:ind w:right="228" w:firstLine="707"/>
      </w:pPr>
      <w:r>
        <w:rPr/>
        <w:t>Anh</w:t>
      </w:r>
      <w:r>
        <w:rPr>
          <w:spacing w:val="-6"/>
        </w:rPr>
        <w:t> </w:t>
      </w:r>
      <w:r>
        <w:rPr/>
        <w:t>Lâm</w:t>
      </w:r>
      <w:r>
        <w:rPr>
          <w:spacing w:val="40"/>
        </w:rPr>
        <w:t> </w:t>
      </w:r>
      <w:r>
        <w:rPr/>
        <w:t>H</w:t>
      </w:r>
      <w:r>
        <w:rPr>
          <w:spacing w:val="-1"/>
        </w:rPr>
        <w:t> </w:t>
      </w:r>
      <w:r>
        <w:rPr/>
        <w:t>Ý có</w:t>
      </w:r>
      <w:r>
        <w:rPr>
          <w:spacing w:val="-1"/>
        </w:rPr>
        <w:t> </w:t>
      </w:r>
      <w:r>
        <w:rPr/>
        <w:t>quyền,</w:t>
      </w:r>
      <w:r>
        <w:rPr>
          <w:spacing w:val="-1"/>
        </w:rPr>
        <w:t> </w:t>
      </w:r>
      <w:r>
        <w:rPr/>
        <w:t>nghĩa</w:t>
      </w:r>
      <w:r>
        <w:rPr>
          <w:spacing w:val="-2"/>
        </w:rPr>
        <w:t> </w:t>
      </w:r>
      <w:r>
        <w:rPr/>
        <w:t>vụ thăm</w:t>
      </w:r>
      <w:r>
        <w:rPr>
          <w:spacing w:val="-1"/>
        </w:rPr>
        <w:t> </w:t>
      </w:r>
      <w:r>
        <w:rPr/>
        <w:t>nom</w:t>
      </w:r>
      <w:r>
        <w:rPr>
          <w:spacing w:val="-1"/>
        </w:rPr>
        <w:t> </w:t>
      </w:r>
      <w:r>
        <w:rPr/>
        <w:t>con chung, chị</w:t>
      </w:r>
      <w:r>
        <w:rPr>
          <w:spacing w:val="-2"/>
        </w:rPr>
        <w:t> </w:t>
      </w:r>
      <w:r>
        <w:rPr/>
        <w:t>Nguyễn</w:t>
      </w:r>
      <w:r>
        <w:rPr>
          <w:spacing w:val="-1"/>
        </w:rPr>
        <w:t> </w:t>
      </w:r>
      <w:r>
        <w:rPr/>
        <w:t>Thị Mỹ Đ cùng các thành viên gia đình không được cản trở trong việc thăm nom, chăm sóc, nuôi dưỡng, giáo dục con chung. Nếu lạm dụng việc thăm nom để cản trở hoặc gây ảnh hưởng xấu đến việc trông nom, chăm sóc, nuôi dưỡng, giáo dục con thì chị Đ có quyền yêu cầu Tòa án hạn chế quyền thăm nom con chung của anh Ý.</w:t>
      </w:r>
    </w:p>
    <w:p>
      <w:pPr>
        <w:pStyle w:val="BodyText"/>
        <w:spacing w:line="288" w:lineRule="auto" w:before="121"/>
        <w:ind w:right="236" w:firstLine="707"/>
      </w:pPr>
      <w:r>
        <w:rPr/>
        <w:t>Vì lợi ích của con khi cần thiết một hoặc cả hai bên có quyền yêu cầu Tòa án thay đổi việc nuôi con hay mức cấp dưỡng nuôi con.</w:t>
      </w:r>
    </w:p>
    <w:p>
      <w:pPr>
        <w:pStyle w:val="ListParagraph"/>
        <w:numPr>
          <w:ilvl w:val="0"/>
          <w:numId w:val="4"/>
        </w:numPr>
        <w:tabs>
          <w:tab w:pos="1371" w:val="left" w:leader="none"/>
        </w:tabs>
        <w:spacing w:line="240" w:lineRule="auto" w:before="120" w:after="0"/>
        <w:ind w:left="1370" w:right="0" w:hanging="281"/>
        <w:jc w:val="both"/>
        <w:rPr>
          <w:sz w:val="28"/>
        </w:rPr>
      </w:pPr>
      <w:r>
        <w:rPr>
          <w:sz w:val="28"/>
        </w:rPr>
        <w:t>Về</w:t>
      </w:r>
      <w:r>
        <w:rPr>
          <w:spacing w:val="-6"/>
          <w:sz w:val="28"/>
        </w:rPr>
        <w:t> </w:t>
      </w:r>
      <w:r>
        <w:rPr>
          <w:sz w:val="28"/>
        </w:rPr>
        <w:t>tài</w:t>
      </w:r>
      <w:r>
        <w:rPr>
          <w:spacing w:val="-4"/>
          <w:sz w:val="28"/>
        </w:rPr>
        <w:t> </w:t>
      </w:r>
      <w:r>
        <w:rPr>
          <w:sz w:val="28"/>
        </w:rPr>
        <w:t>sản</w:t>
      </w:r>
      <w:r>
        <w:rPr>
          <w:spacing w:val="-1"/>
          <w:sz w:val="28"/>
        </w:rPr>
        <w:t> </w:t>
      </w:r>
      <w:r>
        <w:rPr>
          <w:sz w:val="28"/>
        </w:rPr>
        <w:t>chung:</w:t>
      </w:r>
      <w:r>
        <w:rPr>
          <w:spacing w:val="-4"/>
          <w:sz w:val="28"/>
        </w:rPr>
        <w:t> </w:t>
      </w:r>
      <w:r>
        <w:rPr>
          <w:sz w:val="28"/>
        </w:rPr>
        <w:t>Không</w:t>
      </w:r>
      <w:r>
        <w:rPr>
          <w:spacing w:val="-1"/>
          <w:sz w:val="28"/>
        </w:rPr>
        <w:t> </w:t>
      </w:r>
      <w:r>
        <w:rPr>
          <w:spacing w:val="-5"/>
          <w:sz w:val="28"/>
        </w:rPr>
        <w:t>có.</w:t>
      </w:r>
    </w:p>
    <w:p>
      <w:pPr>
        <w:pStyle w:val="ListParagraph"/>
        <w:numPr>
          <w:ilvl w:val="0"/>
          <w:numId w:val="4"/>
        </w:numPr>
        <w:tabs>
          <w:tab w:pos="1402" w:val="left" w:leader="none"/>
        </w:tabs>
        <w:spacing w:line="288" w:lineRule="auto" w:before="184" w:after="0"/>
        <w:ind w:left="382" w:right="227" w:firstLine="707"/>
        <w:jc w:val="both"/>
        <w:rPr>
          <w:sz w:val="28"/>
        </w:rPr>
      </w:pPr>
      <w:r>
        <w:rPr>
          <w:sz w:val="28"/>
        </w:rPr>
        <w:t>Về nợ chung: Ghi nhận các đương sự xác định không có nợ chung, nhưng sau khi bản án ly hôn có hiệu lực pháp luật, nếu có đương sự xuất trình chứng cứ chứng minh nợ chung của vợ chồng trong thời kỳ hôn nhân thì hai bên phải liên đới chịu trách nhiệm trong vụ án khác.</w:t>
      </w:r>
    </w:p>
    <w:p>
      <w:pPr>
        <w:pStyle w:val="ListParagraph"/>
        <w:numPr>
          <w:ilvl w:val="0"/>
          <w:numId w:val="4"/>
        </w:numPr>
        <w:tabs>
          <w:tab w:pos="1371" w:val="left" w:leader="none"/>
        </w:tabs>
        <w:spacing w:line="288" w:lineRule="auto" w:before="121" w:after="0"/>
        <w:ind w:left="382" w:right="230" w:firstLine="707"/>
        <w:jc w:val="both"/>
        <w:rPr>
          <w:sz w:val="28"/>
        </w:rPr>
      </w:pPr>
      <w:r>
        <w:rPr>
          <w:sz w:val="28"/>
        </w:rPr>
        <w:t>Về</w:t>
      </w:r>
      <w:r>
        <w:rPr>
          <w:spacing w:val="-3"/>
          <w:sz w:val="28"/>
        </w:rPr>
        <w:t> </w:t>
      </w:r>
      <w:r>
        <w:rPr>
          <w:sz w:val="28"/>
        </w:rPr>
        <w:t>án</w:t>
      </w:r>
      <w:r>
        <w:rPr>
          <w:spacing w:val="-6"/>
          <w:sz w:val="28"/>
        </w:rPr>
        <w:t> </w:t>
      </w:r>
      <w:r>
        <w:rPr>
          <w:sz w:val="28"/>
        </w:rPr>
        <w:t>phí</w:t>
      </w:r>
      <w:r>
        <w:rPr>
          <w:spacing w:val="-2"/>
          <w:sz w:val="28"/>
        </w:rPr>
        <w:t> </w:t>
      </w:r>
      <w:r>
        <w:rPr>
          <w:sz w:val="28"/>
        </w:rPr>
        <w:t>hôn</w:t>
      </w:r>
      <w:r>
        <w:rPr>
          <w:spacing w:val="-2"/>
          <w:sz w:val="28"/>
        </w:rPr>
        <w:t> </w:t>
      </w:r>
      <w:r>
        <w:rPr>
          <w:sz w:val="28"/>
        </w:rPr>
        <w:t>nhân</w:t>
      </w:r>
      <w:r>
        <w:rPr>
          <w:spacing w:val="-2"/>
          <w:sz w:val="28"/>
        </w:rPr>
        <w:t> </w:t>
      </w:r>
      <w:r>
        <w:rPr>
          <w:sz w:val="28"/>
        </w:rPr>
        <w:t>sơ</w:t>
      </w:r>
      <w:r>
        <w:rPr>
          <w:spacing w:val="-3"/>
          <w:sz w:val="28"/>
        </w:rPr>
        <w:t> </w:t>
      </w:r>
      <w:r>
        <w:rPr>
          <w:sz w:val="28"/>
        </w:rPr>
        <w:t>thẩm: Chị</w:t>
      </w:r>
      <w:r>
        <w:rPr>
          <w:spacing w:val="-3"/>
          <w:sz w:val="28"/>
        </w:rPr>
        <w:t> </w:t>
      </w:r>
      <w:r>
        <w:rPr>
          <w:sz w:val="28"/>
        </w:rPr>
        <w:t>Nguyễn</w:t>
      </w:r>
      <w:r>
        <w:rPr>
          <w:spacing w:val="-2"/>
          <w:sz w:val="28"/>
        </w:rPr>
        <w:t> </w:t>
      </w:r>
      <w:r>
        <w:rPr>
          <w:sz w:val="28"/>
        </w:rPr>
        <w:t>Thị</w:t>
      </w:r>
      <w:r>
        <w:rPr>
          <w:spacing w:val="-2"/>
          <w:sz w:val="28"/>
        </w:rPr>
        <w:t> </w:t>
      </w:r>
      <w:r>
        <w:rPr>
          <w:sz w:val="28"/>
        </w:rPr>
        <w:t>Mỹ</w:t>
      </w:r>
      <w:r>
        <w:rPr>
          <w:spacing w:val="-1"/>
          <w:sz w:val="28"/>
        </w:rPr>
        <w:t> </w:t>
      </w:r>
      <w:r>
        <w:rPr>
          <w:sz w:val="28"/>
        </w:rPr>
        <w:t>Đ</w:t>
      </w:r>
      <w:r>
        <w:rPr>
          <w:spacing w:val="-3"/>
          <w:sz w:val="28"/>
        </w:rPr>
        <w:t> </w:t>
      </w:r>
      <w:r>
        <w:rPr>
          <w:sz w:val="28"/>
        </w:rPr>
        <w:t>phải</w:t>
      </w:r>
      <w:r>
        <w:rPr>
          <w:spacing w:val="-2"/>
          <w:sz w:val="28"/>
        </w:rPr>
        <w:t> </w:t>
      </w:r>
      <w:r>
        <w:rPr>
          <w:sz w:val="28"/>
        </w:rPr>
        <w:t>chịu</w:t>
      </w:r>
      <w:r>
        <w:rPr>
          <w:spacing w:val="-2"/>
          <w:sz w:val="28"/>
        </w:rPr>
        <w:t> </w:t>
      </w:r>
      <w:r>
        <w:rPr>
          <w:sz w:val="28"/>
        </w:rPr>
        <w:t>300.000 đồng được trừ vào tiền tạm ứng án phí đã nộp 300.000 đồng theo Biên lai thu tiền số 0005576 ngày 10/10/2022 của Chi cục thi hành án dân sự huyện Phú Tân. Anh anh</w:t>
      </w:r>
      <w:r>
        <w:rPr>
          <w:spacing w:val="-5"/>
          <w:sz w:val="28"/>
        </w:rPr>
        <w:t> </w:t>
      </w:r>
      <w:r>
        <w:rPr>
          <w:sz w:val="28"/>
        </w:rPr>
        <w:t>Lâm</w:t>
      </w:r>
      <w:r>
        <w:rPr>
          <w:spacing w:val="40"/>
          <w:sz w:val="28"/>
        </w:rPr>
        <w:t> </w:t>
      </w:r>
      <w:r>
        <w:rPr>
          <w:sz w:val="28"/>
        </w:rPr>
        <w:t>H Ý không phải chịu án phí.</w:t>
      </w:r>
    </w:p>
    <w:p>
      <w:pPr>
        <w:pStyle w:val="BodyText"/>
        <w:spacing w:line="288" w:lineRule="auto" w:before="120"/>
        <w:ind w:right="228" w:firstLine="707"/>
      </w:pPr>
      <w:r>
        <w:rPr/>
        <w:t>Đương sự vắng mặt được quyền kháng cáo trong thời hạn 15 (mười lăm) ngày kể từ ngày nhận được bản án hoặc bản án được niêm yết. Chị Đ được quyền kháng cáo trong thời hạn 15 (mười lăm) ngày kể từ ngày tuyên án.</w:t>
      </w:r>
    </w:p>
    <w:p>
      <w:pPr>
        <w:spacing w:after="0" w:line="288" w:lineRule="auto"/>
        <w:sectPr>
          <w:pgSz w:w="11910" w:h="16850"/>
          <w:pgMar w:header="729" w:footer="0" w:top="980" w:bottom="280" w:left="1320" w:right="1040"/>
        </w:sectPr>
      </w:pPr>
    </w:p>
    <w:p>
      <w:pPr>
        <w:pStyle w:val="BodyText"/>
        <w:ind w:left="0"/>
        <w:jc w:val="left"/>
        <w:rPr>
          <w:sz w:val="16"/>
        </w:rPr>
      </w:pPr>
    </w:p>
    <w:p>
      <w:pPr>
        <w:pStyle w:val="BodyText"/>
        <w:spacing w:line="288" w:lineRule="auto" w:before="89" w:after="10"/>
        <w:ind w:right="229" w:firstLine="719"/>
      </w:pPr>
      <w:r>
        <w:rPr/>
        <w:t>Trường</w:t>
      </w:r>
      <w:r>
        <w:rPr>
          <w:spacing w:val="-1"/>
        </w:rPr>
        <w:t> </w:t>
      </w:r>
      <w:r>
        <w:rPr/>
        <w:t>hợp</w:t>
      </w:r>
      <w:r>
        <w:rPr>
          <w:spacing w:val="-1"/>
        </w:rPr>
        <w:t> </w:t>
      </w:r>
      <w:r>
        <w:rPr/>
        <w:t>bản án</w:t>
      </w:r>
      <w:r>
        <w:rPr>
          <w:spacing w:val="-1"/>
        </w:rPr>
        <w:t> </w:t>
      </w:r>
      <w:r>
        <w:rPr/>
        <w:t>được thi</w:t>
      </w:r>
      <w:r>
        <w:rPr>
          <w:spacing w:val="-2"/>
        </w:rPr>
        <w:t> </w:t>
      </w:r>
      <w:r>
        <w:rPr/>
        <w:t>hành</w:t>
      </w:r>
      <w:r>
        <w:rPr>
          <w:spacing w:val="-1"/>
        </w:rPr>
        <w:t> </w:t>
      </w:r>
      <w:r>
        <w:rPr/>
        <w:t>theo</w:t>
      </w:r>
      <w:r>
        <w:rPr>
          <w:spacing w:val="-2"/>
        </w:rPr>
        <w:t> </w:t>
      </w:r>
      <w:r>
        <w:rPr/>
        <w:t>quy</w:t>
      </w:r>
      <w:r>
        <w:rPr>
          <w:spacing w:val="-2"/>
        </w:rPr>
        <w:t> </w:t>
      </w:r>
      <w:r>
        <w:rPr/>
        <w:t>định</w:t>
      </w:r>
      <w:r>
        <w:rPr>
          <w:spacing w:val="-1"/>
        </w:rPr>
        <w:t> </w:t>
      </w:r>
      <w:r>
        <w:rPr/>
        <w:t>Điều</w:t>
      </w:r>
      <w:r>
        <w:rPr>
          <w:spacing w:val="-2"/>
        </w:rPr>
        <w:t> </w:t>
      </w:r>
      <w:r>
        <w:rPr/>
        <w:t>2</w:t>
      </w:r>
      <w:r>
        <w:rPr>
          <w:spacing w:val="-1"/>
        </w:rPr>
        <w:t> </w:t>
      </w:r>
      <w:r>
        <w:rPr/>
        <w:t>Luật Thi</w:t>
      </w:r>
      <w:r>
        <w:rPr>
          <w:spacing w:val="-2"/>
        </w:rPr>
        <w:t> </w:t>
      </w:r>
      <w:r>
        <w:rPr/>
        <w:t>hành án dân sự, người phải thi hành án dân sự có quyền thoả thuận thi hành án, quyền yêu cầu thi hành án, tự nguyện thi hành án, hoặc bị cưỡng chế thi hành án theo quy định tại các Điều 6, 7, 9 Luật thi hành án dân sự; thời hiệu thi hành án</w:t>
      </w:r>
      <w:r>
        <w:rPr>
          <w:spacing w:val="40"/>
        </w:rPr>
        <w:t> </w:t>
      </w:r>
      <w:r>
        <w:rPr/>
        <w:t>được thực hiện theo quy định tại Điều 30 Luật thi hành án dân sự.</w:t>
      </w:r>
    </w:p>
    <w:tbl>
      <w:tblPr>
        <w:tblW w:w="0" w:type="auto"/>
        <w:jc w:val="left"/>
        <w:tblInd w:w="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4"/>
        <w:gridCol w:w="5008"/>
      </w:tblGrid>
      <w:tr>
        <w:trPr>
          <w:trHeight w:val="2521" w:hRule="atLeast"/>
        </w:trPr>
        <w:tc>
          <w:tcPr>
            <w:tcW w:w="4014"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8" w:val="left" w:leader="none"/>
              </w:tabs>
              <w:spacing w:line="252" w:lineRule="exact" w:before="59" w:after="0"/>
              <w:ind w:left="177" w:right="0" w:hanging="128"/>
              <w:jc w:val="left"/>
              <w:rPr>
                <w:sz w:val="22"/>
              </w:rPr>
            </w:pPr>
            <w:r>
              <w:rPr>
                <w:sz w:val="22"/>
              </w:rPr>
              <w:t>TAND</w:t>
            </w:r>
            <w:r>
              <w:rPr>
                <w:spacing w:val="-3"/>
                <w:sz w:val="22"/>
              </w:rPr>
              <w:t> </w:t>
            </w:r>
            <w:r>
              <w:rPr>
                <w:sz w:val="22"/>
              </w:rPr>
              <w:t>tỉnh</w:t>
            </w:r>
            <w:r>
              <w:rPr>
                <w:spacing w:val="-2"/>
                <w:sz w:val="22"/>
              </w:rPr>
              <w:t> </w:t>
            </w:r>
            <w:r>
              <w:rPr>
                <w:sz w:val="22"/>
              </w:rPr>
              <w:t>An</w:t>
            </w:r>
            <w:r>
              <w:rPr>
                <w:spacing w:val="-2"/>
                <w:sz w:val="22"/>
              </w:rPr>
              <w:t> Giang;</w:t>
            </w:r>
          </w:p>
          <w:p>
            <w:pPr>
              <w:pStyle w:val="TableParagraph"/>
              <w:numPr>
                <w:ilvl w:val="0"/>
                <w:numId w:val="5"/>
              </w:numPr>
              <w:tabs>
                <w:tab w:pos="178" w:val="left" w:leader="none"/>
              </w:tabs>
              <w:spacing w:line="252" w:lineRule="exact" w:before="0" w:after="0"/>
              <w:ind w:left="177" w:right="0" w:hanging="128"/>
              <w:jc w:val="left"/>
              <w:rPr>
                <w:sz w:val="22"/>
              </w:rPr>
            </w:pPr>
            <w:r>
              <w:rPr>
                <w:sz w:val="22"/>
              </w:rPr>
              <w:t>VKSND</w:t>
            </w:r>
            <w:r>
              <w:rPr>
                <w:spacing w:val="-4"/>
                <w:sz w:val="22"/>
              </w:rPr>
              <w:t> </w:t>
            </w:r>
            <w:r>
              <w:rPr>
                <w:sz w:val="22"/>
              </w:rPr>
              <w:t>huyện</w:t>
            </w:r>
            <w:r>
              <w:rPr>
                <w:spacing w:val="-3"/>
                <w:sz w:val="22"/>
              </w:rPr>
              <w:t> </w:t>
            </w:r>
            <w:r>
              <w:rPr>
                <w:sz w:val="22"/>
              </w:rPr>
              <w:t>Phú</w:t>
            </w:r>
            <w:r>
              <w:rPr>
                <w:spacing w:val="-3"/>
                <w:sz w:val="22"/>
              </w:rPr>
              <w:t> </w:t>
            </w:r>
            <w:r>
              <w:rPr>
                <w:spacing w:val="-4"/>
                <w:sz w:val="22"/>
              </w:rPr>
              <w:t>Tân;</w:t>
            </w:r>
          </w:p>
          <w:p>
            <w:pPr>
              <w:pStyle w:val="TableParagraph"/>
              <w:numPr>
                <w:ilvl w:val="0"/>
                <w:numId w:val="5"/>
              </w:numPr>
              <w:tabs>
                <w:tab w:pos="178" w:val="left" w:leader="none"/>
              </w:tabs>
              <w:spacing w:line="252" w:lineRule="exact" w:before="2" w:after="0"/>
              <w:ind w:left="177" w:right="0" w:hanging="128"/>
              <w:jc w:val="left"/>
              <w:rPr>
                <w:sz w:val="22"/>
              </w:rPr>
            </w:pPr>
            <w:r>
              <w:rPr>
                <w:sz w:val="22"/>
              </w:rPr>
              <w:t>Chi</w:t>
            </w:r>
            <w:r>
              <w:rPr>
                <w:spacing w:val="-4"/>
                <w:sz w:val="22"/>
              </w:rPr>
              <w:t> </w:t>
            </w:r>
            <w:r>
              <w:rPr>
                <w:sz w:val="22"/>
              </w:rPr>
              <w:t>cục</w:t>
            </w:r>
            <w:r>
              <w:rPr>
                <w:spacing w:val="-2"/>
                <w:sz w:val="22"/>
              </w:rPr>
              <w:t> </w:t>
            </w:r>
            <w:r>
              <w:rPr>
                <w:sz w:val="22"/>
              </w:rPr>
              <w:t>THADS</w:t>
            </w:r>
            <w:r>
              <w:rPr>
                <w:spacing w:val="-2"/>
                <w:sz w:val="22"/>
              </w:rPr>
              <w:t> </w:t>
            </w:r>
            <w:r>
              <w:rPr>
                <w:sz w:val="22"/>
              </w:rPr>
              <w:t>huyện</w:t>
            </w:r>
            <w:r>
              <w:rPr>
                <w:spacing w:val="-4"/>
                <w:sz w:val="22"/>
              </w:rPr>
              <w:t> </w:t>
            </w:r>
            <w:r>
              <w:rPr>
                <w:sz w:val="22"/>
              </w:rPr>
              <w:t>Phú</w:t>
            </w:r>
            <w:r>
              <w:rPr>
                <w:spacing w:val="-2"/>
                <w:sz w:val="22"/>
              </w:rPr>
              <w:t> </w:t>
            </w:r>
            <w:r>
              <w:rPr>
                <w:spacing w:val="-4"/>
                <w:sz w:val="22"/>
              </w:rPr>
              <w:t>Tân;</w:t>
            </w:r>
          </w:p>
          <w:p>
            <w:pPr>
              <w:pStyle w:val="TableParagraph"/>
              <w:numPr>
                <w:ilvl w:val="0"/>
                <w:numId w:val="5"/>
              </w:numPr>
              <w:tabs>
                <w:tab w:pos="185" w:val="left" w:leader="none"/>
              </w:tabs>
              <w:spacing w:line="240" w:lineRule="auto" w:before="0" w:after="0"/>
              <w:ind w:left="50" w:right="408" w:firstLine="0"/>
              <w:jc w:val="left"/>
              <w:rPr>
                <w:sz w:val="22"/>
              </w:rPr>
            </w:pPr>
            <w:r>
              <w:rPr>
                <w:sz w:val="22"/>
              </w:rPr>
              <w:t>UBND Phú T, huyện Phú</w:t>
            </w:r>
            <w:r>
              <w:rPr>
                <w:spacing w:val="-1"/>
                <w:sz w:val="22"/>
              </w:rPr>
              <w:t> </w:t>
            </w:r>
            <w:r>
              <w:rPr>
                <w:sz w:val="22"/>
              </w:rPr>
              <w:t>Tân</w:t>
            </w:r>
            <w:r>
              <w:rPr>
                <w:spacing w:val="-1"/>
                <w:sz w:val="22"/>
              </w:rPr>
              <w:t> </w:t>
            </w:r>
            <w:r>
              <w:rPr>
                <w:sz w:val="22"/>
              </w:rPr>
              <w:t>tỉnh An </w:t>
            </w:r>
            <w:r>
              <w:rPr>
                <w:spacing w:val="-2"/>
                <w:sz w:val="22"/>
              </w:rPr>
              <w:t>Giang;</w:t>
            </w:r>
          </w:p>
          <w:p>
            <w:pPr>
              <w:pStyle w:val="TableParagraph"/>
              <w:numPr>
                <w:ilvl w:val="0"/>
                <w:numId w:val="5"/>
              </w:numPr>
              <w:tabs>
                <w:tab w:pos="178" w:val="left" w:leader="none"/>
              </w:tabs>
              <w:spacing w:line="253"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5"/>
              </w:numPr>
              <w:tabs>
                <w:tab w:pos="192" w:val="left" w:leader="none"/>
              </w:tabs>
              <w:spacing w:line="240" w:lineRule="auto" w:before="0" w:after="0"/>
              <w:ind w:left="191" w:right="0" w:hanging="142"/>
              <w:jc w:val="left"/>
              <w:rPr>
                <w:sz w:val="18"/>
              </w:rPr>
            </w:pPr>
            <w:r>
              <w:rPr>
                <w:sz w:val="22"/>
              </w:rPr>
              <w:t>Lưu:</w:t>
            </w:r>
            <w:r>
              <w:rPr>
                <w:spacing w:val="-4"/>
                <w:sz w:val="22"/>
              </w:rPr>
              <w:t> </w:t>
            </w:r>
            <w:r>
              <w:rPr>
                <w:sz w:val="22"/>
              </w:rPr>
              <w:t>Hồ</w:t>
            </w:r>
            <w:r>
              <w:rPr>
                <w:spacing w:val="-1"/>
                <w:sz w:val="22"/>
              </w:rPr>
              <w:t> </w:t>
            </w:r>
            <w:r>
              <w:rPr>
                <w:sz w:val="22"/>
              </w:rPr>
              <w:t>sơ</w:t>
            </w:r>
            <w:r>
              <w:rPr>
                <w:spacing w:val="-1"/>
                <w:sz w:val="22"/>
              </w:rPr>
              <w:t> </w:t>
            </w:r>
            <w:r>
              <w:rPr>
                <w:sz w:val="22"/>
              </w:rPr>
              <w:t>vụ</w:t>
            </w:r>
            <w:r>
              <w:rPr>
                <w:spacing w:val="-4"/>
                <w:sz w:val="22"/>
              </w:rPr>
              <w:t> </w:t>
            </w:r>
            <w:r>
              <w:rPr>
                <w:spacing w:val="-5"/>
                <w:sz w:val="22"/>
              </w:rPr>
              <w:t>án.</w:t>
            </w:r>
          </w:p>
        </w:tc>
        <w:tc>
          <w:tcPr>
            <w:tcW w:w="5008" w:type="dxa"/>
          </w:tcPr>
          <w:p>
            <w:pPr>
              <w:pStyle w:val="TableParagraph"/>
              <w:ind w:left="409"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3"/>
              <w:rPr>
                <w:sz w:val="27"/>
              </w:rPr>
            </w:pPr>
          </w:p>
          <w:p>
            <w:pPr>
              <w:pStyle w:val="TableParagraph"/>
              <w:spacing w:line="302" w:lineRule="exact"/>
              <w:ind w:left="1542"/>
              <w:rPr>
                <w:b/>
                <w:sz w:val="28"/>
              </w:rPr>
            </w:pPr>
            <w:r>
              <w:rPr>
                <w:b/>
                <w:sz w:val="28"/>
              </w:rPr>
              <w:t>Nguyễn</w:t>
            </w:r>
            <w:r>
              <w:rPr>
                <w:b/>
                <w:spacing w:val="-5"/>
                <w:sz w:val="28"/>
              </w:rPr>
              <w:t> </w:t>
            </w:r>
            <w:r>
              <w:rPr>
                <w:b/>
                <w:sz w:val="28"/>
              </w:rPr>
              <w:t>Thị</w:t>
            </w:r>
            <w:r>
              <w:rPr>
                <w:b/>
                <w:spacing w:val="-5"/>
                <w:sz w:val="28"/>
              </w:rPr>
              <w:t> </w:t>
            </w:r>
            <w:r>
              <w:rPr>
                <w:b/>
                <w:spacing w:val="-4"/>
                <w:sz w:val="28"/>
              </w:rPr>
              <w:t>Nhung</w:t>
            </w:r>
          </w:p>
        </w:tc>
      </w:tr>
    </w:tbl>
    <w:p>
      <w:pPr>
        <w:spacing w:after="0" w:line="302" w:lineRule="exact"/>
        <w:rPr>
          <w:sz w:val="28"/>
        </w:rPr>
        <w:sectPr>
          <w:pgSz w:w="11910" w:h="16850"/>
          <w:pgMar w:header="729" w:footer="0" w:top="980" w:bottom="280" w:left="1320" w:right="1040"/>
        </w:sectPr>
      </w:pPr>
    </w:p>
    <w:p>
      <w:pPr>
        <w:pStyle w:val="BodyText"/>
        <w:ind w:left="0"/>
        <w:jc w:val="left"/>
        <w:rPr>
          <w:sz w:val="17"/>
        </w:rPr>
      </w:pPr>
    </w:p>
    <w:p>
      <w:pPr>
        <w:spacing w:after="0"/>
        <w:jc w:val="left"/>
        <w:rPr>
          <w:sz w:val="17"/>
        </w:rPr>
        <w:sectPr>
          <w:pgSz w:w="11910" w:h="16850"/>
          <w:pgMar w:header="729" w:footer="0" w:top="980" w:bottom="280" w:left="1320" w:right="1040"/>
        </w:sectPr>
      </w:pPr>
    </w:p>
    <w:p>
      <w:pPr>
        <w:pStyle w:val="BodyText"/>
        <w:ind w:left="0"/>
        <w:jc w:val="left"/>
        <w:rPr>
          <w:sz w:val="17"/>
        </w:rPr>
      </w:pPr>
    </w:p>
    <w:p>
      <w:pPr>
        <w:spacing w:after="0"/>
        <w:jc w:val="left"/>
        <w:rPr>
          <w:sz w:val="17"/>
        </w:rPr>
        <w:sectPr>
          <w:pgSz w:w="11910" w:h="16850"/>
          <w:pgMar w:header="729" w:footer="0" w:top="980" w:bottom="280" w:left="1320" w:right="1040"/>
        </w:sectPr>
      </w:pPr>
    </w:p>
    <w:p>
      <w:pPr>
        <w:pStyle w:val="BodyText"/>
        <w:ind w:left="0"/>
        <w:jc w:val="left"/>
        <w:rPr>
          <w:sz w:val="17"/>
        </w:rPr>
      </w:pPr>
    </w:p>
    <w:p>
      <w:pPr>
        <w:spacing w:after="0"/>
        <w:jc w:val="left"/>
        <w:rPr>
          <w:sz w:val="17"/>
        </w:rPr>
        <w:sectPr>
          <w:pgSz w:w="11910" w:h="16850"/>
          <w:pgMar w:header="729" w:footer="0" w:top="980" w:bottom="280" w:left="1320" w:right="1040"/>
        </w:sectPr>
      </w:pPr>
    </w:p>
    <w:p>
      <w:pPr>
        <w:pStyle w:val="BodyText"/>
        <w:ind w:left="0"/>
        <w:jc w:val="left"/>
        <w:rPr>
          <w:sz w:val="17"/>
        </w:rPr>
      </w:pPr>
    </w:p>
    <w:p>
      <w:pPr>
        <w:spacing w:after="0"/>
        <w:jc w:val="left"/>
        <w:rPr>
          <w:sz w:val="17"/>
        </w:rPr>
        <w:sectPr>
          <w:pgSz w:w="11910" w:h="16850"/>
          <w:pgMar w:header="729" w:footer="0" w:top="980" w:bottom="280" w:left="1320" w:right="1040"/>
        </w:sectPr>
      </w:pPr>
    </w:p>
    <w:p>
      <w:pPr>
        <w:pStyle w:val="BodyText"/>
        <w:ind w:left="0"/>
        <w:jc w:val="left"/>
        <w:rPr>
          <w:sz w:val="17"/>
        </w:rPr>
      </w:pPr>
    </w:p>
    <w:p>
      <w:pPr>
        <w:spacing w:after="0"/>
        <w:jc w:val="left"/>
        <w:rPr>
          <w:sz w:val="17"/>
        </w:rPr>
        <w:sectPr>
          <w:pgSz w:w="11910" w:h="16850"/>
          <w:pgMar w:header="729" w:footer="0" w:top="980" w:bottom="280" w:left="1320" w:right="1040"/>
        </w:sectPr>
      </w:pPr>
    </w:p>
    <w:p>
      <w:pPr>
        <w:pStyle w:val="BodyText"/>
        <w:ind w:left="0"/>
        <w:jc w:val="left"/>
        <w:rPr>
          <w:sz w:val="17"/>
        </w:rPr>
      </w:pPr>
    </w:p>
    <w:p>
      <w:pPr>
        <w:spacing w:after="0"/>
        <w:jc w:val="left"/>
        <w:rPr>
          <w:sz w:val="17"/>
        </w:rPr>
        <w:sectPr>
          <w:pgSz w:w="11910" w:h="16850"/>
          <w:pgMar w:header="729" w:footer="0" w:top="980" w:bottom="280" w:left="1320" w:right="1040"/>
        </w:sectPr>
      </w:pPr>
    </w:p>
    <w:p>
      <w:pPr>
        <w:pStyle w:val="BodyText"/>
        <w:ind w:left="0"/>
        <w:jc w:val="left"/>
        <w:rPr>
          <w:sz w:val="17"/>
        </w:rPr>
      </w:pPr>
    </w:p>
    <w:p>
      <w:pPr>
        <w:spacing w:after="0"/>
        <w:jc w:val="left"/>
        <w:rPr>
          <w:sz w:val="17"/>
        </w:rPr>
        <w:sectPr>
          <w:pgSz w:w="11910" w:h="16850"/>
          <w:pgMar w:header="729" w:footer="0" w:top="980" w:bottom="280" w:left="1320" w:right="1040"/>
        </w:sectPr>
      </w:pPr>
    </w:p>
    <w:p>
      <w:pPr>
        <w:pStyle w:val="BodyText"/>
        <w:ind w:left="0"/>
        <w:jc w:val="left"/>
        <w:rPr>
          <w:sz w:val="17"/>
        </w:rPr>
      </w:pPr>
    </w:p>
    <w:p>
      <w:pPr>
        <w:spacing w:after="0"/>
        <w:jc w:val="left"/>
        <w:rPr>
          <w:sz w:val="17"/>
        </w:rPr>
        <w:sectPr>
          <w:pgSz w:w="11910" w:h="16850"/>
          <w:pgMar w:header="729" w:footer="0" w:top="980" w:bottom="280" w:left="1320" w:right="1040"/>
        </w:sectPr>
      </w:pPr>
    </w:p>
    <w:p>
      <w:pPr>
        <w:pStyle w:val="BodyText"/>
        <w:ind w:left="0"/>
        <w:jc w:val="left"/>
        <w:rPr>
          <w:sz w:val="17"/>
        </w:rPr>
      </w:pPr>
    </w:p>
    <w:sectPr>
      <w:pgSz w:w="11910" w:h="16850"/>
      <w:pgMar w:header="729" w:footer="0" w:top="980" w:bottom="280" w:left="132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299.350006pt;margin-top:35.466618pt;width:19pt;height:15.3pt;mso-position-horizontal-relative:page;mso-position-vertical-relative:page;z-index:-15819264"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28"/>
      </w:pPr>
      <w:rPr>
        <w:rFonts w:hint="default" w:ascii="Times New Roman" w:hAnsi="Times New Roman" w:eastAsia="Times New Roman" w:cs="Times New Roman"/>
        <w:w w:val="100"/>
        <w:lang w:val="vi" w:eastAsia="en-US" w:bidi="ar-SA"/>
      </w:rPr>
    </w:lvl>
    <w:lvl w:ilvl="1">
      <w:start w:val="0"/>
      <w:numFmt w:val="bullet"/>
      <w:lvlText w:val="•"/>
      <w:lvlJc w:val="left"/>
      <w:pPr>
        <w:ind w:left="455" w:hanging="128"/>
      </w:pPr>
      <w:rPr>
        <w:rFonts w:hint="default"/>
        <w:lang w:val="vi" w:eastAsia="en-US" w:bidi="ar-SA"/>
      </w:rPr>
    </w:lvl>
    <w:lvl w:ilvl="2">
      <w:start w:val="0"/>
      <w:numFmt w:val="bullet"/>
      <w:lvlText w:val="•"/>
      <w:lvlJc w:val="left"/>
      <w:pPr>
        <w:ind w:left="850" w:hanging="128"/>
      </w:pPr>
      <w:rPr>
        <w:rFonts w:hint="default"/>
        <w:lang w:val="vi" w:eastAsia="en-US" w:bidi="ar-SA"/>
      </w:rPr>
    </w:lvl>
    <w:lvl w:ilvl="3">
      <w:start w:val="0"/>
      <w:numFmt w:val="bullet"/>
      <w:lvlText w:val="•"/>
      <w:lvlJc w:val="left"/>
      <w:pPr>
        <w:ind w:left="1246" w:hanging="128"/>
      </w:pPr>
      <w:rPr>
        <w:rFonts w:hint="default"/>
        <w:lang w:val="vi" w:eastAsia="en-US" w:bidi="ar-SA"/>
      </w:rPr>
    </w:lvl>
    <w:lvl w:ilvl="4">
      <w:start w:val="0"/>
      <w:numFmt w:val="bullet"/>
      <w:lvlText w:val="•"/>
      <w:lvlJc w:val="left"/>
      <w:pPr>
        <w:ind w:left="1641" w:hanging="128"/>
      </w:pPr>
      <w:rPr>
        <w:rFonts w:hint="default"/>
        <w:lang w:val="vi" w:eastAsia="en-US" w:bidi="ar-SA"/>
      </w:rPr>
    </w:lvl>
    <w:lvl w:ilvl="5">
      <w:start w:val="0"/>
      <w:numFmt w:val="bullet"/>
      <w:lvlText w:val="•"/>
      <w:lvlJc w:val="left"/>
      <w:pPr>
        <w:ind w:left="2037" w:hanging="128"/>
      </w:pPr>
      <w:rPr>
        <w:rFonts w:hint="default"/>
        <w:lang w:val="vi" w:eastAsia="en-US" w:bidi="ar-SA"/>
      </w:rPr>
    </w:lvl>
    <w:lvl w:ilvl="6">
      <w:start w:val="0"/>
      <w:numFmt w:val="bullet"/>
      <w:lvlText w:val="•"/>
      <w:lvlJc w:val="left"/>
      <w:pPr>
        <w:ind w:left="2432" w:hanging="128"/>
      </w:pPr>
      <w:rPr>
        <w:rFonts w:hint="default"/>
        <w:lang w:val="vi" w:eastAsia="en-US" w:bidi="ar-SA"/>
      </w:rPr>
    </w:lvl>
    <w:lvl w:ilvl="7">
      <w:start w:val="0"/>
      <w:numFmt w:val="bullet"/>
      <w:lvlText w:val="•"/>
      <w:lvlJc w:val="left"/>
      <w:pPr>
        <w:ind w:left="2827" w:hanging="128"/>
      </w:pPr>
      <w:rPr>
        <w:rFonts w:hint="default"/>
        <w:lang w:val="vi" w:eastAsia="en-US" w:bidi="ar-SA"/>
      </w:rPr>
    </w:lvl>
    <w:lvl w:ilvl="8">
      <w:start w:val="0"/>
      <w:numFmt w:val="bullet"/>
      <w:lvlText w:val="•"/>
      <w:lvlJc w:val="left"/>
      <w:pPr>
        <w:ind w:left="3223" w:hanging="128"/>
      </w:pPr>
      <w:rPr>
        <w:rFonts w:hint="default"/>
        <w:lang w:val="vi" w:eastAsia="en-US" w:bidi="ar-SA"/>
      </w:rPr>
    </w:lvl>
  </w:abstractNum>
  <w:abstractNum w:abstractNumId="3">
    <w:multiLevelType w:val="hybridMultilevel"/>
    <w:lvl w:ilvl="0">
      <w:start w:val="1"/>
      <w:numFmt w:val="decimal"/>
      <w:lvlText w:val="%1."/>
      <w:lvlJc w:val="left"/>
      <w:pPr>
        <w:ind w:left="1519" w:hanging="286"/>
        <w:jc w:val="righ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2322" w:hanging="286"/>
      </w:pPr>
      <w:rPr>
        <w:rFonts w:hint="default"/>
        <w:lang w:val="vi" w:eastAsia="en-US" w:bidi="ar-SA"/>
      </w:rPr>
    </w:lvl>
    <w:lvl w:ilvl="2">
      <w:start w:val="0"/>
      <w:numFmt w:val="bullet"/>
      <w:lvlText w:val="•"/>
      <w:lvlJc w:val="left"/>
      <w:pPr>
        <w:ind w:left="3125" w:hanging="286"/>
      </w:pPr>
      <w:rPr>
        <w:rFonts w:hint="default"/>
        <w:lang w:val="vi" w:eastAsia="en-US" w:bidi="ar-SA"/>
      </w:rPr>
    </w:lvl>
    <w:lvl w:ilvl="3">
      <w:start w:val="0"/>
      <w:numFmt w:val="bullet"/>
      <w:lvlText w:val="•"/>
      <w:lvlJc w:val="left"/>
      <w:pPr>
        <w:ind w:left="3927" w:hanging="286"/>
      </w:pPr>
      <w:rPr>
        <w:rFonts w:hint="default"/>
        <w:lang w:val="vi" w:eastAsia="en-US" w:bidi="ar-SA"/>
      </w:rPr>
    </w:lvl>
    <w:lvl w:ilvl="4">
      <w:start w:val="0"/>
      <w:numFmt w:val="bullet"/>
      <w:lvlText w:val="•"/>
      <w:lvlJc w:val="left"/>
      <w:pPr>
        <w:ind w:left="4730" w:hanging="286"/>
      </w:pPr>
      <w:rPr>
        <w:rFonts w:hint="default"/>
        <w:lang w:val="vi" w:eastAsia="en-US" w:bidi="ar-SA"/>
      </w:rPr>
    </w:lvl>
    <w:lvl w:ilvl="5">
      <w:start w:val="0"/>
      <w:numFmt w:val="bullet"/>
      <w:lvlText w:val="•"/>
      <w:lvlJc w:val="left"/>
      <w:pPr>
        <w:ind w:left="5533" w:hanging="286"/>
      </w:pPr>
      <w:rPr>
        <w:rFonts w:hint="default"/>
        <w:lang w:val="vi" w:eastAsia="en-US" w:bidi="ar-SA"/>
      </w:rPr>
    </w:lvl>
    <w:lvl w:ilvl="6">
      <w:start w:val="0"/>
      <w:numFmt w:val="bullet"/>
      <w:lvlText w:val="•"/>
      <w:lvlJc w:val="left"/>
      <w:pPr>
        <w:ind w:left="6335" w:hanging="286"/>
      </w:pPr>
      <w:rPr>
        <w:rFonts w:hint="default"/>
        <w:lang w:val="vi" w:eastAsia="en-US" w:bidi="ar-SA"/>
      </w:rPr>
    </w:lvl>
    <w:lvl w:ilvl="7">
      <w:start w:val="0"/>
      <w:numFmt w:val="bullet"/>
      <w:lvlText w:val="•"/>
      <w:lvlJc w:val="left"/>
      <w:pPr>
        <w:ind w:left="7138" w:hanging="286"/>
      </w:pPr>
      <w:rPr>
        <w:rFonts w:hint="default"/>
        <w:lang w:val="vi" w:eastAsia="en-US" w:bidi="ar-SA"/>
      </w:rPr>
    </w:lvl>
    <w:lvl w:ilvl="8">
      <w:start w:val="0"/>
      <w:numFmt w:val="bullet"/>
      <w:lvlText w:val="•"/>
      <w:lvlJc w:val="left"/>
      <w:pPr>
        <w:ind w:left="7941" w:hanging="286"/>
      </w:pPr>
      <w:rPr>
        <w:rFonts w:hint="default"/>
        <w:lang w:val="vi" w:eastAsia="en-US" w:bidi="ar-SA"/>
      </w:rPr>
    </w:lvl>
  </w:abstractNum>
  <w:abstractNum w:abstractNumId="2">
    <w:multiLevelType w:val="hybridMultilevel"/>
    <w:lvl w:ilvl="0">
      <w:start w:val="1"/>
      <w:numFmt w:val="decimal"/>
      <w:lvlText w:val="[%1]"/>
      <w:lvlJc w:val="left"/>
      <w:pPr>
        <w:ind w:left="382" w:hanging="41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96" w:hanging="416"/>
      </w:pPr>
      <w:rPr>
        <w:rFonts w:hint="default"/>
        <w:lang w:val="vi" w:eastAsia="en-US" w:bidi="ar-SA"/>
      </w:rPr>
    </w:lvl>
    <w:lvl w:ilvl="2">
      <w:start w:val="0"/>
      <w:numFmt w:val="bullet"/>
      <w:lvlText w:val="•"/>
      <w:lvlJc w:val="left"/>
      <w:pPr>
        <w:ind w:left="2213" w:hanging="416"/>
      </w:pPr>
      <w:rPr>
        <w:rFonts w:hint="default"/>
        <w:lang w:val="vi" w:eastAsia="en-US" w:bidi="ar-SA"/>
      </w:rPr>
    </w:lvl>
    <w:lvl w:ilvl="3">
      <w:start w:val="0"/>
      <w:numFmt w:val="bullet"/>
      <w:lvlText w:val="•"/>
      <w:lvlJc w:val="left"/>
      <w:pPr>
        <w:ind w:left="3129" w:hanging="416"/>
      </w:pPr>
      <w:rPr>
        <w:rFonts w:hint="default"/>
        <w:lang w:val="vi" w:eastAsia="en-US" w:bidi="ar-SA"/>
      </w:rPr>
    </w:lvl>
    <w:lvl w:ilvl="4">
      <w:start w:val="0"/>
      <w:numFmt w:val="bullet"/>
      <w:lvlText w:val="•"/>
      <w:lvlJc w:val="left"/>
      <w:pPr>
        <w:ind w:left="4046" w:hanging="416"/>
      </w:pPr>
      <w:rPr>
        <w:rFonts w:hint="default"/>
        <w:lang w:val="vi" w:eastAsia="en-US" w:bidi="ar-SA"/>
      </w:rPr>
    </w:lvl>
    <w:lvl w:ilvl="5">
      <w:start w:val="0"/>
      <w:numFmt w:val="bullet"/>
      <w:lvlText w:val="•"/>
      <w:lvlJc w:val="left"/>
      <w:pPr>
        <w:ind w:left="4963" w:hanging="416"/>
      </w:pPr>
      <w:rPr>
        <w:rFonts w:hint="default"/>
        <w:lang w:val="vi" w:eastAsia="en-US" w:bidi="ar-SA"/>
      </w:rPr>
    </w:lvl>
    <w:lvl w:ilvl="6">
      <w:start w:val="0"/>
      <w:numFmt w:val="bullet"/>
      <w:lvlText w:val="•"/>
      <w:lvlJc w:val="left"/>
      <w:pPr>
        <w:ind w:left="5879" w:hanging="416"/>
      </w:pPr>
      <w:rPr>
        <w:rFonts w:hint="default"/>
        <w:lang w:val="vi" w:eastAsia="en-US" w:bidi="ar-SA"/>
      </w:rPr>
    </w:lvl>
    <w:lvl w:ilvl="7">
      <w:start w:val="0"/>
      <w:numFmt w:val="bullet"/>
      <w:lvlText w:val="•"/>
      <w:lvlJc w:val="left"/>
      <w:pPr>
        <w:ind w:left="6796" w:hanging="416"/>
      </w:pPr>
      <w:rPr>
        <w:rFonts w:hint="default"/>
        <w:lang w:val="vi" w:eastAsia="en-US" w:bidi="ar-SA"/>
      </w:rPr>
    </w:lvl>
    <w:lvl w:ilvl="8">
      <w:start w:val="0"/>
      <w:numFmt w:val="bullet"/>
      <w:lvlText w:val="•"/>
      <w:lvlJc w:val="left"/>
      <w:pPr>
        <w:ind w:left="7713" w:hanging="416"/>
      </w:pPr>
      <w:rPr>
        <w:rFonts w:hint="default"/>
        <w:lang w:val="vi" w:eastAsia="en-US" w:bidi="ar-SA"/>
      </w:rPr>
    </w:lvl>
  </w:abstractNum>
  <w:abstractNum w:abstractNumId="1">
    <w:multiLevelType w:val="hybridMultilevel"/>
    <w:lvl w:ilvl="0">
      <w:start w:val="0"/>
      <w:numFmt w:val="bullet"/>
      <w:lvlText w:val="-"/>
      <w:lvlJc w:val="left"/>
      <w:pPr>
        <w:ind w:left="1265"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088" w:hanging="164"/>
      </w:pPr>
      <w:rPr>
        <w:rFonts w:hint="default"/>
        <w:lang w:val="vi" w:eastAsia="en-US" w:bidi="ar-SA"/>
      </w:rPr>
    </w:lvl>
    <w:lvl w:ilvl="2">
      <w:start w:val="0"/>
      <w:numFmt w:val="bullet"/>
      <w:lvlText w:val="•"/>
      <w:lvlJc w:val="left"/>
      <w:pPr>
        <w:ind w:left="2917" w:hanging="164"/>
      </w:pPr>
      <w:rPr>
        <w:rFonts w:hint="default"/>
        <w:lang w:val="vi" w:eastAsia="en-US" w:bidi="ar-SA"/>
      </w:rPr>
    </w:lvl>
    <w:lvl w:ilvl="3">
      <w:start w:val="0"/>
      <w:numFmt w:val="bullet"/>
      <w:lvlText w:val="•"/>
      <w:lvlJc w:val="left"/>
      <w:pPr>
        <w:ind w:left="3745" w:hanging="164"/>
      </w:pPr>
      <w:rPr>
        <w:rFonts w:hint="default"/>
        <w:lang w:val="vi" w:eastAsia="en-US" w:bidi="ar-SA"/>
      </w:rPr>
    </w:lvl>
    <w:lvl w:ilvl="4">
      <w:start w:val="0"/>
      <w:numFmt w:val="bullet"/>
      <w:lvlText w:val="•"/>
      <w:lvlJc w:val="left"/>
      <w:pPr>
        <w:ind w:left="4574" w:hanging="164"/>
      </w:pPr>
      <w:rPr>
        <w:rFonts w:hint="default"/>
        <w:lang w:val="vi" w:eastAsia="en-US" w:bidi="ar-SA"/>
      </w:rPr>
    </w:lvl>
    <w:lvl w:ilvl="5">
      <w:start w:val="0"/>
      <w:numFmt w:val="bullet"/>
      <w:lvlText w:val="•"/>
      <w:lvlJc w:val="left"/>
      <w:pPr>
        <w:ind w:left="5403" w:hanging="164"/>
      </w:pPr>
      <w:rPr>
        <w:rFonts w:hint="default"/>
        <w:lang w:val="vi" w:eastAsia="en-US" w:bidi="ar-SA"/>
      </w:rPr>
    </w:lvl>
    <w:lvl w:ilvl="6">
      <w:start w:val="0"/>
      <w:numFmt w:val="bullet"/>
      <w:lvlText w:val="•"/>
      <w:lvlJc w:val="left"/>
      <w:pPr>
        <w:ind w:left="6231" w:hanging="164"/>
      </w:pPr>
      <w:rPr>
        <w:rFonts w:hint="default"/>
        <w:lang w:val="vi" w:eastAsia="en-US" w:bidi="ar-SA"/>
      </w:rPr>
    </w:lvl>
    <w:lvl w:ilvl="7">
      <w:start w:val="0"/>
      <w:numFmt w:val="bullet"/>
      <w:lvlText w:val="•"/>
      <w:lvlJc w:val="left"/>
      <w:pPr>
        <w:ind w:left="7060" w:hanging="164"/>
      </w:pPr>
      <w:rPr>
        <w:rFonts w:hint="default"/>
        <w:lang w:val="vi" w:eastAsia="en-US" w:bidi="ar-SA"/>
      </w:rPr>
    </w:lvl>
    <w:lvl w:ilvl="8">
      <w:start w:val="0"/>
      <w:numFmt w:val="bullet"/>
      <w:lvlText w:val="•"/>
      <w:lvlJc w:val="left"/>
      <w:pPr>
        <w:ind w:left="7889" w:hanging="164"/>
      </w:pPr>
      <w:rPr>
        <w:rFonts w:hint="default"/>
        <w:lang w:val="vi" w:eastAsia="en-US" w:bidi="ar-SA"/>
      </w:rPr>
    </w:lvl>
  </w:abstractNum>
  <w:abstractNum w:abstractNumId="0">
    <w:multiLevelType w:val="hybridMultilevel"/>
    <w:lvl w:ilvl="0">
      <w:start w:val="1"/>
      <w:numFmt w:val="decimal"/>
      <w:lvlText w:val="%1."/>
      <w:lvlJc w:val="left"/>
      <w:pPr>
        <w:ind w:left="1452" w:hanging="281"/>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2268" w:hanging="281"/>
      </w:pPr>
      <w:rPr>
        <w:rFonts w:hint="default"/>
        <w:lang w:val="vi" w:eastAsia="en-US" w:bidi="ar-SA"/>
      </w:rPr>
    </w:lvl>
    <w:lvl w:ilvl="2">
      <w:start w:val="0"/>
      <w:numFmt w:val="bullet"/>
      <w:lvlText w:val="•"/>
      <w:lvlJc w:val="left"/>
      <w:pPr>
        <w:ind w:left="3077" w:hanging="281"/>
      </w:pPr>
      <w:rPr>
        <w:rFonts w:hint="default"/>
        <w:lang w:val="vi" w:eastAsia="en-US" w:bidi="ar-SA"/>
      </w:rPr>
    </w:lvl>
    <w:lvl w:ilvl="3">
      <w:start w:val="0"/>
      <w:numFmt w:val="bullet"/>
      <w:lvlText w:val="•"/>
      <w:lvlJc w:val="left"/>
      <w:pPr>
        <w:ind w:left="3885" w:hanging="281"/>
      </w:pPr>
      <w:rPr>
        <w:rFonts w:hint="default"/>
        <w:lang w:val="vi" w:eastAsia="en-US" w:bidi="ar-SA"/>
      </w:rPr>
    </w:lvl>
    <w:lvl w:ilvl="4">
      <w:start w:val="0"/>
      <w:numFmt w:val="bullet"/>
      <w:lvlText w:val="•"/>
      <w:lvlJc w:val="left"/>
      <w:pPr>
        <w:ind w:left="4694" w:hanging="281"/>
      </w:pPr>
      <w:rPr>
        <w:rFonts w:hint="default"/>
        <w:lang w:val="vi" w:eastAsia="en-US" w:bidi="ar-SA"/>
      </w:rPr>
    </w:lvl>
    <w:lvl w:ilvl="5">
      <w:start w:val="0"/>
      <w:numFmt w:val="bullet"/>
      <w:lvlText w:val="•"/>
      <w:lvlJc w:val="left"/>
      <w:pPr>
        <w:ind w:left="5503" w:hanging="281"/>
      </w:pPr>
      <w:rPr>
        <w:rFonts w:hint="default"/>
        <w:lang w:val="vi" w:eastAsia="en-US" w:bidi="ar-SA"/>
      </w:rPr>
    </w:lvl>
    <w:lvl w:ilvl="6">
      <w:start w:val="0"/>
      <w:numFmt w:val="bullet"/>
      <w:lvlText w:val="•"/>
      <w:lvlJc w:val="left"/>
      <w:pPr>
        <w:ind w:left="6311" w:hanging="281"/>
      </w:pPr>
      <w:rPr>
        <w:rFonts w:hint="default"/>
        <w:lang w:val="vi" w:eastAsia="en-US" w:bidi="ar-SA"/>
      </w:rPr>
    </w:lvl>
    <w:lvl w:ilvl="7">
      <w:start w:val="0"/>
      <w:numFmt w:val="bullet"/>
      <w:lvlText w:val="•"/>
      <w:lvlJc w:val="left"/>
      <w:pPr>
        <w:ind w:left="7120" w:hanging="281"/>
      </w:pPr>
      <w:rPr>
        <w:rFonts w:hint="default"/>
        <w:lang w:val="vi" w:eastAsia="en-US" w:bidi="ar-SA"/>
      </w:rPr>
    </w:lvl>
    <w:lvl w:ilvl="8">
      <w:start w:val="0"/>
      <w:numFmt w:val="bullet"/>
      <w:lvlText w:val="•"/>
      <w:lvlJc w:val="left"/>
      <w:pPr>
        <w:ind w:left="7929"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4"/>
      <w:ind w:left="38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382"/>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38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TrungTin</dc:creator>
  <dc:title>Mẫu số 52 (Ban hành kèm theo Nghị quyết số 01/2017/NQ-HĐTP</dc:title>
  <dcterms:created xsi:type="dcterms:W3CDTF">2023-04-24T14:30:04Z</dcterms:created>
  <dcterms:modified xsi:type="dcterms:W3CDTF">2023-04-24T14:30:04Z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