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2"/>
        <w:gridCol w:w="5502"/>
      </w:tblGrid>
      <w:tr>
        <w:trPr>
          <w:trHeight w:val="1321" w:hRule="atLeast"/>
        </w:trPr>
        <w:tc>
          <w:tcPr>
            <w:tcW w:w="3322" w:type="dxa"/>
          </w:tcPr>
          <w:p>
            <w:pPr>
              <w:pStyle w:val="TableParagraph"/>
              <w:spacing w:after="58"/>
              <w:ind w:left="301" w:right="572" w:hanging="2"/>
              <w:jc w:val="center"/>
              <w:rPr>
                <w:b/>
                <w:sz w:val="24"/>
              </w:rPr>
            </w:pPr>
            <w:r>
              <w:rPr>
                <w:b/>
                <w:sz w:val="24"/>
              </w:rPr>
              <w:t>TÒA ÁN NHÂN DÂN THỊ</w:t>
            </w:r>
            <w:r>
              <w:rPr>
                <w:b/>
                <w:spacing w:val="-12"/>
                <w:sz w:val="24"/>
              </w:rPr>
              <w:t> </w:t>
            </w:r>
            <w:r>
              <w:rPr>
                <w:b/>
                <w:sz w:val="24"/>
              </w:rPr>
              <w:t>XÃ</w:t>
            </w:r>
            <w:r>
              <w:rPr>
                <w:b/>
                <w:spacing w:val="-13"/>
                <w:sz w:val="24"/>
              </w:rPr>
              <w:t> </w:t>
            </w:r>
            <w:r>
              <w:rPr>
                <w:b/>
                <w:sz w:val="24"/>
              </w:rPr>
              <w:t>ĐÔNG</w:t>
            </w:r>
            <w:r>
              <w:rPr>
                <w:b/>
                <w:spacing w:val="-14"/>
                <w:sz w:val="24"/>
              </w:rPr>
              <w:t> </w:t>
            </w:r>
            <w:r>
              <w:rPr>
                <w:b/>
                <w:sz w:val="24"/>
              </w:rPr>
              <w:t>TRIỀU TỈNH QUẢNG NINH</w:t>
            </w:r>
          </w:p>
          <w:p>
            <w:pPr>
              <w:pStyle w:val="TableParagraph"/>
              <w:spacing w:line="20" w:lineRule="exact"/>
              <w:ind w:left="724"/>
              <w:rPr>
                <w:sz w:val="2"/>
              </w:rPr>
            </w:pPr>
            <w:r>
              <w:rPr>
                <w:sz w:val="2"/>
              </w:rPr>
              <w:pict>
                <v:group style="width:81.75pt;height:.75pt;mso-position-horizontal-relative:char;mso-position-vertical-relative:line" id="docshapegroup1" coordorigin="0,0" coordsize="1635,15">
                  <v:line style="position:absolute" from="0,8" to="1635,8" stroked="true" strokeweight=".75pt" strokecolor="#000000">
                    <v:stroke dashstyle="solid"/>
                  </v:line>
                </v:group>
              </w:pict>
            </w:r>
            <w:r>
              <w:rPr>
                <w:sz w:val="2"/>
              </w:rPr>
            </w:r>
          </w:p>
          <w:p>
            <w:pPr>
              <w:pStyle w:val="TableParagraph"/>
              <w:spacing w:line="302" w:lineRule="exact" w:before="93"/>
              <w:ind w:left="48" w:right="320"/>
              <w:jc w:val="center"/>
              <w:rPr>
                <w:sz w:val="28"/>
              </w:rPr>
            </w:pPr>
            <w:r>
              <w:rPr>
                <w:sz w:val="28"/>
              </w:rPr>
              <w:t>Số:</w:t>
            </w:r>
            <w:r>
              <w:rPr>
                <w:spacing w:val="-2"/>
                <w:sz w:val="28"/>
              </w:rPr>
              <w:t> 91/2022/QĐCNTTLH</w:t>
            </w:r>
          </w:p>
        </w:tc>
        <w:tc>
          <w:tcPr>
            <w:tcW w:w="5502" w:type="dxa"/>
          </w:tcPr>
          <w:p>
            <w:pPr>
              <w:pStyle w:val="TableParagraph"/>
              <w:spacing w:line="266" w:lineRule="exact"/>
              <w:ind w:left="319" w:right="168"/>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28"/>
              <w:ind w:left="319" w:right="16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047"/>
              <w:rPr>
                <w:sz w:val="2"/>
              </w:rPr>
            </w:pPr>
            <w:r>
              <w:rPr>
                <w:sz w:val="2"/>
              </w:rPr>
              <w:pict>
                <v:group style="width:178.5pt;height:.75pt;mso-position-horizontal-relative:char;mso-position-vertical-relative:line" id="docshapegroup2" coordorigin="0,0" coordsize="3570,15">
                  <v:line style="position:absolute" from="0,8" to="3570,8" stroked="true" strokeweight=".75pt" strokecolor="#000000">
                    <v:stroke dashstyle="solid"/>
                  </v:line>
                </v:group>
              </w:pict>
            </w:r>
            <w:r>
              <w:rPr>
                <w:sz w:val="2"/>
              </w:rPr>
            </w:r>
          </w:p>
          <w:p>
            <w:pPr>
              <w:pStyle w:val="TableParagraph"/>
              <w:spacing w:before="6"/>
              <w:rPr>
                <w:sz w:val="27"/>
              </w:rPr>
            </w:pPr>
          </w:p>
          <w:p>
            <w:pPr>
              <w:pStyle w:val="TableParagraph"/>
              <w:spacing w:before="1"/>
              <w:ind w:left="736"/>
              <w:rPr>
                <w:i/>
                <w:sz w:val="28"/>
              </w:rPr>
            </w:pPr>
            <w:r>
              <w:rPr>
                <w:i/>
                <w:sz w:val="28"/>
              </w:rPr>
              <w:t>Đông</w:t>
            </w:r>
            <w:r>
              <w:rPr>
                <w:i/>
                <w:spacing w:val="-3"/>
                <w:sz w:val="28"/>
              </w:rPr>
              <w:t> </w:t>
            </w:r>
            <w:r>
              <w:rPr>
                <w:i/>
                <w:sz w:val="28"/>
              </w:rPr>
              <w:t>Triều,</w:t>
            </w:r>
            <w:r>
              <w:rPr>
                <w:i/>
                <w:spacing w:val="-3"/>
                <w:sz w:val="28"/>
              </w:rPr>
              <w:t> </w:t>
            </w:r>
            <w:r>
              <w:rPr>
                <w:i/>
                <w:sz w:val="28"/>
              </w:rPr>
              <w:t>ngày</w:t>
            </w:r>
            <w:r>
              <w:rPr>
                <w:i/>
                <w:spacing w:val="-2"/>
                <w:sz w:val="28"/>
              </w:rPr>
              <w:t> </w:t>
            </w:r>
            <w:r>
              <w:rPr>
                <w:i/>
                <w:sz w:val="28"/>
              </w:rPr>
              <w:t>29</w:t>
            </w:r>
            <w:r>
              <w:rPr>
                <w:i/>
                <w:spacing w:val="63"/>
                <w:sz w:val="28"/>
              </w:rPr>
              <w:t> </w:t>
            </w:r>
            <w:r>
              <w:rPr>
                <w:i/>
                <w:sz w:val="28"/>
              </w:rPr>
              <w:t>tháng</w:t>
            </w:r>
            <w:r>
              <w:rPr>
                <w:i/>
                <w:spacing w:val="-5"/>
                <w:sz w:val="28"/>
              </w:rPr>
              <w:t> </w:t>
            </w:r>
            <w:r>
              <w:rPr>
                <w:i/>
                <w:sz w:val="28"/>
              </w:rPr>
              <w:t>11</w:t>
            </w:r>
            <w:r>
              <w:rPr>
                <w:i/>
                <w:spacing w:val="65"/>
                <w:sz w:val="28"/>
              </w:rPr>
              <w:t> </w:t>
            </w:r>
            <w:r>
              <w:rPr>
                <w:i/>
                <w:sz w:val="28"/>
              </w:rPr>
              <w:t>năm</w:t>
            </w:r>
            <w:r>
              <w:rPr>
                <w:i/>
                <w:spacing w:val="-2"/>
                <w:sz w:val="28"/>
              </w:rPr>
              <w:t> </w:t>
            </w:r>
            <w:r>
              <w:rPr>
                <w:i/>
                <w:spacing w:val="-4"/>
                <w:sz w:val="28"/>
              </w:rPr>
              <w:t>2022</w:t>
            </w:r>
          </w:p>
        </w:tc>
      </w:tr>
    </w:tbl>
    <w:p>
      <w:pPr>
        <w:pStyle w:val="BodyText"/>
        <w:spacing w:before="6"/>
        <w:ind w:left="0"/>
        <w:rPr>
          <w:sz w:val="29"/>
        </w:rPr>
      </w:pPr>
    </w:p>
    <w:p>
      <w:pPr>
        <w:pStyle w:val="Heading1"/>
        <w:spacing w:line="322" w:lineRule="exact" w:before="89"/>
        <w:ind w:right="401"/>
      </w:pPr>
      <w:r>
        <w:rPr/>
        <w:t>QUYẾT</w:t>
      </w:r>
      <w:r>
        <w:rPr>
          <w:spacing w:val="-6"/>
        </w:rPr>
        <w:t> </w:t>
      </w:r>
      <w:r>
        <w:rPr>
          <w:spacing w:val="-4"/>
        </w:rPr>
        <w:t>ĐỊNH</w:t>
      </w:r>
    </w:p>
    <w:p>
      <w:pPr>
        <w:spacing w:before="0"/>
        <w:ind w:left="446" w:right="40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446" w:right="402"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5"/>
          <w:sz w:val="26"/>
        </w:rPr>
        <w:t> </w:t>
      </w:r>
      <w:r>
        <w:rPr>
          <w:b/>
          <w:sz w:val="26"/>
        </w:rPr>
        <w:t>THUẬN</w:t>
      </w:r>
      <w:r>
        <w:rPr>
          <w:b/>
          <w:spacing w:val="-5"/>
          <w:sz w:val="26"/>
        </w:rPr>
        <w:t> </w:t>
      </w:r>
      <w:r>
        <w:rPr>
          <w:b/>
          <w:sz w:val="26"/>
        </w:rPr>
        <w:t>CỦA</w:t>
      </w:r>
      <w:r>
        <w:rPr>
          <w:b/>
          <w:spacing w:val="-6"/>
          <w:sz w:val="26"/>
        </w:rPr>
        <w:t> </w:t>
      </w:r>
      <w:r>
        <w:rPr>
          <w:b/>
          <w:sz w:val="26"/>
        </w:rPr>
        <w:t>CÁC</w:t>
      </w:r>
      <w:r>
        <w:rPr>
          <w:b/>
          <w:spacing w:val="-6"/>
          <w:sz w:val="26"/>
        </w:rPr>
        <w:t> </w:t>
      </w:r>
      <w:r>
        <w:rPr>
          <w:b/>
          <w:sz w:val="26"/>
        </w:rPr>
        <w:t>BÊN</w:t>
      </w:r>
      <w:r>
        <w:rPr>
          <w:b/>
          <w:spacing w:val="-6"/>
          <w:sz w:val="26"/>
        </w:rPr>
        <w:t> </w:t>
      </w:r>
      <w:r>
        <w:rPr>
          <w:b/>
          <w:sz w:val="26"/>
        </w:rPr>
        <w:t>THAM</w:t>
      </w:r>
      <w:r>
        <w:rPr>
          <w:b/>
          <w:spacing w:val="-4"/>
          <w:sz w:val="26"/>
        </w:rPr>
        <w:t> </w:t>
      </w:r>
      <w:r>
        <w:rPr>
          <w:b/>
          <w:sz w:val="26"/>
        </w:rPr>
        <w:t>GIA</w:t>
      </w:r>
      <w:r>
        <w:rPr>
          <w:b/>
          <w:spacing w:val="-6"/>
          <w:sz w:val="26"/>
        </w:rPr>
        <w:t> </w:t>
      </w:r>
      <w:r>
        <w:rPr>
          <w:b/>
          <w:sz w:val="26"/>
        </w:rPr>
        <w:t>HÒA</w:t>
      </w:r>
      <w:r>
        <w:rPr>
          <w:b/>
          <w:spacing w:val="-4"/>
          <w:sz w:val="26"/>
        </w:rPr>
        <w:t> </w:t>
      </w:r>
      <w:r>
        <w:rPr>
          <w:b/>
          <w:sz w:val="26"/>
        </w:rPr>
        <w:t>GIẢI</w:t>
      </w:r>
      <w:r>
        <w:rPr>
          <w:b/>
          <w:spacing w:val="-6"/>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spacing w:before="0"/>
        <w:ind w:left="0"/>
        <w:rPr>
          <w:b/>
          <w:sz w:val="36"/>
        </w:rPr>
      </w:pPr>
    </w:p>
    <w:p>
      <w:pPr>
        <w:pStyle w:val="BodyText"/>
        <w:spacing w:line="328" w:lineRule="auto" w:before="0"/>
        <w:ind w:left="725" w:right="766"/>
      </w:pPr>
      <w:r>
        <w:rPr/>
        <w:t>Căn</w:t>
      </w:r>
      <w:r>
        <w:rPr>
          <w:spacing w:val="-1"/>
        </w:rPr>
        <w:t> </w:t>
      </w:r>
      <w:r>
        <w:rPr/>
        <w:t>cứ</w:t>
      </w:r>
      <w:r>
        <w:rPr>
          <w:spacing w:val="-4"/>
        </w:rPr>
        <w:t> </w:t>
      </w:r>
      <w:r>
        <w:rPr/>
        <w:t>Điều</w:t>
      </w:r>
      <w:r>
        <w:rPr>
          <w:spacing w:val="-1"/>
        </w:rPr>
        <w:t> </w:t>
      </w:r>
      <w:r>
        <w:rPr/>
        <w:t>32,</w:t>
      </w:r>
      <w:r>
        <w:rPr>
          <w:spacing w:val="-3"/>
        </w:rPr>
        <w:t> </w:t>
      </w:r>
      <w:r>
        <w:rPr/>
        <w:t>33,</w:t>
      </w:r>
      <w:r>
        <w:rPr>
          <w:spacing w:val="-6"/>
        </w:rPr>
        <w:t> </w:t>
      </w:r>
      <w:r>
        <w:rPr/>
        <w:t>34</w:t>
      </w:r>
      <w:r>
        <w:rPr>
          <w:spacing w:val="-5"/>
        </w:rPr>
        <w:t> </w:t>
      </w:r>
      <w:r>
        <w:rPr/>
        <w:t>và</w:t>
      </w:r>
      <w:r>
        <w:rPr>
          <w:spacing w:val="-5"/>
        </w:rPr>
        <w:t> </w:t>
      </w:r>
      <w:r>
        <w:rPr/>
        <w:t>35</w:t>
      </w:r>
      <w:r>
        <w:rPr>
          <w:spacing w:val="-1"/>
        </w:rPr>
        <w:t> </w:t>
      </w:r>
      <w:r>
        <w:rPr/>
        <w:t>của</w:t>
      </w:r>
      <w:r>
        <w:rPr>
          <w:spacing w:val="-2"/>
        </w:rPr>
        <w:t> </w:t>
      </w:r>
      <w:r>
        <w:rPr/>
        <w:t>Luật</w:t>
      </w:r>
      <w:r>
        <w:rPr>
          <w:spacing w:val="-1"/>
        </w:rPr>
        <w:t> </w:t>
      </w:r>
      <w:r>
        <w:rPr/>
        <w:t>Hòa</w:t>
      </w:r>
      <w:r>
        <w:rPr>
          <w:spacing w:val="-2"/>
        </w:rPr>
        <w:t> </w:t>
      </w:r>
      <w:r>
        <w:rPr/>
        <w:t>giải,</w:t>
      </w:r>
      <w:r>
        <w:rPr>
          <w:spacing w:val="-2"/>
        </w:rPr>
        <w:t> </w:t>
      </w:r>
      <w:r>
        <w:rPr/>
        <w:t>đối</w:t>
      </w:r>
      <w:r>
        <w:rPr>
          <w:spacing w:val="-1"/>
        </w:rPr>
        <w:t> </w:t>
      </w:r>
      <w:r>
        <w:rPr/>
        <w:t>thoại</w:t>
      </w:r>
      <w:r>
        <w:rPr>
          <w:spacing w:val="-4"/>
        </w:rPr>
        <w:t> </w:t>
      </w:r>
      <w:r>
        <w:rPr/>
        <w:t>tại</w:t>
      </w:r>
      <w:r>
        <w:rPr>
          <w:spacing w:val="-1"/>
        </w:rPr>
        <w:t> </w:t>
      </w:r>
      <w:r>
        <w:rPr/>
        <w:t>Tòa</w:t>
      </w:r>
      <w:r>
        <w:rPr>
          <w:spacing w:val="-2"/>
        </w:rPr>
        <w:t> </w:t>
      </w:r>
      <w:r>
        <w:rPr/>
        <w:t>án; Căn cứ các Điều 55, 57 Luật Hôn nhân và gia đình;</w:t>
      </w:r>
    </w:p>
    <w:p>
      <w:pPr>
        <w:pStyle w:val="BodyText"/>
        <w:spacing w:before="2"/>
        <w:ind w:right="81" w:firstLine="566"/>
      </w:pPr>
      <w:r>
        <w:rPr/>
        <w:t>Căn cứ yêu cầu Tòa án công nhận thuận tình ly hôn và sự thỏa thuận của</w:t>
      </w:r>
      <w:r>
        <w:rPr>
          <w:spacing w:val="27"/>
        </w:rPr>
        <w:t> </w:t>
      </w:r>
      <w:r>
        <w:rPr/>
        <w:t>bà</w:t>
      </w:r>
      <w:r>
        <w:rPr>
          <w:spacing w:val="40"/>
        </w:rPr>
        <w:t> </w:t>
      </w:r>
      <w:r>
        <w:rPr/>
        <w:t>Vũ Thị Ph và ông Nguyễn Văn K;</w:t>
      </w:r>
    </w:p>
    <w:p>
      <w:pPr>
        <w:pStyle w:val="BodyText"/>
        <w:spacing w:before="119"/>
        <w:ind w:left="725"/>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896" w:val="left" w:leader="none"/>
        </w:tabs>
        <w:spacing w:line="240" w:lineRule="auto" w:before="120" w:after="0"/>
        <w:ind w:left="158" w:right="106" w:firstLine="566"/>
        <w:jc w:val="left"/>
        <w:rPr>
          <w:sz w:val="28"/>
        </w:rPr>
      </w:pPr>
      <w:r>
        <w:rPr>
          <w:sz w:val="28"/>
        </w:rPr>
        <w:t>Đơn khởi kiện đề ngày 07 tháng 11 năm 2022 về việc yêu cầu ly hôn của bà Vũ Thị Ph.</w:t>
      </w:r>
    </w:p>
    <w:p>
      <w:pPr>
        <w:pStyle w:val="ListParagraph"/>
        <w:numPr>
          <w:ilvl w:val="0"/>
          <w:numId w:val="1"/>
        </w:numPr>
        <w:tabs>
          <w:tab w:pos="889" w:val="left" w:leader="none"/>
        </w:tabs>
        <w:spacing w:line="240" w:lineRule="auto" w:before="121" w:after="0"/>
        <w:ind w:left="158" w:right="108" w:firstLine="566"/>
        <w:jc w:val="both"/>
        <w:rPr>
          <w:sz w:val="28"/>
        </w:rPr>
      </w:pPr>
      <w:r>
        <w:rPr>
          <w:sz w:val="28"/>
        </w:rPr>
        <w:t>Biên</w:t>
      </w:r>
      <w:r>
        <w:rPr>
          <w:spacing w:val="-4"/>
          <w:sz w:val="28"/>
        </w:rPr>
        <w:t> </w:t>
      </w:r>
      <w:r>
        <w:rPr>
          <w:sz w:val="28"/>
        </w:rPr>
        <w:t>bản</w:t>
      </w:r>
      <w:r>
        <w:rPr>
          <w:spacing w:val="-1"/>
          <w:sz w:val="28"/>
        </w:rPr>
        <w:t> </w:t>
      </w:r>
      <w:r>
        <w:rPr>
          <w:sz w:val="28"/>
        </w:rPr>
        <w:t>ghi</w:t>
      </w:r>
      <w:r>
        <w:rPr>
          <w:spacing w:val="-2"/>
          <w:sz w:val="28"/>
        </w:rPr>
        <w:t> </w:t>
      </w:r>
      <w:r>
        <w:rPr>
          <w:sz w:val="28"/>
        </w:rPr>
        <w:t>nhận</w:t>
      </w:r>
      <w:r>
        <w:rPr>
          <w:spacing w:val="-1"/>
          <w:sz w:val="28"/>
        </w:rPr>
        <w:t> </w:t>
      </w:r>
      <w:r>
        <w:rPr>
          <w:sz w:val="28"/>
        </w:rPr>
        <w:t>kết</w:t>
      </w:r>
      <w:r>
        <w:rPr>
          <w:spacing w:val="-1"/>
          <w:sz w:val="28"/>
        </w:rPr>
        <w:t> </w:t>
      </w:r>
      <w:r>
        <w:rPr>
          <w:sz w:val="28"/>
        </w:rPr>
        <w:t>quả</w:t>
      </w:r>
      <w:r>
        <w:rPr>
          <w:spacing w:val="-2"/>
          <w:sz w:val="28"/>
        </w:rPr>
        <w:t> </w:t>
      </w:r>
      <w:r>
        <w:rPr>
          <w:sz w:val="28"/>
        </w:rPr>
        <w:t>hòa</w:t>
      </w:r>
      <w:r>
        <w:rPr>
          <w:spacing w:val="-2"/>
          <w:sz w:val="28"/>
        </w:rPr>
        <w:t> </w:t>
      </w:r>
      <w:r>
        <w:rPr>
          <w:sz w:val="28"/>
        </w:rPr>
        <w:t>giải</w:t>
      </w:r>
      <w:r>
        <w:rPr>
          <w:spacing w:val="-1"/>
          <w:sz w:val="28"/>
        </w:rPr>
        <w:t> </w:t>
      </w:r>
      <w:r>
        <w:rPr>
          <w:sz w:val="28"/>
        </w:rPr>
        <w:t>ngày</w:t>
      </w:r>
      <w:r>
        <w:rPr>
          <w:spacing w:val="-3"/>
          <w:sz w:val="28"/>
        </w:rPr>
        <w:t> </w:t>
      </w:r>
      <w:r>
        <w:rPr>
          <w:sz w:val="28"/>
        </w:rPr>
        <w:t>11</w:t>
      </w:r>
      <w:r>
        <w:rPr>
          <w:spacing w:val="-4"/>
          <w:sz w:val="28"/>
        </w:rPr>
        <w:t> </w:t>
      </w:r>
      <w:r>
        <w:rPr>
          <w:sz w:val="28"/>
        </w:rPr>
        <w:t>tháng</w:t>
      </w:r>
      <w:r>
        <w:rPr>
          <w:spacing w:val="-1"/>
          <w:sz w:val="28"/>
        </w:rPr>
        <w:t> </w:t>
      </w:r>
      <w:r>
        <w:rPr>
          <w:sz w:val="28"/>
        </w:rPr>
        <w:t>11</w:t>
      </w:r>
      <w:r>
        <w:rPr>
          <w:spacing w:val="-2"/>
          <w:sz w:val="28"/>
        </w:rPr>
        <w:t> </w:t>
      </w:r>
      <w:r>
        <w:rPr>
          <w:sz w:val="28"/>
        </w:rPr>
        <w:t>năm</w:t>
      </w:r>
      <w:r>
        <w:rPr>
          <w:spacing w:val="-7"/>
          <w:sz w:val="28"/>
        </w:rPr>
        <w:t> </w:t>
      </w:r>
      <w:r>
        <w:rPr>
          <w:sz w:val="28"/>
        </w:rPr>
        <w:t>2022</w:t>
      </w:r>
      <w:r>
        <w:rPr>
          <w:spacing w:val="-2"/>
          <w:sz w:val="28"/>
        </w:rPr>
        <w:t> </w:t>
      </w:r>
      <w:r>
        <w:rPr>
          <w:sz w:val="28"/>
        </w:rPr>
        <w:t>về</w:t>
      </w:r>
      <w:r>
        <w:rPr>
          <w:spacing w:val="-2"/>
          <w:sz w:val="28"/>
        </w:rPr>
        <w:t> </w:t>
      </w:r>
      <w:r>
        <w:rPr>
          <w:sz w:val="28"/>
        </w:rPr>
        <w:t>thuận</w:t>
      </w:r>
      <w:r>
        <w:rPr>
          <w:spacing w:val="-1"/>
          <w:sz w:val="28"/>
        </w:rPr>
        <w:t> </w:t>
      </w:r>
      <w:r>
        <w:rPr>
          <w:sz w:val="28"/>
        </w:rPr>
        <w:t>tình ly hôn và sự thỏa thuận của các bên tham gia hòa giải sau đây:</w:t>
      </w:r>
    </w:p>
    <w:p>
      <w:pPr>
        <w:pStyle w:val="BodyText"/>
        <w:ind w:left="725"/>
      </w:pPr>
      <w:r>
        <w:rPr/>
        <w:t>Bà</w:t>
      </w:r>
      <w:r>
        <w:rPr>
          <w:spacing w:val="-3"/>
        </w:rPr>
        <w:t> </w:t>
      </w:r>
      <w:r>
        <w:rPr/>
        <w:t>Vũ Thị </w:t>
      </w:r>
      <w:r>
        <w:rPr>
          <w:spacing w:val="-5"/>
        </w:rPr>
        <w:t>Ph</w:t>
      </w:r>
    </w:p>
    <w:p>
      <w:pPr>
        <w:pStyle w:val="BodyText"/>
        <w:ind w:right="107" w:firstLine="566"/>
        <w:jc w:val="both"/>
      </w:pPr>
      <w:r>
        <w:rPr/>
        <w:t>Địa chỉ: số 3, đường Đ 2, khu dân cư V, tổ 22, KP2, phường A, quận 12,</w:t>
      </w:r>
      <w:r>
        <w:rPr>
          <w:spacing w:val="40"/>
        </w:rPr>
        <w:t> </w:t>
      </w:r>
      <w:r>
        <w:rPr/>
        <w:t>thành phố Hồ Chí Minh.</w:t>
      </w:r>
    </w:p>
    <w:p>
      <w:pPr>
        <w:pStyle w:val="BodyText"/>
        <w:spacing w:before="119"/>
        <w:ind w:left="725"/>
        <w:jc w:val="both"/>
      </w:pPr>
      <w:r>
        <w:rPr/>
        <w:t>Và</w:t>
      </w:r>
      <w:r>
        <w:rPr>
          <w:spacing w:val="-3"/>
        </w:rPr>
        <w:t> </w:t>
      </w:r>
      <w:r>
        <w:rPr/>
        <w:t>ông</w:t>
      </w:r>
      <w:r>
        <w:rPr>
          <w:spacing w:val="-3"/>
        </w:rPr>
        <w:t> </w:t>
      </w:r>
      <w:r>
        <w:rPr/>
        <w:t>Nguyễn</w:t>
      </w:r>
      <w:r>
        <w:rPr>
          <w:spacing w:val="-2"/>
        </w:rPr>
        <w:t> </w:t>
      </w:r>
      <w:r>
        <w:rPr/>
        <w:t>Văn</w:t>
      </w:r>
      <w:r>
        <w:rPr>
          <w:spacing w:val="-2"/>
        </w:rPr>
        <w:t> </w:t>
      </w:r>
      <w:r>
        <w:rPr>
          <w:spacing w:val="-10"/>
        </w:rPr>
        <w:t>K</w:t>
      </w:r>
    </w:p>
    <w:p>
      <w:pPr>
        <w:pStyle w:val="BodyText"/>
        <w:spacing w:before="122"/>
        <w:ind w:left="725"/>
        <w:jc w:val="both"/>
      </w:pPr>
      <w:r>
        <w:rPr/>
        <w:t>Địa</w:t>
      </w:r>
      <w:r>
        <w:rPr>
          <w:spacing w:val="-3"/>
        </w:rPr>
        <w:t> </w:t>
      </w:r>
      <w:r>
        <w:rPr/>
        <w:t>chỉ:</w:t>
      </w:r>
      <w:r>
        <w:rPr>
          <w:spacing w:val="-4"/>
        </w:rPr>
        <w:t> </w:t>
      </w:r>
      <w:r>
        <w:rPr/>
        <w:t>khu</w:t>
      </w:r>
      <w:r>
        <w:rPr>
          <w:spacing w:val="-1"/>
        </w:rPr>
        <w:t> </w:t>
      </w:r>
      <w:r>
        <w:rPr/>
        <w:t>X2,</w:t>
      </w:r>
      <w:r>
        <w:rPr>
          <w:spacing w:val="-6"/>
        </w:rPr>
        <w:t> </w:t>
      </w:r>
      <w:r>
        <w:rPr/>
        <w:t>phường</w:t>
      </w:r>
      <w:r>
        <w:rPr>
          <w:spacing w:val="-1"/>
        </w:rPr>
        <w:t> </w:t>
      </w:r>
      <w:r>
        <w:rPr/>
        <w:t>X,</w:t>
      </w:r>
      <w:r>
        <w:rPr>
          <w:spacing w:val="-4"/>
        </w:rPr>
        <w:t> </w:t>
      </w:r>
      <w:r>
        <w:rPr/>
        <w:t>thị</w:t>
      </w:r>
      <w:r>
        <w:rPr>
          <w:spacing w:val="-1"/>
        </w:rPr>
        <w:t> </w:t>
      </w:r>
      <w:r>
        <w:rPr/>
        <w:t>xã</w:t>
      </w:r>
      <w:r>
        <w:rPr>
          <w:spacing w:val="-2"/>
        </w:rPr>
        <w:t> </w:t>
      </w:r>
      <w:r>
        <w:rPr/>
        <w:t>Đ,</w:t>
      </w:r>
      <w:r>
        <w:rPr>
          <w:spacing w:val="-3"/>
        </w:rPr>
        <w:t> </w:t>
      </w:r>
      <w:r>
        <w:rPr/>
        <w:t>tỉnh</w:t>
      </w:r>
      <w:r>
        <w:rPr>
          <w:spacing w:val="-5"/>
        </w:rPr>
        <w:t> </w:t>
      </w:r>
      <w:r>
        <w:rPr/>
        <w:t>Quảng</w:t>
      </w:r>
      <w:r>
        <w:rPr>
          <w:spacing w:val="-1"/>
        </w:rPr>
        <w:t> </w:t>
      </w:r>
      <w:r>
        <w:rPr>
          <w:spacing w:val="-2"/>
        </w:rPr>
        <w:t>Ninh.</w:t>
      </w:r>
    </w:p>
    <w:p>
      <w:pPr>
        <w:pStyle w:val="ListParagraph"/>
        <w:numPr>
          <w:ilvl w:val="0"/>
          <w:numId w:val="1"/>
        </w:numPr>
        <w:tabs>
          <w:tab w:pos="910" w:val="left" w:leader="none"/>
        </w:tabs>
        <w:spacing w:line="240" w:lineRule="auto" w:before="119" w:after="0"/>
        <w:ind w:left="158" w:right="114" w:firstLine="566"/>
        <w:jc w:val="both"/>
        <w:rPr>
          <w:sz w:val="28"/>
        </w:rPr>
      </w:pPr>
      <w:r>
        <w:rPr>
          <w:sz w:val="28"/>
        </w:rPr>
        <w:t>Các tài liệu kèm theo Biên bản ghi nhận kết quả hòa giải do Hòa giải viên chuyển sang Tòa án và các tài liệu do Tòa án thu thập được theo quy đinh tại</w:t>
      </w:r>
      <w:r>
        <w:rPr>
          <w:spacing w:val="40"/>
          <w:sz w:val="28"/>
        </w:rPr>
        <w:t> </w:t>
      </w:r>
      <w:r>
        <w:rPr>
          <w:sz w:val="28"/>
        </w:rPr>
        <w:t>khoản 2 Điều 32 của Luật Hòa giải, đối thoại tại Tòa án.</w:t>
      </w:r>
    </w:p>
    <w:p>
      <w:pPr>
        <w:pStyle w:val="Heading1"/>
        <w:spacing w:before="245"/>
        <w:ind w:right="40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107" w:firstLine="566"/>
        <w:jc w:val="both"/>
      </w:pPr>
      <w:r>
        <w:rPr/>
        <w:t>Việc thuận tình ly hôn và sự thỏa thuận của các bên tham gia hòa giải được ghi trong Biên bản ghi nhận kết quả hòa giải thành ngày 11 tháng 11 năm 2022 có đủ các điều kiện quy định tại Điều 33 Luật hòa giải, đối thoại tại Tòa án.</w:t>
      </w:r>
    </w:p>
    <w:p>
      <w:pPr>
        <w:pStyle w:val="Heading1"/>
        <w:spacing w:before="246"/>
      </w:pPr>
      <w:r>
        <w:rPr/>
        <w:t>QUYẾT</w:t>
      </w:r>
      <w:r>
        <w:rPr>
          <w:spacing w:val="-4"/>
        </w:rPr>
        <w:t> </w:t>
      </w:r>
      <w:r>
        <w:rPr>
          <w:spacing w:val="-2"/>
        </w:rPr>
        <w:t>ĐỊNH:</w:t>
      </w:r>
    </w:p>
    <w:p>
      <w:pPr>
        <w:pStyle w:val="ListParagraph"/>
        <w:numPr>
          <w:ilvl w:val="0"/>
          <w:numId w:val="2"/>
        </w:numPr>
        <w:tabs>
          <w:tab w:pos="1009" w:val="left" w:leader="none"/>
        </w:tabs>
        <w:spacing w:line="240" w:lineRule="auto" w:before="234" w:after="0"/>
        <w:ind w:left="158" w:right="107" w:firstLine="566"/>
        <w:jc w:val="both"/>
        <w:rPr>
          <w:sz w:val="28"/>
        </w:rPr>
      </w:pPr>
      <w:r>
        <w:rPr>
          <w:sz w:val="28"/>
        </w:rPr>
        <w:t>Công</w:t>
      </w:r>
      <w:r>
        <w:rPr>
          <w:spacing w:val="-1"/>
          <w:sz w:val="28"/>
        </w:rPr>
        <w:t> </w:t>
      </w:r>
      <w:r>
        <w:rPr>
          <w:sz w:val="28"/>
        </w:rPr>
        <w:t>nhận thuận</w:t>
      </w:r>
      <w:r>
        <w:rPr>
          <w:spacing w:val="-1"/>
          <w:sz w:val="28"/>
        </w:rPr>
        <w:t> </w:t>
      </w:r>
      <w:r>
        <w:rPr>
          <w:sz w:val="28"/>
        </w:rPr>
        <w:t>tình</w:t>
      </w:r>
      <w:r>
        <w:rPr>
          <w:spacing w:val="-1"/>
          <w:sz w:val="28"/>
        </w:rPr>
        <w:t> </w:t>
      </w:r>
      <w:r>
        <w:rPr>
          <w:sz w:val="28"/>
        </w:rPr>
        <w:t>ly</w:t>
      </w:r>
      <w:r>
        <w:rPr>
          <w:spacing w:val="-5"/>
          <w:sz w:val="28"/>
        </w:rPr>
        <w:t> </w:t>
      </w:r>
      <w:r>
        <w:rPr>
          <w:sz w:val="28"/>
        </w:rPr>
        <w:t>hôn</w:t>
      </w:r>
      <w:r>
        <w:rPr>
          <w:spacing w:val="-2"/>
          <w:sz w:val="28"/>
        </w:rPr>
        <w:t> </w:t>
      </w:r>
      <w:r>
        <w:rPr>
          <w:sz w:val="28"/>
        </w:rPr>
        <w:t>và</w:t>
      </w:r>
      <w:r>
        <w:rPr>
          <w:spacing w:val="-3"/>
          <w:sz w:val="28"/>
        </w:rPr>
        <w:t> </w:t>
      </w:r>
      <w:r>
        <w:rPr>
          <w:sz w:val="28"/>
        </w:rPr>
        <w:t>sự</w:t>
      </w:r>
      <w:r>
        <w:rPr>
          <w:spacing w:val="-3"/>
          <w:sz w:val="28"/>
        </w:rPr>
        <w:t> </w:t>
      </w:r>
      <w:r>
        <w:rPr>
          <w:sz w:val="28"/>
        </w:rPr>
        <w:t>thỏa</w:t>
      </w:r>
      <w:r>
        <w:rPr>
          <w:spacing w:val="-1"/>
          <w:sz w:val="28"/>
        </w:rPr>
        <w:t> </w:t>
      </w:r>
      <w:r>
        <w:rPr>
          <w:sz w:val="28"/>
        </w:rPr>
        <w:t>thuận</w:t>
      </w:r>
      <w:r>
        <w:rPr>
          <w:spacing w:val="-2"/>
          <w:sz w:val="28"/>
        </w:rPr>
        <w:t> </w:t>
      </w:r>
      <w:r>
        <w:rPr>
          <w:sz w:val="28"/>
        </w:rPr>
        <w:t>của</w:t>
      </w:r>
      <w:r>
        <w:rPr>
          <w:spacing w:val="-1"/>
          <w:sz w:val="28"/>
        </w:rPr>
        <w:t> </w:t>
      </w:r>
      <w:r>
        <w:rPr>
          <w:sz w:val="28"/>
        </w:rPr>
        <w:t>các</w:t>
      </w:r>
      <w:r>
        <w:rPr>
          <w:spacing w:val="-2"/>
          <w:sz w:val="28"/>
        </w:rPr>
        <w:t> </w:t>
      </w:r>
      <w:r>
        <w:rPr>
          <w:sz w:val="28"/>
        </w:rPr>
        <w:t>bên</w:t>
      </w:r>
      <w:r>
        <w:rPr>
          <w:spacing w:val="-2"/>
          <w:sz w:val="28"/>
        </w:rPr>
        <w:t> </w:t>
      </w:r>
      <w:r>
        <w:rPr>
          <w:sz w:val="28"/>
        </w:rPr>
        <w:t>tham gia</w:t>
      </w:r>
      <w:r>
        <w:rPr>
          <w:spacing w:val="-1"/>
          <w:sz w:val="28"/>
        </w:rPr>
        <w:t> </w:t>
      </w:r>
      <w:r>
        <w:rPr>
          <w:sz w:val="28"/>
        </w:rPr>
        <w:t>hòa</w:t>
      </w:r>
      <w:r>
        <w:rPr>
          <w:spacing w:val="-2"/>
          <w:sz w:val="28"/>
        </w:rPr>
        <w:t> </w:t>
      </w:r>
      <w:r>
        <w:rPr>
          <w:sz w:val="28"/>
        </w:rPr>
        <w:t>giải được ghi trong Biên bản ghi nhận kết quả hòa giải ngày 11 tháng 11 năm 2022, cụ thể như sau:</w:t>
      </w:r>
    </w:p>
    <w:p>
      <w:pPr>
        <w:pStyle w:val="BodyText"/>
        <w:spacing w:line="242" w:lineRule="auto"/>
        <w:ind w:right="102" w:firstLine="566"/>
        <w:jc w:val="both"/>
      </w:pPr>
      <w:r>
        <w:rPr/>
        <w:t>Về</w:t>
      </w:r>
      <w:r>
        <w:rPr>
          <w:spacing w:val="-7"/>
        </w:rPr>
        <w:t> </w:t>
      </w:r>
      <w:r>
        <w:rPr/>
        <w:t>quan</w:t>
      </w:r>
      <w:r>
        <w:rPr>
          <w:spacing w:val="-7"/>
        </w:rPr>
        <w:t> </w:t>
      </w:r>
      <w:r>
        <w:rPr/>
        <w:t>hệ</w:t>
      </w:r>
      <w:r>
        <w:rPr>
          <w:spacing w:val="-7"/>
        </w:rPr>
        <w:t> </w:t>
      </w:r>
      <w:r>
        <w:rPr/>
        <w:t>hôn</w:t>
      </w:r>
      <w:r>
        <w:rPr>
          <w:spacing w:val="-7"/>
        </w:rPr>
        <w:t> </w:t>
      </w:r>
      <w:r>
        <w:rPr/>
        <w:t>nhân:</w:t>
      </w:r>
      <w:r>
        <w:rPr>
          <w:spacing w:val="-3"/>
        </w:rPr>
        <w:t> </w:t>
      </w:r>
      <w:r>
        <w:rPr/>
        <w:t>công</w:t>
      </w:r>
      <w:r>
        <w:rPr>
          <w:spacing w:val="-12"/>
        </w:rPr>
        <w:t> </w:t>
      </w:r>
      <w:r>
        <w:rPr/>
        <w:t>nhận</w:t>
      </w:r>
      <w:r>
        <w:rPr>
          <w:spacing w:val="-12"/>
        </w:rPr>
        <w:t> </w:t>
      </w:r>
      <w:r>
        <w:rPr/>
        <w:t>sự</w:t>
      </w:r>
      <w:r>
        <w:rPr>
          <w:spacing w:val="-14"/>
        </w:rPr>
        <w:t> </w:t>
      </w:r>
      <w:r>
        <w:rPr/>
        <w:t>thuận</w:t>
      </w:r>
      <w:r>
        <w:rPr>
          <w:spacing w:val="-15"/>
        </w:rPr>
        <w:t> </w:t>
      </w:r>
      <w:r>
        <w:rPr/>
        <w:t>tình</w:t>
      </w:r>
      <w:r>
        <w:rPr>
          <w:spacing w:val="-12"/>
        </w:rPr>
        <w:t> </w:t>
      </w:r>
      <w:r>
        <w:rPr/>
        <w:t>ly</w:t>
      </w:r>
      <w:r>
        <w:rPr>
          <w:spacing w:val="-16"/>
        </w:rPr>
        <w:t> </w:t>
      </w:r>
      <w:r>
        <w:rPr/>
        <w:t>hôn</w:t>
      </w:r>
      <w:r>
        <w:rPr>
          <w:spacing w:val="-12"/>
        </w:rPr>
        <w:t> </w:t>
      </w:r>
      <w:r>
        <w:rPr/>
        <w:t>giữa</w:t>
      </w:r>
      <w:r>
        <w:rPr>
          <w:spacing w:val="-13"/>
        </w:rPr>
        <w:t> </w:t>
      </w:r>
      <w:r>
        <w:rPr/>
        <w:t>bà</w:t>
      </w:r>
      <w:r>
        <w:rPr>
          <w:spacing w:val="-13"/>
        </w:rPr>
        <w:t> </w:t>
      </w:r>
      <w:r>
        <w:rPr/>
        <w:t>Vũ</w:t>
      </w:r>
      <w:r>
        <w:rPr>
          <w:spacing w:val="-12"/>
        </w:rPr>
        <w:t> </w:t>
      </w:r>
      <w:r>
        <w:rPr/>
        <w:t>Thị</w:t>
      </w:r>
      <w:r>
        <w:rPr>
          <w:spacing w:val="-12"/>
        </w:rPr>
        <w:t> </w:t>
      </w:r>
      <w:r>
        <w:rPr/>
        <w:t>Ph</w:t>
      </w:r>
      <w:r>
        <w:rPr>
          <w:spacing w:val="-10"/>
        </w:rPr>
        <w:t> </w:t>
      </w:r>
      <w:r>
        <w:rPr/>
        <w:t>và</w:t>
      </w:r>
      <w:r>
        <w:rPr>
          <w:spacing w:val="-13"/>
        </w:rPr>
        <w:t> </w:t>
      </w:r>
      <w:r>
        <w:rPr/>
        <w:t>ông Nguyễn Văn K.</w:t>
      </w:r>
    </w:p>
    <w:p>
      <w:pPr>
        <w:spacing w:after="0" w:line="242" w:lineRule="auto"/>
        <w:jc w:val="both"/>
        <w:sectPr>
          <w:type w:val="continuous"/>
          <w:pgSz w:w="11910" w:h="16850"/>
          <w:pgMar w:top="1120" w:bottom="280" w:left="1260" w:right="1020"/>
        </w:sectPr>
      </w:pPr>
    </w:p>
    <w:p>
      <w:pPr>
        <w:pStyle w:val="ListParagraph"/>
        <w:numPr>
          <w:ilvl w:val="0"/>
          <w:numId w:val="2"/>
        </w:numPr>
        <w:tabs>
          <w:tab w:pos="1016" w:val="left" w:leader="none"/>
        </w:tabs>
        <w:spacing w:line="240" w:lineRule="auto" w:before="65" w:after="0"/>
        <w:ind w:left="158" w:right="119" w:firstLine="566"/>
        <w:jc w:val="both"/>
        <w:rPr>
          <w:sz w:val="28"/>
        </w:rPr>
      </w:pPr>
      <w:r>
        <w:rPr>
          <w:sz w:val="28"/>
        </w:rPr>
        <w:t>Quyết định này có hiệu lực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0"/>
        <w:ind w:left="0"/>
        <w:rPr>
          <w:sz w:val="20"/>
        </w:rPr>
      </w:pPr>
    </w:p>
    <w:p>
      <w:pPr>
        <w:pStyle w:val="BodyText"/>
        <w:spacing w:before="3" w:after="1"/>
        <w:ind w:left="0"/>
        <w:rPr>
          <w:sz w:val="19"/>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1"/>
        <w:gridCol w:w="3750"/>
      </w:tblGrid>
      <w:tr>
        <w:trPr>
          <w:trHeight w:val="2341" w:hRule="atLeast"/>
        </w:trPr>
        <w:tc>
          <w:tcPr>
            <w:tcW w:w="4691"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178" w:val="left" w:leader="none"/>
              </w:tabs>
              <w:spacing w:line="240" w:lineRule="auto" w:before="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thị</w:t>
            </w:r>
            <w:r>
              <w:rPr>
                <w:spacing w:val="-1"/>
                <w:sz w:val="22"/>
              </w:rPr>
              <w:t> </w:t>
            </w:r>
            <w:r>
              <w:rPr>
                <w:sz w:val="22"/>
              </w:rPr>
              <w:t>xã</w:t>
            </w:r>
            <w:r>
              <w:rPr>
                <w:spacing w:val="-1"/>
                <w:sz w:val="22"/>
              </w:rPr>
              <w:t> </w:t>
            </w:r>
            <w:r>
              <w:rPr>
                <w:sz w:val="22"/>
              </w:rPr>
              <w:t>Đông</w:t>
            </w:r>
            <w:r>
              <w:rPr>
                <w:spacing w:val="-4"/>
                <w:sz w:val="22"/>
              </w:rPr>
              <w:t> </w:t>
            </w:r>
            <w:r>
              <w:rPr>
                <w:spacing w:val="-2"/>
                <w:sz w:val="22"/>
              </w:rPr>
              <w:t>Triều;</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thị</w:t>
            </w:r>
            <w:r>
              <w:rPr>
                <w:spacing w:val="-1"/>
                <w:sz w:val="22"/>
              </w:rPr>
              <w:t> </w:t>
            </w:r>
            <w:r>
              <w:rPr>
                <w:sz w:val="22"/>
              </w:rPr>
              <w:t>xã</w:t>
            </w:r>
            <w:r>
              <w:rPr>
                <w:spacing w:val="-2"/>
                <w:sz w:val="22"/>
              </w:rPr>
              <w:t> </w:t>
            </w:r>
            <w:r>
              <w:rPr>
                <w:sz w:val="22"/>
              </w:rPr>
              <w:t>Đông</w:t>
            </w:r>
            <w:r>
              <w:rPr>
                <w:spacing w:val="-4"/>
                <w:sz w:val="22"/>
              </w:rPr>
              <w:t> </w:t>
            </w:r>
            <w:r>
              <w:rPr>
                <w:spacing w:val="-2"/>
                <w:sz w:val="22"/>
              </w:rPr>
              <w:t>Triều;</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phường</w:t>
            </w:r>
            <w:r>
              <w:rPr>
                <w:spacing w:val="-5"/>
                <w:sz w:val="22"/>
              </w:rPr>
              <w:t> X;</w:t>
            </w:r>
          </w:p>
          <w:p>
            <w:pPr>
              <w:pStyle w:val="TableParagraph"/>
              <w:numPr>
                <w:ilvl w:val="0"/>
                <w:numId w:val="3"/>
              </w:numPr>
              <w:tabs>
                <w:tab w:pos="192" w:val="left" w:leader="none"/>
              </w:tabs>
              <w:spacing w:line="240" w:lineRule="auto" w:before="1" w:after="0"/>
              <w:ind w:left="191" w:right="0" w:hanging="142"/>
              <w:jc w:val="left"/>
              <w:rPr>
                <w:sz w:val="18"/>
              </w:rPr>
            </w:pPr>
            <w:r>
              <w:rPr>
                <w:spacing w:val="-4"/>
                <w:sz w:val="22"/>
              </w:rPr>
              <w:t>Lưu.</w:t>
            </w:r>
          </w:p>
        </w:tc>
        <w:tc>
          <w:tcPr>
            <w:tcW w:w="3750" w:type="dxa"/>
          </w:tcPr>
          <w:p>
            <w:pPr>
              <w:pStyle w:val="TableParagraph"/>
              <w:spacing w:line="315" w:lineRule="exact"/>
              <w:ind w:left="1359"/>
              <w:rPr>
                <w:b/>
                <w:sz w:val="28"/>
              </w:rPr>
            </w:pPr>
            <w:r>
              <w:rPr>
                <w:b/>
                <w:sz w:val="28"/>
              </w:rPr>
              <w:t>THẨM</w:t>
            </w:r>
            <w:r>
              <w:rPr>
                <w:b/>
                <w:spacing w:val="-5"/>
                <w:sz w:val="28"/>
              </w:rPr>
              <w:t> </w:t>
            </w:r>
            <w:r>
              <w:rPr>
                <w:b/>
                <w:spacing w:val="-4"/>
                <w:sz w:val="28"/>
              </w:rPr>
              <w:t>PHÁN</w:t>
            </w:r>
          </w:p>
          <w:p>
            <w:pPr>
              <w:pStyle w:val="TableParagraph"/>
              <w:spacing w:line="319" w:lineRule="exact"/>
              <w:ind w:left="1914"/>
              <w:rPr>
                <w:sz w:val="28"/>
              </w:rPr>
            </w:pPr>
            <w:r>
              <w:rPr>
                <w:sz w:val="28"/>
              </w:rPr>
              <w:t>(đã </w:t>
            </w:r>
            <w:r>
              <w:rPr>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before="5"/>
              <w:rPr>
                <w:sz w:val="30"/>
              </w:rPr>
            </w:pPr>
          </w:p>
          <w:p>
            <w:pPr>
              <w:pStyle w:val="TableParagraph"/>
              <w:spacing w:line="302" w:lineRule="exact"/>
              <w:ind w:left="1424"/>
              <w:rPr>
                <w:b/>
                <w:sz w:val="28"/>
              </w:rPr>
            </w:pPr>
            <w:r>
              <w:rPr>
                <w:b/>
                <w:sz w:val="28"/>
              </w:rPr>
              <w:t>Nguyễn</w:t>
            </w:r>
            <w:r>
              <w:rPr>
                <w:b/>
                <w:spacing w:val="-6"/>
                <w:sz w:val="28"/>
              </w:rPr>
              <w:t> </w:t>
            </w:r>
            <w:r>
              <w:rPr>
                <w:b/>
                <w:sz w:val="28"/>
              </w:rPr>
              <w:t>Thúy</w:t>
            </w:r>
            <w:r>
              <w:rPr>
                <w:b/>
                <w:spacing w:val="-3"/>
                <w:sz w:val="28"/>
              </w:rPr>
              <w:t> </w:t>
            </w:r>
            <w:r>
              <w:rPr>
                <w:b/>
                <w:spacing w:val="-4"/>
                <w:sz w:val="28"/>
              </w:rPr>
              <w:t>Hiền</w:t>
            </w:r>
          </w:p>
        </w:tc>
      </w:tr>
    </w:tbl>
    <w:sectPr>
      <w:pgSz w:w="11910" w:h="16850"/>
      <w:pgMar w:top="1060" w:bottom="28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31" w:hanging="128"/>
      </w:pPr>
      <w:rPr>
        <w:rFonts w:hint="default"/>
        <w:lang w:val="vi" w:eastAsia="en-US" w:bidi="ar-SA"/>
      </w:rPr>
    </w:lvl>
    <w:lvl w:ilvl="2">
      <w:start w:val="0"/>
      <w:numFmt w:val="bullet"/>
      <w:lvlText w:val="•"/>
      <w:lvlJc w:val="left"/>
      <w:pPr>
        <w:ind w:left="1082" w:hanging="128"/>
      </w:pPr>
      <w:rPr>
        <w:rFonts w:hint="default"/>
        <w:lang w:val="vi" w:eastAsia="en-US" w:bidi="ar-SA"/>
      </w:rPr>
    </w:lvl>
    <w:lvl w:ilvl="3">
      <w:start w:val="0"/>
      <w:numFmt w:val="bullet"/>
      <w:lvlText w:val="•"/>
      <w:lvlJc w:val="left"/>
      <w:pPr>
        <w:ind w:left="1533" w:hanging="128"/>
      </w:pPr>
      <w:rPr>
        <w:rFonts w:hint="default"/>
        <w:lang w:val="vi" w:eastAsia="en-US" w:bidi="ar-SA"/>
      </w:rPr>
    </w:lvl>
    <w:lvl w:ilvl="4">
      <w:start w:val="0"/>
      <w:numFmt w:val="bullet"/>
      <w:lvlText w:val="•"/>
      <w:lvlJc w:val="left"/>
      <w:pPr>
        <w:ind w:left="1984" w:hanging="128"/>
      </w:pPr>
      <w:rPr>
        <w:rFonts w:hint="default"/>
        <w:lang w:val="vi" w:eastAsia="en-US" w:bidi="ar-SA"/>
      </w:rPr>
    </w:lvl>
    <w:lvl w:ilvl="5">
      <w:start w:val="0"/>
      <w:numFmt w:val="bullet"/>
      <w:lvlText w:val="•"/>
      <w:lvlJc w:val="left"/>
      <w:pPr>
        <w:ind w:left="2435" w:hanging="128"/>
      </w:pPr>
      <w:rPr>
        <w:rFonts w:hint="default"/>
        <w:lang w:val="vi" w:eastAsia="en-US" w:bidi="ar-SA"/>
      </w:rPr>
    </w:lvl>
    <w:lvl w:ilvl="6">
      <w:start w:val="0"/>
      <w:numFmt w:val="bullet"/>
      <w:lvlText w:val="•"/>
      <w:lvlJc w:val="left"/>
      <w:pPr>
        <w:ind w:left="2886" w:hanging="128"/>
      </w:pPr>
      <w:rPr>
        <w:rFonts w:hint="default"/>
        <w:lang w:val="vi" w:eastAsia="en-US" w:bidi="ar-SA"/>
      </w:rPr>
    </w:lvl>
    <w:lvl w:ilvl="7">
      <w:start w:val="0"/>
      <w:numFmt w:val="bullet"/>
      <w:lvlText w:val="•"/>
      <w:lvlJc w:val="left"/>
      <w:pPr>
        <w:ind w:left="3337" w:hanging="128"/>
      </w:pPr>
      <w:rPr>
        <w:rFonts w:hint="default"/>
        <w:lang w:val="vi" w:eastAsia="en-US" w:bidi="ar-SA"/>
      </w:rPr>
    </w:lvl>
    <w:lvl w:ilvl="8">
      <w:start w:val="0"/>
      <w:numFmt w:val="bullet"/>
      <w:lvlText w:val="•"/>
      <w:lvlJc w:val="left"/>
      <w:pPr>
        <w:ind w:left="3788" w:hanging="128"/>
      </w:pPr>
      <w:rPr>
        <w:rFonts w:hint="default"/>
        <w:lang w:val="vi" w:eastAsia="en-US" w:bidi="ar-SA"/>
      </w:rPr>
    </w:lvl>
  </w:abstractNum>
  <w:abstractNum w:abstractNumId="1">
    <w:multiLevelType w:val="hybridMultilevel"/>
    <w:lvl w:ilvl="0">
      <w:start w:val="1"/>
      <w:numFmt w:val="decimal"/>
      <w:lvlText w:val="%1."/>
      <w:lvlJc w:val="left"/>
      <w:pPr>
        <w:ind w:left="158"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06" w:hanging="284"/>
      </w:pPr>
      <w:rPr>
        <w:rFonts w:hint="default"/>
        <w:lang w:val="vi" w:eastAsia="en-US" w:bidi="ar-SA"/>
      </w:rPr>
    </w:lvl>
    <w:lvl w:ilvl="2">
      <w:start w:val="0"/>
      <w:numFmt w:val="bullet"/>
      <w:lvlText w:val="•"/>
      <w:lvlJc w:val="left"/>
      <w:pPr>
        <w:ind w:left="2053" w:hanging="284"/>
      </w:pPr>
      <w:rPr>
        <w:rFonts w:hint="default"/>
        <w:lang w:val="vi" w:eastAsia="en-US" w:bidi="ar-SA"/>
      </w:rPr>
    </w:lvl>
    <w:lvl w:ilvl="3">
      <w:start w:val="0"/>
      <w:numFmt w:val="bullet"/>
      <w:lvlText w:val="•"/>
      <w:lvlJc w:val="left"/>
      <w:pPr>
        <w:ind w:left="2999" w:hanging="284"/>
      </w:pPr>
      <w:rPr>
        <w:rFonts w:hint="default"/>
        <w:lang w:val="vi" w:eastAsia="en-US" w:bidi="ar-SA"/>
      </w:rPr>
    </w:lvl>
    <w:lvl w:ilvl="4">
      <w:start w:val="0"/>
      <w:numFmt w:val="bullet"/>
      <w:lvlText w:val="•"/>
      <w:lvlJc w:val="left"/>
      <w:pPr>
        <w:ind w:left="3946" w:hanging="284"/>
      </w:pPr>
      <w:rPr>
        <w:rFonts w:hint="default"/>
        <w:lang w:val="vi" w:eastAsia="en-US" w:bidi="ar-SA"/>
      </w:rPr>
    </w:lvl>
    <w:lvl w:ilvl="5">
      <w:start w:val="0"/>
      <w:numFmt w:val="bullet"/>
      <w:lvlText w:val="•"/>
      <w:lvlJc w:val="left"/>
      <w:pPr>
        <w:ind w:left="4893" w:hanging="284"/>
      </w:pPr>
      <w:rPr>
        <w:rFonts w:hint="default"/>
        <w:lang w:val="vi" w:eastAsia="en-US" w:bidi="ar-SA"/>
      </w:rPr>
    </w:lvl>
    <w:lvl w:ilvl="6">
      <w:start w:val="0"/>
      <w:numFmt w:val="bullet"/>
      <w:lvlText w:val="•"/>
      <w:lvlJc w:val="left"/>
      <w:pPr>
        <w:ind w:left="5839" w:hanging="284"/>
      </w:pPr>
      <w:rPr>
        <w:rFonts w:hint="default"/>
        <w:lang w:val="vi" w:eastAsia="en-US" w:bidi="ar-SA"/>
      </w:rPr>
    </w:lvl>
    <w:lvl w:ilvl="7">
      <w:start w:val="0"/>
      <w:numFmt w:val="bullet"/>
      <w:lvlText w:val="•"/>
      <w:lvlJc w:val="left"/>
      <w:pPr>
        <w:ind w:left="6786" w:hanging="284"/>
      </w:pPr>
      <w:rPr>
        <w:rFonts w:hint="default"/>
        <w:lang w:val="vi" w:eastAsia="en-US" w:bidi="ar-SA"/>
      </w:rPr>
    </w:lvl>
    <w:lvl w:ilvl="8">
      <w:start w:val="0"/>
      <w:numFmt w:val="bullet"/>
      <w:lvlText w:val="•"/>
      <w:lvlJc w:val="left"/>
      <w:pPr>
        <w:ind w:left="7733" w:hanging="284"/>
      </w:pPr>
      <w:rPr>
        <w:rFonts w:hint="default"/>
        <w:lang w:val="vi" w:eastAsia="en-US" w:bidi="ar-SA"/>
      </w:rPr>
    </w:lvl>
  </w:abstractNum>
  <w:abstractNum w:abstractNumId="0">
    <w:multiLevelType w:val="hybridMultilevel"/>
    <w:lvl w:ilvl="0">
      <w:start w:val="0"/>
      <w:numFmt w:val="bullet"/>
      <w:lvlText w:val="-"/>
      <w:lvlJc w:val="left"/>
      <w:pPr>
        <w:ind w:left="158"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71"/>
      </w:pPr>
      <w:rPr>
        <w:rFonts w:hint="default"/>
        <w:lang w:val="vi" w:eastAsia="en-US" w:bidi="ar-SA"/>
      </w:rPr>
    </w:lvl>
    <w:lvl w:ilvl="2">
      <w:start w:val="0"/>
      <w:numFmt w:val="bullet"/>
      <w:lvlText w:val="•"/>
      <w:lvlJc w:val="left"/>
      <w:pPr>
        <w:ind w:left="2053" w:hanging="171"/>
      </w:pPr>
      <w:rPr>
        <w:rFonts w:hint="default"/>
        <w:lang w:val="vi" w:eastAsia="en-US" w:bidi="ar-SA"/>
      </w:rPr>
    </w:lvl>
    <w:lvl w:ilvl="3">
      <w:start w:val="0"/>
      <w:numFmt w:val="bullet"/>
      <w:lvlText w:val="•"/>
      <w:lvlJc w:val="left"/>
      <w:pPr>
        <w:ind w:left="2999" w:hanging="171"/>
      </w:pPr>
      <w:rPr>
        <w:rFonts w:hint="default"/>
        <w:lang w:val="vi" w:eastAsia="en-US" w:bidi="ar-SA"/>
      </w:rPr>
    </w:lvl>
    <w:lvl w:ilvl="4">
      <w:start w:val="0"/>
      <w:numFmt w:val="bullet"/>
      <w:lvlText w:val="•"/>
      <w:lvlJc w:val="left"/>
      <w:pPr>
        <w:ind w:left="3946" w:hanging="171"/>
      </w:pPr>
      <w:rPr>
        <w:rFonts w:hint="default"/>
        <w:lang w:val="vi" w:eastAsia="en-US" w:bidi="ar-SA"/>
      </w:rPr>
    </w:lvl>
    <w:lvl w:ilvl="5">
      <w:start w:val="0"/>
      <w:numFmt w:val="bullet"/>
      <w:lvlText w:val="•"/>
      <w:lvlJc w:val="left"/>
      <w:pPr>
        <w:ind w:left="4893" w:hanging="171"/>
      </w:pPr>
      <w:rPr>
        <w:rFonts w:hint="default"/>
        <w:lang w:val="vi" w:eastAsia="en-US" w:bidi="ar-SA"/>
      </w:rPr>
    </w:lvl>
    <w:lvl w:ilvl="6">
      <w:start w:val="0"/>
      <w:numFmt w:val="bullet"/>
      <w:lvlText w:val="•"/>
      <w:lvlJc w:val="left"/>
      <w:pPr>
        <w:ind w:left="5839" w:hanging="171"/>
      </w:pPr>
      <w:rPr>
        <w:rFonts w:hint="default"/>
        <w:lang w:val="vi" w:eastAsia="en-US" w:bidi="ar-SA"/>
      </w:rPr>
    </w:lvl>
    <w:lvl w:ilvl="7">
      <w:start w:val="0"/>
      <w:numFmt w:val="bullet"/>
      <w:lvlText w:val="•"/>
      <w:lvlJc w:val="left"/>
      <w:pPr>
        <w:ind w:left="6786" w:hanging="171"/>
      </w:pPr>
      <w:rPr>
        <w:rFonts w:hint="default"/>
        <w:lang w:val="vi" w:eastAsia="en-US" w:bidi="ar-SA"/>
      </w:rPr>
    </w:lvl>
    <w:lvl w:ilvl="8">
      <w:start w:val="0"/>
      <w:numFmt w:val="bullet"/>
      <w:lvlText w:val="•"/>
      <w:lvlJc w:val="left"/>
      <w:pPr>
        <w:ind w:left="7733"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5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46" w:right="39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5"/>
      <w:ind w:left="158" w:right="10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2023-04-24T14:13:56Z</dcterms:created>
  <dcterms:modified xsi:type="dcterms:W3CDTF">2023-04-24T14:13:56Z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