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8"/>
        <w:gridCol w:w="6586"/>
      </w:tblGrid>
      <w:tr>
        <w:trPr>
          <w:trHeight w:val="918" w:hRule="atLeast"/>
        </w:trPr>
        <w:tc>
          <w:tcPr>
            <w:tcW w:w="3628" w:type="dxa"/>
          </w:tcPr>
          <w:p>
            <w:pPr>
              <w:pStyle w:val="TableParagraph"/>
              <w:ind w:left="50" w:right="408"/>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QUẬN H</w:t>
            </w:r>
          </w:p>
          <w:p>
            <w:pPr>
              <w:pStyle w:val="TableParagraph"/>
              <w:ind w:left="50"/>
              <w:rPr>
                <w:b/>
                <w:sz w:val="26"/>
              </w:rPr>
            </w:pPr>
            <w:r>
              <w:rPr>
                <w:b/>
                <w:sz w:val="26"/>
              </w:rPr>
              <w:t>THÀNH</w:t>
            </w:r>
            <w:r>
              <w:rPr>
                <w:b/>
                <w:spacing w:val="-8"/>
                <w:sz w:val="26"/>
              </w:rPr>
              <w:t> </w:t>
            </w:r>
            <w:r>
              <w:rPr>
                <w:b/>
                <w:sz w:val="26"/>
              </w:rPr>
              <w:t>PHỐ</w:t>
            </w:r>
            <w:r>
              <w:rPr>
                <w:b/>
                <w:spacing w:val="-5"/>
                <w:sz w:val="26"/>
              </w:rPr>
              <w:t> </w:t>
            </w:r>
            <w:r>
              <w:rPr>
                <w:b/>
                <w:spacing w:val="-10"/>
                <w:sz w:val="26"/>
              </w:rPr>
              <w:t>H</w:t>
            </w:r>
          </w:p>
        </w:tc>
        <w:tc>
          <w:tcPr>
            <w:tcW w:w="6586" w:type="dxa"/>
          </w:tcPr>
          <w:p>
            <w:pPr>
              <w:pStyle w:val="TableParagraph"/>
              <w:spacing w:line="287" w:lineRule="exact"/>
              <w:ind w:left="1125"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298" w:lineRule="exact"/>
              <w:ind w:left="1125" w:right="55"/>
              <w:jc w:val="center"/>
              <w:rPr>
                <w:b/>
                <w:sz w:val="26"/>
              </w:rPr>
            </w:pPr>
            <w:r>
              <w:rPr>
                <w:b/>
                <w:sz w:val="26"/>
              </w:rPr>
              <w:t>Độc</w:t>
            </w:r>
            <w:r>
              <w:rPr>
                <w:b/>
                <w:spacing w:val="-7"/>
                <w:sz w:val="26"/>
              </w:rPr>
              <w:t> </w:t>
            </w:r>
            <w:r>
              <w:rPr>
                <w:b/>
                <w:sz w:val="26"/>
              </w:rPr>
              <w:t>lập-</w:t>
            </w:r>
            <w:r>
              <w:rPr>
                <w:b/>
                <w:spacing w:val="-3"/>
                <w:sz w:val="26"/>
              </w:rPr>
              <w:t> </w:t>
            </w:r>
            <w:r>
              <w:rPr>
                <w:b/>
                <w:sz w:val="26"/>
              </w:rPr>
              <w:t>Tự</w:t>
            </w:r>
            <w:r>
              <w:rPr>
                <w:b/>
                <w:spacing w:val="-6"/>
                <w:sz w:val="26"/>
              </w:rPr>
              <w:t> </w:t>
            </w:r>
            <w:r>
              <w:rPr>
                <w:b/>
                <w:sz w:val="26"/>
              </w:rPr>
              <w:t>do-</w:t>
            </w:r>
            <w:r>
              <w:rPr>
                <w:b/>
                <w:spacing w:val="-3"/>
                <w:sz w:val="26"/>
              </w:rPr>
              <w:t> </w:t>
            </w:r>
            <w:r>
              <w:rPr>
                <w:b/>
                <w:sz w:val="26"/>
              </w:rPr>
              <w:t>Hạnh</w:t>
            </w:r>
            <w:r>
              <w:rPr>
                <w:b/>
                <w:spacing w:val="-4"/>
                <w:sz w:val="26"/>
              </w:rPr>
              <w:t> phúc</w:t>
            </w:r>
          </w:p>
        </w:tc>
      </w:tr>
      <w:tr>
        <w:trPr>
          <w:trHeight w:val="1240" w:hRule="atLeast"/>
        </w:trPr>
        <w:tc>
          <w:tcPr>
            <w:tcW w:w="3628" w:type="dxa"/>
          </w:tcPr>
          <w:p>
            <w:pPr>
              <w:pStyle w:val="TableParagraph"/>
              <w:spacing w:line="20" w:lineRule="exact"/>
              <w:ind w:left="727"/>
              <w:rPr>
                <w:sz w:val="2"/>
              </w:rPr>
            </w:pPr>
            <w:r>
              <w:rPr>
                <w:sz w:val="2"/>
              </w:rPr>
              <w:pict>
                <v:group style="width:57pt;height:1.5pt;mso-position-horizontal-relative:char;mso-position-vertical-relative:line" id="docshapegroup2" coordorigin="0,0" coordsize="1140,30">
                  <v:line style="position:absolute" from="8,23" to="1133,8" stroked="true" strokeweight=".75pt" strokecolor="#000000">
                    <v:stroke dashstyle="solid"/>
                  </v:line>
                </v:group>
              </w:pict>
            </w:r>
            <w:r>
              <w:rPr>
                <w:sz w:val="2"/>
              </w:rPr>
            </w:r>
          </w:p>
          <w:p>
            <w:pPr>
              <w:pStyle w:val="TableParagraph"/>
              <w:spacing w:line="490" w:lineRule="atLeast" w:before="221"/>
              <w:ind w:left="69"/>
              <w:rPr>
                <w:sz w:val="28"/>
              </w:rPr>
            </w:pPr>
            <w:r>
              <w:rPr>
                <w:sz w:val="28"/>
              </w:rPr>
              <w:t>Bản</w:t>
            </w:r>
            <w:r>
              <w:rPr>
                <w:spacing w:val="-9"/>
                <w:sz w:val="28"/>
              </w:rPr>
              <w:t> </w:t>
            </w:r>
            <w:r>
              <w:rPr>
                <w:sz w:val="28"/>
              </w:rPr>
              <w:t>án</w:t>
            </w:r>
            <w:r>
              <w:rPr>
                <w:spacing w:val="-11"/>
                <w:sz w:val="28"/>
              </w:rPr>
              <w:t> </w:t>
            </w:r>
            <w:r>
              <w:rPr>
                <w:sz w:val="28"/>
              </w:rPr>
              <w:t>số:</w:t>
            </w:r>
            <w:r>
              <w:rPr>
                <w:spacing w:val="-9"/>
                <w:sz w:val="28"/>
              </w:rPr>
              <w:t> </w:t>
            </w:r>
            <w:r>
              <w:rPr>
                <w:sz w:val="28"/>
              </w:rPr>
              <w:t>306</w:t>
            </w:r>
            <w:r>
              <w:rPr>
                <w:spacing w:val="-10"/>
                <w:sz w:val="28"/>
              </w:rPr>
              <w:t> </w:t>
            </w:r>
            <w:r>
              <w:rPr>
                <w:sz w:val="28"/>
              </w:rPr>
              <w:t>/2022/HS-ST Ngày: 26/10/2022</w:t>
            </w:r>
          </w:p>
        </w:tc>
        <w:tc>
          <w:tcPr>
            <w:tcW w:w="6586" w:type="dxa"/>
          </w:tcPr>
          <w:p>
            <w:pPr>
              <w:pStyle w:val="TableParagraph"/>
              <w:ind w:left="0"/>
              <w:rPr>
                <w:sz w:val="28"/>
              </w:rPr>
            </w:pPr>
          </w:p>
        </w:tc>
      </w:tr>
    </w:tbl>
    <w:p>
      <w:pPr>
        <w:pStyle w:val="Title"/>
      </w:pPr>
      <w:r>
        <w:rPr/>
        <w:pict>
          <v:line style="position:absolute;mso-position-horizontal-relative:page;mso-position-vertical-relative:paragraph;z-index:-15811584" from="413.25pt,-76.165344pt" to="492pt,-76.165344pt" stroked="true" strokeweight=".75pt" strokecolor="#000000">
            <v:stroke dashstyle="solid"/>
            <w10:wrap type="none"/>
          </v:line>
        </w:pict>
      </w:r>
      <w:r>
        <w:rPr/>
        <w:t>NHÂN</w:t>
      </w:r>
      <w:r>
        <w:rPr>
          <w:spacing w:val="-12"/>
        </w:rPr>
        <w:t> </w:t>
      </w:r>
      <w:r>
        <w:rPr>
          <w:spacing w:val="-4"/>
        </w:rPr>
        <w:t>DANH</w:t>
      </w:r>
    </w:p>
    <w:p>
      <w:pPr>
        <w:spacing w:before="123"/>
        <w:ind w:left="1252" w:right="1503"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1"/>
        <w:spacing w:before="113"/>
        <w:ind w:right="1493"/>
      </w:pPr>
      <w:r>
        <w:rPr/>
        <w:t>TÒA</w:t>
      </w:r>
      <w:r>
        <w:rPr>
          <w:spacing w:val="-6"/>
        </w:rPr>
        <w:t> </w:t>
      </w:r>
      <w:r>
        <w:rPr/>
        <w:t>ÁN</w:t>
      </w:r>
      <w:r>
        <w:rPr>
          <w:spacing w:val="-6"/>
        </w:rPr>
        <w:t> </w:t>
      </w:r>
      <w:r>
        <w:rPr/>
        <w:t>NHÂN</w:t>
      </w:r>
      <w:r>
        <w:rPr>
          <w:spacing w:val="-2"/>
        </w:rPr>
        <w:t> </w:t>
      </w:r>
      <w:r>
        <w:rPr/>
        <w:t>DÂN</w:t>
      </w:r>
      <w:r>
        <w:rPr>
          <w:spacing w:val="-2"/>
        </w:rPr>
        <w:t> </w:t>
      </w:r>
      <w:r>
        <w:rPr/>
        <w:t>QUẬN</w:t>
      </w:r>
      <w:r>
        <w:rPr>
          <w:spacing w:val="1"/>
        </w:rPr>
        <w:t> </w:t>
      </w:r>
      <w:r>
        <w:rPr/>
        <w:t>H,</w:t>
      </w:r>
      <w:r>
        <w:rPr>
          <w:spacing w:val="-4"/>
        </w:rPr>
        <w:t> </w:t>
      </w:r>
      <w:r>
        <w:rPr/>
        <w:t>THÀNH</w:t>
      </w:r>
      <w:r>
        <w:rPr>
          <w:spacing w:val="-3"/>
        </w:rPr>
        <w:t> </w:t>
      </w:r>
      <w:r>
        <w:rPr/>
        <w:t>PHỐ</w:t>
      </w:r>
      <w:r>
        <w:rPr>
          <w:spacing w:val="-2"/>
        </w:rPr>
        <w:t> </w:t>
      </w:r>
      <w:r>
        <w:rPr>
          <w:spacing w:val="-10"/>
        </w:rPr>
        <w:t>H</w:t>
      </w:r>
    </w:p>
    <w:p>
      <w:pPr>
        <w:pStyle w:val="BodyText"/>
        <w:spacing w:before="10"/>
        <w:ind w:left="0" w:firstLine="0"/>
        <w:jc w:val="left"/>
        <w:rPr>
          <w:b/>
          <w:sz w:val="44"/>
        </w:rPr>
      </w:pPr>
    </w:p>
    <w:p>
      <w:pPr>
        <w:spacing w:before="0"/>
        <w:ind w:left="1191"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6"/>
        <w:ind w:left="1203"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sz w:val="28"/>
        </w:rPr>
        <w:t>Lê</w:t>
      </w:r>
      <w:r>
        <w:rPr>
          <w:spacing w:val="-5"/>
          <w:sz w:val="28"/>
        </w:rPr>
        <w:t> </w:t>
      </w:r>
      <w:r>
        <w:rPr>
          <w:sz w:val="28"/>
        </w:rPr>
        <w:t>Hương</w:t>
      </w:r>
      <w:r>
        <w:rPr>
          <w:spacing w:val="-1"/>
          <w:sz w:val="28"/>
        </w:rPr>
        <w:t> </w:t>
      </w:r>
      <w:r>
        <w:rPr>
          <w:spacing w:val="-10"/>
          <w:sz w:val="28"/>
        </w:rPr>
        <w:t>G</w:t>
      </w:r>
    </w:p>
    <w:p>
      <w:pPr>
        <w:spacing w:before="96"/>
        <w:ind w:left="1191"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67"/>
          <w:sz w:val="28"/>
        </w:rPr>
        <w:t> </w:t>
      </w:r>
      <w:r>
        <w:rPr>
          <w:sz w:val="28"/>
        </w:rPr>
        <w:t>Bà</w:t>
      </w:r>
      <w:r>
        <w:rPr>
          <w:spacing w:val="-3"/>
          <w:sz w:val="28"/>
        </w:rPr>
        <w:t> </w:t>
      </w:r>
      <w:r>
        <w:rPr>
          <w:sz w:val="28"/>
        </w:rPr>
        <w:t>Trần</w:t>
      </w:r>
      <w:r>
        <w:rPr>
          <w:spacing w:val="-5"/>
          <w:sz w:val="28"/>
        </w:rPr>
        <w:t> </w:t>
      </w:r>
      <w:r>
        <w:rPr>
          <w:sz w:val="28"/>
        </w:rPr>
        <w:t>Thị</w:t>
      </w:r>
      <w:r>
        <w:rPr>
          <w:spacing w:val="-1"/>
          <w:sz w:val="28"/>
        </w:rPr>
        <w:t> </w:t>
      </w:r>
      <w:r>
        <w:rPr>
          <w:spacing w:val="-10"/>
          <w:sz w:val="28"/>
        </w:rPr>
        <w:t>M</w:t>
      </w:r>
    </w:p>
    <w:p>
      <w:pPr>
        <w:pStyle w:val="BodyText"/>
        <w:spacing w:before="98"/>
        <w:ind w:left="1252" w:right="1169" w:firstLine="0"/>
        <w:jc w:val="center"/>
      </w:pPr>
      <w:r>
        <w:rPr/>
        <w:t>Ông</w:t>
      </w:r>
      <w:r>
        <w:rPr>
          <w:spacing w:val="-3"/>
        </w:rPr>
        <w:t> </w:t>
      </w:r>
      <w:r>
        <w:rPr/>
        <w:t>Nguyễn</w:t>
      </w:r>
      <w:r>
        <w:rPr>
          <w:spacing w:val="-4"/>
        </w:rPr>
        <w:t> </w:t>
      </w:r>
      <w:r>
        <w:rPr/>
        <w:t>Văn</w:t>
      </w:r>
      <w:r>
        <w:rPr>
          <w:spacing w:val="-2"/>
        </w:rPr>
        <w:t> </w:t>
      </w:r>
      <w:r>
        <w:rPr>
          <w:spacing w:val="-10"/>
        </w:rPr>
        <w:t>V</w:t>
      </w:r>
    </w:p>
    <w:p>
      <w:pPr>
        <w:pStyle w:val="ListParagraph"/>
        <w:numPr>
          <w:ilvl w:val="0"/>
          <w:numId w:val="1"/>
        </w:numPr>
        <w:tabs>
          <w:tab w:pos="1355" w:val="left" w:leader="none"/>
        </w:tabs>
        <w:spacing w:line="312" w:lineRule="auto" w:before="95" w:after="0"/>
        <w:ind w:left="483" w:right="962" w:firstLine="707"/>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5"/>
          <w:sz w:val="28"/>
        </w:rPr>
        <w:t> </w:t>
      </w:r>
      <w:r>
        <w:rPr>
          <w:sz w:val="28"/>
        </w:rPr>
        <w:t>Bà</w:t>
      </w:r>
      <w:r>
        <w:rPr>
          <w:spacing w:val="-2"/>
          <w:sz w:val="28"/>
        </w:rPr>
        <w:t> </w:t>
      </w:r>
      <w:r>
        <w:rPr>
          <w:sz w:val="28"/>
        </w:rPr>
        <w:t>Vũ</w:t>
      </w:r>
      <w:r>
        <w:rPr>
          <w:spacing w:val="-1"/>
          <w:sz w:val="28"/>
        </w:rPr>
        <w:t> </w:t>
      </w:r>
      <w:r>
        <w:rPr>
          <w:sz w:val="28"/>
        </w:rPr>
        <w:t>Thị</w:t>
      </w:r>
      <w:r>
        <w:rPr>
          <w:spacing w:val="-4"/>
          <w:sz w:val="28"/>
        </w:rPr>
        <w:t> </w:t>
      </w:r>
      <w:r>
        <w:rPr>
          <w:sz w:val="28"/>
        </w:rPr>
        <w:t>Hồng</w:t>
      </w:r>
      <w:r>
        <w:rPr>
          <w:spacing w:val="-2"/>
          <w:sz w:val="28"/>
        </w:rPr>
        <w:t> </w:t>
      </w:r>
      <w:r>
        <w:rPr>
          <w:sz w:val="28"/>
        </w:rPr>
        <w:t>H</w:t>
      </w:r>
      <w:r>
        <w:rPr>
          <w:spacing w:val="-2"/>
          <w:sz w:val="28"/>
        </w:rPr>
        <w:t> </w:t>
      </w:r>
      <w:r>
        <w:rPr>
          <w:b/>
          <w:i/>
          <w:sz w:val="28"/>
        </w:rPr>
        <w:t>-</w:t>
      </w:r>
      <w:r>
        <w:rPr>
          <w:b/>
          <w:i/>
          <w:spacing w:val="-3"/>
          <w:sz w:val="28"/>
        </w:rPr>
        <w:t> </w:t>
      </w:r>
      <w:r>
        <w:rPr>
          <w:sz w:val="28"/>
        </w:rPr>
        <w:t>Thư</w:t>
      </w:r>
      <w:r>
        <w:rPr>
          <w:spacing w:val="-6"/>
          <w:sz w:val="28"/>
        </w:rPr>
        <w:t> </w:t>
      </w:r>
      <w:r>
        <w:rPr>
          <w:sz w:val="28"/>
        </w:rPr>
        <w:t>ký</w:t>
      </w:r>
      <w:r>
        <w:rPr>
          <w:spacing w:val="-3"/>
          <w:sz w:val="28"/>
        </w:rPr>
        <w:t> </w:t>
      </w:r>
      <w:r>
        <w:rPr>
          <w:sz w:val="28"/>
        </w:rPr>
        <w:t>Tòa</w:t>
      </w:r>
      <w:r>
        <w:rPr>
          <w:spacing w:val="-2"/>
          <w:sz w:val="28"/>
        </w:rPr>
        <w:t> </w:t>
      </w:r>
      <w:r>
        <w:rPr>
          <w:sz w:val="28"/>
        </w:rPr>
        <w:t>án,Tòa</w:t>
      </w:r>
      <w:r>
        <w:rPr>
          <w:spacing w:val="-2"/>
          <w:sz w:val="28"/>
        </w:rPr>
        <w:t> </w:t>
      </w:r>
      <w:r>
        <w:rPr>
          <w:sz w:val="28"/>
        </w:rPr>
        <w:t>án</w:t>
      </w:r>
      <w:r>
        <w:rPr>
          <w:spacing w:val="-1"/>
          <w:sz w:val="28"/>
        </w:rPr>
        <w:t> </w:t>
      </w:r>
      <w:r>
        <w:rPr>
          <w:sz w:val="28"/>
        </w:rPr>
        <w:t>nhân</w:t>
      </w:r>
      <w:r>
        <w:rPr>
          <w:spacing w:val="-1"/>
          <w:sz w:val="28"/>
        </w:rPr>
        <w:t> </w:t>
      </w:r>
      <w:r>
        <w:rPr>
          <w:sz w:val="28"/>
        </w:rPr>
        <w:t>dân quận H, thành phố H.</w:t>
      </w:r>
    </w:p>
    <w:p>
      <w:pPr>
        <w:pStyle w:val="ListParagraph"/>
        <w:numPr>
          <w:ilvl w:val="0"/>
          <w:numId w:val="1"/>
        </w:numPr>
        <w:tabs>
          <w:tab w:pos="1365" w:val="left" w:leader="none"/>
        </w:tabs>
        <w:spacing w:line="312" w:lineRule="auto" w:before="1" w:after="0"/>
        <w:ind w:left="483" w:right="725" w:firstLine="707"/>
        <w:jc w:val="left"/>
        <w:rPr>
          <w:sz w:val="28"/>
        </w:rPr>
      </w:pPr>
      <w:r>
        <w:rPr>
          <w:b/>
          <w:i/>
          <w:sz w:val="28"/>
        </w:rPr>
        <w:t>Đại diện Viện kiểm sát nhân dân quận H, thành phố H tham gia phiên</w:t>
      </w:r>
      <w:r>
        <w:rPr>
          <w:b/>
          <w:i/>
          <w:sz w:val="28"/>
        </w:rPr>
        <w:t> tòa</w:t>
      </w:r>
      <w:r>
        <w:rPr>
          <w:b/>
          <w:sz w:val="28"/>
        </w:rPr>
        <w:t>: </w:t>
      </w:r>
      <w:r>
        <w:rPr>
          <w:sz w:val="28"/>
        </w:rPr>
        <w:t>Ông Kim Văn H - Kiểm sát viên.</w:t>
      </w:r>
    </w:p>
    <w:p>
      <w:pPr>
        <w:pStyle w:val="BodyText"/>
        <w:spacing w:line="276" w:lineRule="auto"/>
        <w:ind w:right="720" w:firstLine="707"/>
      </w:pPr>
      <w:r>
        <w:rPr/>
        <w:t>Ngày 26 tháng 10 năm 2022, tại trụ sở Tòa án nhân dân quận</w:t>
      </w:r>
      <w:r>
        <w:rPr>
          <w:spacing w:val="80"/>
        </w:rPr>
        <w:t> </w:t>
      </w:r>
      <w:r>
        <w:rPr/>
        <w:t>H, thành phố H xét xử sơ thẩm công khai vụ án hình sự sơ thẩm thụ lý số</w:t>
      </w:r>
      <w:r>
        <w:rPr>
          <w:spacing w:val="80"/>
          <w:w w:val="150"/>
        </w:rPr>
        <w:t>  </w:t>
      </w:r>
      <w:r>
        <w:rPr/>
        <w:t>311/2022/TLST- HS ngày 11 tháng 10 năm 2022 theo Quyết định đưa vụ án ra xét xử số 316/2022/QĐXXST- HS ngày 12 tháng 10 năm 2022; đối với bị cáo:</w:t>
      </w:r>
    </w:p>
    <w:p>
      <w:pPr>
        <w:pStyle w:val="BodyText"/>
        <w:spacing w:line="276" w:lineRule="auto"/>
        <w:ind w:right="723" w:firstLine="707"/>
      </w:pPr>
      <w:r>
        <w:rPr>
          <w:b/>
        </w:rPr>
        <w:t>PHẠM ĐỨC Q</w:t>
      </w:r>
      <w:r>
        <w:rPr>
          <w:sz w:val="24"/>
        </w:rPr>
        <w:t>, </w:t>
      </w:r>
      <w:r>
        <w:rPr/>
        <w:t>sinh năm: 2002, tại: Ninh Bình; Nơi đăng ký hộ khẩu thường trú: Tổ 11, phường T, quận H, H; Cư trú: Lang thang; Nghề nghiệp: Tự do; Trình độ văn hóa: 8/12; Dân tộc: Kinh; Giới tính: Nam; Quốc tịch: Việt Nam; Con ông: Phạm Đức T; Con bà: Nguyễn Thị Thu H; Tiền án, tiền sự: Không; Danh chỉ bản số: 397 do Công an quận H lập ngày 01/07/2022; Bị cáo bị bắt giữ ngày 28/06/2022; Bị cáo đang bị tạm giam tại Trại tạm giam số 2 H;</w:t>
      </w:r>
      <w:r>
        <w:rPr>
          <w:spacing w:val="80"/>
        </w:rPr>
        <w:t> </w:t>
      </w:r>
      <w:r>
        <w:rPr/>
        <w:t>Bị cáo có mặt tại phiên tòa.</w:t>
      </w:r>
    </w:p>
    <w:p>
      <w:pPr>
        <w:pStyle w:val="Heading1"/>
        <w:ind w:left="1191"/>
        <w:jc w:val="both"/>
      </w:pPr>
      <w:r>
        <w:rPr/>
        <w:t>*Người</w:t>
      </w:r>
      <w:r>
        <w:rPr>
          <w:spacing w:val="-3"/>
        </w:rPr>
        <w:t> </w:t>
      </w:r>
      <w:r>
        <w:rPr/>
        <w:t>có</w:t>
      </w:r>
      <w:r>
        <w:rPr>
          <w:spacing w:val="-2"/>
        </w:rPr>
        <w:t> </w:t>
      </w:r>
      <w:r>
        <w:rPr/>
        <w:t>quyền</w:t>
      </w:r>
      <w:r>
        <w:rPr>
          <w:spacing w:val="-3"/>
        </w:rPr>
        <w:t> </w:t>
      </w:r>
      <w:r>
        <w:rPr/>
        <w:t>lợi</w:t>
      </w:r>
      <w:r>
        <w:rPr>
          <w:spacing w:val="-6"/>
        </w:rPr>
        <w:t> </w:t>
      </w:r>
      <w:r>
        <w:rPr/>
        <w:t>nghĩa</w:t>
      </w:r>
      <w:r>
        <w:rPr>
          <w:spacing w:val="-2"/>
        </w:rPr>
        <w:t> </w:t>
      </w:r>
      <w:r>
        <w:rPr/>
        <w:t>vụ</w:t>
      </w:r>
      <w:r>
        <w:rPr>
          <w:spacing w:val="-1"/>
        </w:rPr>
        <w:t> </w:t>
      </w:r>
      <w:r>
        <w:rPr/>
        <w:t>liên</w:t>
      </w:r>
      <w:r>
        <w:rPr>
          <w:spacing w:val="-3"/>
        </w:rPr>
        <w:t> </w:t>
      </w:r>
      <w:r>
        <w:rPr>
          <w:spacing w:val="-4"/>
        </w:rPr>
        <w:t>quan:</w:t>
      </w:r>
    </w:p>
    <w:p>
      <w:pPr>
        <w:pStyle w:val="ListParagraph"/>
        <w:numPr>
          <w:ilvl w:val="0"/>
          <w:numId w:val="2"/>
        </w:numPr>
        <w:tabs>
          <w:tab w:pos="1405" w:val="left" w:leader="none"/>
        </w:tabs>
        <w:spacing w:line="276" w:lineRule="auto" w:before="48" w:after="0"/>
        <w:ind w:left="483" w:right="725" w:firstLine="707"/>
        <w:jc w:val="both"/>
        <w:rPr>
          <w:sz w:val="28"/>
        </w:rPr>
      </w:pPr>
      <w:r>
        <w:rPr>
          <w:sz w:val="28"/>
        </w:rPr>
        <w:t>Anh Nguyễn Trường G, sinh năm: 1987; Trú tại: 68A Đ, quận N H ( Vắng mặt tại phiên tòa).</w:t>
      </w:r>
    </w:p>
    <w:p>
      <w:pPr>
        <w:pStyle w:val="ListParagraph"/>
        <w:numPr>
          <w:ilvl w:val="0"/>
          <w:numId w:val="2"/>
        </w:numPr>
        <w:tabs>
          <w:tab w:pos="1499" w:val="left" w:leader="none"/>
        </w:tabs>
        <w:spacing w:line="276" w:lineRule="auto" w:before="1" w:after="0"/>
        <w:ind w:left="483" w:right="722" w:firstLine="707"/>
        <w:jc w:val="both"/>
        <w:rPr>
          <w:sz w:val="28"/>
        </w:rPr>
      </w:pPr>
      <w:r>
        <w:rPr>
          <w:sz w:val="28"/>
        </w:rPr>
        <w:t>Chị Trần Thị Hương L, sinh năm 1984; Trú tại: 25 ngõ 151/77 phố N, phường T, quận H, H ( có mặt tại phiên tòa).</w:t>
      </w:r>
    </w:p>
    <w:p>
      <w:pPr>
        <w:pStyle w:val="Heading1"/>
        <w:spacing w:line="321" w:lineRule="exact" w:before="0"/>
        <w:ind w:right="1495"/>
      </w:pPr>
      <w:r>
        <w:rPr/>
        <w:t>NỘI</w:t>
      </w:r>
      <w:r>
        <w:rPr>
          <w:spacing w:val="-3"/>
        </w:rPr>
        <w:t> </w:t>
      </w:r>
      <w:r>
        <w:rPr/>
        <w:t>DUNG</w:t>
      </w:r>
      <w:r>
        <w:rPr>
          <w:spacing w:val="-3"/>
        </w:rPr>
        <w:t> </w:t>
      </w:r>
      <w:r>
        <w:rPr/>
        <w:t>VỤ</w:t>
      </w:r>
      <w:r>
        <w:rPr>
          <w:spacing w:val="-5"/>
        </w:rPr>
        <w:t> ÁN:</w:t>
      </w:r>
    </w:p>
    <w:p>
      <w:pPr>
        <w:pStyle w:val="BodyText"/>
        <w:spacing w:line="278" w:lineRule="auto" w:before="47"/>
        <w:ind w:right="729" w:firstLine="707"/>
      </w:pPr>
      <w:r>
        <w:rPr/>
        <w:t>Theo các tài liệu có trong hồ sơ vụ án và diễn biến tại phiên tòa, nội dung vụ án được tóm tắt như sau:</w:t>
      </w:r>
    </w:p>
    <w:p>
      <w:pPr>
        <w:spacing w:after="0" w:line="278" w:lineRule="auto"/>
        <w:sectPr>
          <w:footerReference w:type="default" r:id="rId5"/>
          <w:type w:val="continuous"/>
          <w:pgSz w:w="11910" w:h="16850"/>
          <w:pgMar w:footer="789" w:header="0" w:top="1260" w:bottom="980" w:left="1360" w:right="120"/>
          <w:pgNumType w:start="1"/>
        </w:sectPr>
      </w:pPr>
    </w:p>
    <w:p>
      <w:pPr>
        <w:pStyle w:val="BodyText"/>
        <w:spacing w:line="288" w:lineRule="auto" w:before="59"/>
        <w:ind w:right="726"/>
      </w:pPr>
      <w:r>
        <w:rPr/>
        <w:t>Khoảng 23</w:t>
      </w:r>
      <w:r>
        <w:rPr>
          <w:spacing w:val="-1"/>
        </w:rPr>
        <w:t> </w:t>
      </w:r>
      <w:r>
        <w:rPr/>
        <w:t>giờ</w:t>
      </w:r>
      <w:r>
        <w:rPr>
          <w:spacing w:val="-2"/>
        </w:rPr>
        <w:t> </w:t>
      </w:r>
      <w:r>
        <w:rPr/>
        <w:t>00</w:t>
      </w:r>
      <w:r>
        <w:rPr>
          <w:spacing w:val="-2"/>
        </w:rPr>
        <w:t> </w:t>
      </w:r>
      <w:r>
        <w:rPr/>
        <w:t>ngày</w:t>
      </w:r>
      <w:r>
        <w:rPr>
          <w:spacing w:val="-2"/>
        </w:rPr>
        <w:t> </w:t>
      </w:r>
      <w:r>
        <w:rPr/>
        <w:t>27/06/2022, Phạm</w:t>
      </w:r>
      <w:r>
        <w:rPr>
          <w:spacing w:val="-3"/>
        </w:rPr>
        <w:t> </w:t>
      </w:r>
      <w:r>
        <w:rPr/>
        <w:t>Đức</w:t>
      </w:r>
      <w:r>
        <w:rPr>
          <w:spacing w:val="-2"/>
        </w:rPr>
        <w:t> </w:t>
      </w:r>
      <w:r>
        <w:rPr/>
        <w:t>Q</w:t>
      </w:r>
      <w:r>
        <w:rPr>
          <w:spacing w:val="-1"/>
        </w:rPr>
        <w:t> </w:t>
      </w:r>
      <w:r>
        <w:rPr/>
        <w:t>điều</w:t>
      </w:r>
      <w:r>
        <w:rPr>
          <w:spacing w:val="-1"/>
        </w:rPr>
        <w:t> </w:t>
      </w:r>
      <w:r>
        <w:rPr/>
        <w:t>khiển</w:t>
      </w:r>
      <w:r>
        <w:rPr>
          <w:spacing w:val="-1"/>
        </w:rPr>
        <w:t> </w:t>
      </w:r>
      <w:r>
        <w:rPr/>
        <w:t>xe</w:t>
      </w:r>
      <w:r>
        <w:rPr>
          <w:spacing w:val="-3"/>
        </w:rPr>
        <w:t> </w:t>
      </w:r>
      <w:r>
        <w:rPr/>
        <w:t>máy,</w:t>
      </w:r>
      <w:r>
        <w:rPr>
          <w:spacing w:val="-1"/>
        </w:rPr>
        <w:t> </w:t>
      </w:r>
      <w:r>
        <w:rPr/>
        <w:t>BKS: 29H1- 930.88 đi đến khu vực đầu ngõ T, phố K, quận Đ, H gặp một người đàn ông tên T và mua được của T 10(mười) viên ma túy tổng hợp “thuốc lắc” và 01(một) “chỉ” ma túy Ketamine với giá 6.000.000 đồng. Sau khi mua được ma túy,</w:t>
      </w:r>
      <w:r>
        <w:rPr>
          <w:spacing w:val="-3"/>
        </w:rPr>
        <w:t> </w:t>
      </w:r>
      <w:r>
        <w:rPr/>
        <w:t>Q</w:t>
      </w:r>
      <w:r>
        <w:rPr>
          <w:spacing w:val="-2"/>
        </w:rPr>
        <w:t> </w:t>
      </w:r>
      <w:r>
        <w:rPr/>
        <w:t>cất</w:t>
      </w:r>
      <w:r>
        <w:rPr>
          <w:spacing w:val="-1"/>
        </w:rPr>
        <w:t> </w:t>
      </w:r>
      <w:r>
        <w:rPr/>
        <w:t>số</w:t>
      </w:r>
      <w:r>
        <w:rPr>
          <w:spacing w:val="-1"/>
        </w:rPr>
        <w:t> </w:t>
      </w:r>
      <w:r>
        <w:rPr/>
        <w:t>ma</w:t>
      </w:r>
      <w:r>
        <w:rPr>
          <w:spacing w:val="-3"/>
        </w:rPr>
        <w:t> </w:t>
      </w:r>
      <w:r>
        <w:rPr/>
        <w:t>túy</w:t>
      </w:r>
      <w:r>
        <w:rPr>
          <w:spacing w:val="-1"/>
        </w:rPr>
        <w:t> </w:t>
      </w:r>
      <w:r>
        <w:rPr/>
        <w:t>vào</w:t>
      </w:r>
      <w:r>
        <w:rPr>
          <w:spacing w:val="-1"/>
        </w:rPr>
        <w:t> </w:t>
      </w:r>
      <w:r>
        <w:rPr/>
        <w:t>vành</w:t>
      </w:r>
      <w:r>
        <w:rPr>
          <w:spacing w:val="-1"/>
        </w:rPr>
        <w:t> </w:t>
      </w:r>
      <w:r>
        <w:rPr/>
        <w:t>mũ bảo</w:t>
      </w:r>
      <w:r>
        <w:rPr>
          <w:spacing w:val="-1"/>
        </w:rPr>
        <w:t> </w:t>
      </w:r>
      <w:r>
        <w:rPr/>
        <w:t>hiểm</w:t>
      </w:r>
      <w:r>
        <w:rPr>
          <w:spacing w:val="-2"/>
        </w:rPr>
        <w:t> </w:t>
      </w:r>
      <w:r>
        <w:rPr/>
        <w:t>đang</w:t>
      </w:r>
      <w:r>
        <w:rPr>
          <w:spacing w:val="-2"/>
        </w:rPr>
        <w:t> </w:t>
      </w:r>
      <w:r>
        <w:rPr/>
        <w:t>đội,</w:t>
      </w:r>
      <w:r>
        <w:rPr>
          <w:spacing w:val="-3"/>
        </w:rPr>
        <w:t> </w:t>
      </w:r>
      <w:r>
        <w:rPr/>
        <w:t>sau</w:t>
      </w:r>
      <w:r>
        <w:rPr>
          <w:spacing w:val="-1"/>
        </w:rPr>
        <w:t> </w:t>
      </w:r>
      <w:r>
        <w:rPr/>
        <w:t>đó</w:t>
      </w:r>
      <w:r>
        <w:rPr>
          <w:spacing w:val="-1"/>
        </w:rPr>
        <w:t> </w:t>
      </w:r>
      <w:r>
        <w:rPr/>
        <w:t>điều</w:t>
      </w:r>
      <w:r>
        <w:rPr>
          <w:spacing w:val="-1"/>
        </w:rPr>
        <w:t> </w:t>
      </w:r>
      <w:r>
        <w:rPr/>
        <w:t>khiển</w:t>
      </w:r>
      <w:r>
        <w:rPr>
          <w:spacing w:val="-1"/>
        </w:rPr>
        <w:t> </w:t>
      </w:r>
      <w:r>
        <w:rPr/>
        <w:t>xe</w:t>
      </w:r>
      <w:r>
        <w:rPr>
          <w:spacing w:val="-2"/>
        </w:rPr>
        <w:t> </w:t>
      </w:r>
      <w:r>
        <w:rPr/>
        <w:t>máy</w:t>
      </w:r>
      <w:r>
        <w:rPr>
          <w:spacing w:val="-2"/>
        </w:rPr>
        <w:t> </w:t>
      </w:r>
      <w:r>
        <w:rPr/>
        <w:t>đi đến</w:t>
      </w:r>
      <w:r>
        <w:rPr>
          <w:spacing w:val="52"/>
        </w:rPr>
        <w:t> </w:t>
      </w:r>
      <w:r>
        <w:rPr/>
        <w:t>khu</w:t>
      </w:r>
      <w:r>
        <w:rPr>
          <w:spacing w:val="52"/>
        </w:rPr>
        <w:t> </w:t>
      </w:r>
      <w:r>
        <w:rPr/>
        <w:t>vực</w:t>
      </w:r>
      <w:r>
        <w:rPr>
          <w:spacing w:val="40"/>
        </w:rPr>
        <w:t> </w:t>
      </w:r>
      <w:r>
        <w:rPr/>
        <w:t>phố</w:t>
      </w:r>
      <w:r>
        <w:rPr>
          <w:spacing w:val="40"/>
        </w:rPr>
        <w:t> </w:t>
      </w:r>
      <w:r>
        <w:rPr/>
        <w:t>T,</w:t>
      </w:r>
      <w:r>
        <w:rPr>
          <w:spacing w:val="40"/>
        </w:rPr>
        <w:t> </w:t>
      </w:r>
      <w:r>
        <w:rPr/>
        <w:t>L,</w:t>
      </w:r>
      <w:r>
        <w:rPr>
          <w:spacing w:val="40"/>
        </w:rPr>
        <w:t> </w:t>
      </w:r>
      <w:r>
        <w:rPr/>
        <w:t>H,</w:t>
      </w:r>
      <w:r>
        <w:rPr>
          <w:spacing w:val="40"/>
        </w:rPr>
        <w:t> </w:t>
      </w:r>
      <w:r>
        <w:rPr/>
        <w:t>H</w:t>
      </w:r>
      <w:r>
        <w:rPr>
          <w:spacing w:val="52"/>
        </w:rPr>
        <w:t> </w:t>
      </w:r>
      <w:r>
        <w:rPr/>
        <w:t>để</w:t>
      </w:r>
      <w:r>
        <w:rPr>
          <w:spacing w:val="51"/>
        </w:rPr>
        <w:t> </w:t>
      </w:r>
      <w:r>
        <w:rPr/>
        <w:t>tìm</w:t>
      </w:r>
      <w:r>
        <w:rPr>
          <w:spacing w:val="40"/>
        </w:rPr>
        <w:t> </w:t>
      </w:r>
      <w:r>
        <w:rPr/>
        <w:t>và</w:t>
      </w:r>
      <w:r>
        <w:rPr>
          <w:spacing w:val="40"/>
        </w:rPr>
        <w:t> </w:t>
      </w:r>
      <w:r>
        <w:rPr/>
        <w:t>bán</w:t>
      </w:r>
      <w:r>
        <w:rPr>
          <w:spacing w:val="52"/>
        </w:rPr>
        <w:t> </w:t>
      </w:r>
      <w:r>
        <w:rPr/>
        <w:t>lại</w:t>
      </w:r>
      <w:r>
        <w:rPr>
          <w:spacing w:val="52"/>
        </w:rPr>
        <w:t> </w:t>
      </w:r>
      <w:r>
        <w:rPr/>
        <w:t>cho</w:t>
      </w:r>
      <w:r>
        <w:rPr>
          <w:spacing w:val="40"/>
        </w:rPr>
        <w:t> </w:t>
      </w:r>
      <w:r>
        <w:rPr/>
        <w:t>con</w:t>
      </w:r>
      <w:r>
        <w:rPr>
          <w:spacing w:val="40"/>
        </w:rPr>
        <w:t> </w:t>
      </w:r>
      <w:r>
        <w:rPr/>
        <w:t>nghiện</w:t>
      </w:r>
      <w:r>
        <w:rPr>
          <w:spacing w:val="40"/>
        </w:rPr>
        <w:t> </w:t>
      </w:r>
      <w:r>
        <w:rPr/>
        <w:t>khác</w:t>
      </w:r>
      <w:r>
        <w:rPr>
          <w:spacing w:val="51"/>
        </w:rPr>
        <w:t> </w:t>
      </w:r>
      <w:r>
        <w:rPr/>
        <w:t>với</w:t>
      </w:r>
      <w:r>
        <w:rPr>
          <w:spacing w:val="40"/>
        </w:rPr>
        <w:t> </w:t>
      </w:r>
      <w:r>
        <w:rPr/>
        <w:t>giá</w:t>
      </w:r>
    </w:p>
    <w:p>
      <w:pPr>
        <w:pStyle w:val="BodyText"/>
        <w:spacing w:line="288" w:lineRule="auto" w:before="1"/>
        <w:ind w:right="725" w:firstLine="0"/>
      </w:pPr>
      <w:r>
        <w:rPr/>
        <w:t>6.500.000 đồng. Khi Q đi đến khu vực trước cửa nhà số 10 phố T, L, H, H chưa kịp giao ma túy thì bị tổ công tác công an phường L phát hiện. Qua kiểm tra, tổ công tác phát hiện thu giữ trong vành mũ bảo hiểm Q đang đội trên đầu có 01(một) túi nilon màu trắng, kích thước 04 x 08 cm, trong chứa 10(mười) viên nén hình chữ nhật, một mặt màu xanh, một mặt màu cam, trên mặt màu xanh có</w:t>
      </w:r>
      <w:r>
        <w:rPr>
          <w:spacing w:val="40"/>
        </w:rPr>
        <w:t> </w:t>
      </w:r>
      <w:r>
        <w:rPr/>
        <w:t>in chữ LV và 01(một) túi nilon màu trắng, kích thước 03 x 03 cm, bên trong chứa tinh thể màu trắng. Ngoài ra, cơ quan công an còn thu giữ của Q 01 chiếc điện thoại di động nhãn hiệu Samsung Galaxxy S21 Ultra màu đen;</w:t>
      </w:r>
      <w:r>
        <w:rPr>
          <w:spacing w:val="40"/>
        </w:rPr>
        <w:t> </w:t>
      </w:r>
      <w:r>
        <w:rPr/>
        <w:t>01chiếc xe máy nhãn</w:t>
      </w:r>
      <w:r>
        <w:rPr>
          <w:spacing w:val="-1"/>
        </w:rPr>
        <w:t> </w:t>
      </w:r>
      <w:r>
        <w:rPr/>
        <w:t>hiệu</w:t>
      </w:r>
      <w:r>
        <w:rPr>
          <w:spacing w:val="-1"/>
        </w:rPr>
        <w:t> </w:t>
      </w:r>
      <w:r>
        <w:rPr/>
        <w:t>Honda</w:t>
      </w:r>
      <w:r>
        <w:rPr>
          <w:spacing w:val="-2"/>
        </w:rPr>
        <w:t> </w:t>
      </w:r>
      <w:r>
        <w:rPr/>
        <w:t>Wave</w:t>
      </w:r>
      <w:r>
        <w:rPr>
          <w:spacing w:val="-2"/>
        </w:rPr>
        <w:t> </w:t>
      </w:r>
      <w:r>
        <w:rPr/>
        <w:t>màu</w:t>
      </w:r>
      <w:r>
        <w:rPr>
          <w:spacing w:val="-1"/>
        </w:rPr>
        <w:t> </w:t>
      </w:r>
      <w:r>
        <w:rPr/>
        <w:t>trắng,</w:t>
      </w:r>
      <w:r>
        <w:rPr>
          <w:spacing w:val="-3"/>
        </w:rPr>
        <w:t> </w:t>
      </w:r>
      <w:r>
        <w:rPr/>
        <w:t>Biển</w:t>
      </w:r>
      <w:r>
        <w:rPr>
          <w:spacing w:val="-1"/>
        </w:rPr>
        <w:t> </w:t>
      </w:r>
      <w:r>
        <w:rPr/>
        <w:t>kiểm</w:t>
      </w:r>
      <w:r>
        <w:rPr>
          <w:spacing w:val="-2"/>
        </w:rPr>
        <w:t> </w:t>
      </w:r>
      <w:r>
        <w:rPr/>
        <w:t>soát:</w:t>
      </w:r>
      <w:r>
        <w:rPr>
          <w:spacing w:val="-1"/>
        </w:rPr>
        <w:t> </w:t>
      </w:r>
      <w:r>
        <w:rPr/>
        <w:t>29H1-</w:t>
      </w:r>
      <w:r>
        <w:rPr>
          <w:spacing w:val="-2"/>
        </w:rPr>
        <w:t> </w:t>
      </w:r>
      <w:r>
        <w:rPr/>
        <w:t>930.88</w:t>
      </w:r>
      <w:r>
        <w:rPr>
          <w:spacing w:val="-1"/>
        </w:rPr>
        <w:t> </w:t>
      </w:r>
      <w:r>
        <w:rPr/>
        <w:t>đã</w:t>
      </w:r>
      <w:r>
        <w:rPr>
          <w:spacing w:val="-2"/>
        </w:rPr>
        <w:t> </w:t>
      </w:r>
      <w:r>
        <w:rPr/>
        <w:t>qua</w:t>
      </w:r>
      <w:r>
        <w:rPr>
          <w:spacing w:val="-2"/>
        </w:rPr>
        <w:t> </w:t>
      </w:r>
      <w:r>
        <w:rPr/>
        <w:t>sử</w:t>
      </w:r>
      <w:r>
        <w:rPr>
          <w:spacing w:val="-3"/>
        </w:rPr>
        <w:t> </w:t>
      </w:r>
      <w:r>
        <w:rPr/>
        <w:t>dụng; 01chiếc mũ bảo hiểm lưỡi trai màu đen trắng.</w:t>
      </w:r>
    </w:p>
    <w:p>
      <w:pPr>
        <w:pStyle w:val="BodyText"/>
        <w:spacing w:line="312" w:lineRule="auto" w:before="1"/>
        <w:ind w:right="723"/>
      </w:pPr>
      <w:r>
        <w:rPr/>
        <w:t>Cơ</w:t>
      </w:r>
      <w:r>
        <w:rPr>
          <w:spacing w:val="-10"/>
        </w:rPr>
        <w:t> </w:t>
      </w:r>
      <w:r>
        <w:rPr/>
        <w:t>quan</w:t>
      </w:r>
      <w:r>
        <w:rPr>
          <w:spacing w:val="-9"/>
        </w:rPr>
        <w:t> </w:t>
      </w:r>
      <w:r>
        <w:rPr/>
        <w:t>công</w:t>
      </w:r>
      <w:r>
        <w:rPr>
          <w:spacing w:val="-9"/>
        </w:rPr>
        <w:t> </w:t>
      </w:r>
      <w:r>
        <w:rPr/>
        <w:t>an</w:t>
      </w:r>
      <w:r>
        <w:rPr>
          <w:spacing w:val="-12"/>
        </w:rPr>
        <w:t> </w:t>
      </w:r>
      <w:r>
        <w:rPr/>
        <w:t>đã</w:t>
      </w:r>
      <w:r>
        <w:rPr>
          <w:spacing w:val="-11"/>
        </w:rPr>
        <w:t> </w:t>
      </w:r>
      <w:r>
        <w:rPr/>
        <w:t>tiến</w:t>
      </w:r>
      <w:r>
        <w:rPr>
          <w:spacing w:val="-9"/>
        </w:rPr>
        <w:t> </w:t>
      </w:r>
      <w:r>
        <w:rPr/>
        <w:t>hành</w:t>
      </w:r>
      <w:r>
        <w:rPr>
          <w:spacing w:val="-9"/>
        </w:rPr>
        <w:t> </w:t>
      </w:r>
      <w:r>
        <w:rPr/>
        <w:t>giám</w:t>
      </w:r>
      <w:r>
        <w:rPr>
          <w:spacing w:val="-11"/>
        </w:rPr>
        <w:t> </w:t>
      </w:r>
      <w:r>
        <w:rPr/>
        <w:t>định</w:t>
      </w:r>
      <w:r>
        <w:rPr>
          <w:spacing w:val="-12"/>
        </w:rPr>
        <w:t> </w:t>
      </w:r>
      <w:r>
        <w:rPr/>
        <w:t>đối</w:t>
      </w:r>
      <w:r>
        <w:rPr>
          <w:spacing w:val="-9"/>
        </w:rPr>
        <w:t> </w:t>
      </w:r>
      <w:r>
        <w:rPr/>
        <w:t>với</w:t>
      </w:r>
      <w:r>
        <w:rPr>
          <w:spacing w:val="-9"/>
        </w:rPr>
        <w:t> </w:t>
      </w:r>
      <w:r>
        <w:rPr/>
        <w:t>vật</w:t>
      </w:r>
      <w:r>
        <w:rPr>
          <w:spacing w:val="-9"/>
        </w:rPr>
        <w:t> </w:t>
      </w:r>
      <w:r>
        <w:rPr/>
        <w:t>chứng</w:t>
      </w:r>
      <w:r>
        <w:rPr>
          <w:spacing w:val="-9"/>
        </w:rPr>
        <w:t> </w:t>
      </w:r>
      <w:r>
        <w:rPr/>
        <w:t>thu</w:t>
      </w:r>
      <w:r>
        <w:rPr>
          <w:spacing w:val="-9"/>
        </w:rPr>
        <w:t> </w:t>
      </w:r>
      <w:r>
        <w:rPr/>
        <w:t>giữ</w:t>
      </w:r>
      <w:r>
        <w:rPr>
          <w:spacing w:val="-12"/>
        </w:rPr>
        <w:t> </w:t>
      </w:r>
      <w:r>
        <w:rPr/>
        <w:t>của</w:t>
      </w:r>
      <w:r>
        <w:rPr>
          <w:spacing w:val="-5"/>
        </w:rPr>
        <w:t> </w:t>
      </w:r>
      <w:r>
        <w:rPr/>
        <w:t>Phạm Đức</w:t>
      </w:r>
      <w:r>
        <w:rPr>
          <w:spacing w:val="-12"/>
        </w:rPr>
        <w:t> </w:t>
      </w:r>
      <w:r>
        <w:rPr/>
        <w:t>Q.</w:t>
      </w:r>
      <w:r>
        <w:rPr>
          <w:spacing w:val="-11"/>
        </w:rPr>
        <w:t> </w:t>
      </w:r>
      <w:r>
        <w:rPr/>
        <w:t>Tại</w:t>
      </w:r>
      <w:r>
        <w:rPr>
          <w:spacing w:val="-11"/>
        </w:rPr>
        <w:t> </w:t>
      </w:r>
      <w:r>
        <w:rPr/>
        <w:t>kết</w:t>
      </w:r>
      <w:r>
        <w:rPr>
          <w:spacing w:val="-9"/>
        </w:rPr>
        <w:t> </w:t>
      </w:r>
      <w:r>
        <w:rPr/>
        <w:t>luận</w:t>
      </w:r>
      <w:r>
        <w:rPr>
          <w:spacing w:val="-11"/>
        </w:rPr>
        <w:t> </w:t>
      </w:r>
      <w:r>
        <w:rPr/>
        <w:t>giám</w:t>
      </w:r>
      <w:r>
        <w:rPr>
          <w:spacing w:val="-12"/>
        </w:rPr>
        <w:t> </w:t>
      </w:r>
      <w:r>
        <w:rPr/>
        <w:t>định</w:t>
      </w:r>
      <w:r>
        <w:rPr>
          <w:spacing w:val="-11"/>
        </w:rPr>
        <w:t> </w:t>
      </w:r>
      <w:r>
        <w:rPr/>
        <w:t>số</w:t>
      </w:r>
      <w:r>
        <w:rPr>
          <w:spacing w:val="-11"/>
        </w:rPr>
        <w:t> </w:t>
      </w:r>
      <w:r>
        <w:rPr/>
        <w:t>4750/KL-</w:t>
      </w:r>
      <w:r>
        <w:rPr>
          <w:spacing w:val="-14"/>
        </w:rPr>
        <w:t> </w:t>
      </w:r>
      <w:r>
        <w:rPr/>
        <w:t>KTHS</w:t>
      </w:r>
      <w:r>
        <w:rPr>
          <w:spacing w:val="-12"/>
        </w:rPr>
        <w:t> </w:t>
      </w:r>
      <w:r>
        <w:rPr/>
        <w:t>ngày</w:t>
      </w:r>
      <w:r>
        <w:rPr>
          <w:spacing w:val="-11"/>
        </w:rPr>
        <w:t> </w:t>
      </w:r>
      <w:r>
        <w:rPr/>
        <w:t>06/07/2022</w:t>
      </w:r>
      <w:r>
        <w:rPr>
          <w:spacing w:val="-11"/>
        </w:rPr>
        <w:t> </w:t>
      </w:r>
      <w:r>
        <w:rPr/>
        <w:t>của</w:t>
      </w:r>
      <w:r>
        <w:rPr>
          <w:spacing w:val="-12"/>
        </w:rPr>
        <w:t> </w:t>
      </w:r>
      <w:r>
        <w:rPr/>
        <w:t>Phòng</w:t>
      </w:r>
      <w:r>
        <w:rPr>
          <w:spacing w:val="-11"/>
        </w:rPr>
        <w:t> </w:t>
      </w:r>
      <w:r>
        <w:rPr/>
        <w:t>Kỹ thuật</w:t>
      </w:r>
      <w:r>
        <w:rPr>
          <w:spacing w:val="-2"/>
        </w:rPr>
        <w:t> </w:t>
      </w:r>
      <w:r>
        <w:rPr/>
        <w:t>hình</w:t>
      </w:r>
      <w:r>
        <w:rPr>
          <w:spacing w:val="-2"/>
        </w:rPr>
        <w:t> </w:t>
      </w:r>
      <w:r>
        <w:rPr/>
        <w:t>sự</w:t>
      </w:r>
      <w:r>
        <w:rPr>
          <w:spacing w:val="-6"/>
        </w:rPr>
        <w:t> </w:t>
      </w:r>
      <w:r>
        <w:rPr/>
        <w:t>Công</w:t>
      </w:r>
      <w:r>
        <w:rPr>
          <w:spacing w:val="-2"/>
        </w:rPr>
        <w:t> </w:t>
      </w:r>
      <w:r>
        <w:rPr/>
        <w:t>an thành</w:t>
      </w:r>
      <w:r>
        <w:rPr>
          <w:spacing w:val="-2"/>
        </w:rPr>
        <w:t> </w:t>
      </w:r>
      <w:r>
        <w:rPr/>
        <w:t>phố</w:t>
      </w:r>
      <w:r>
        <w:rPr>
          <w:spacing w:val="-1"/>
        </w:rPr>
        <w:t> </w:t>
      </w:r>
      <w:r>
        <w:rPr/>
        <w:t>H</w:t>
      </w:r>
      <w:r>
        <w:rPr>
          <w:spacing w:val="-2"/>
        </w:rPr>
        <w:t> </w:t>
      </w:r>
      <w:r>
        <w:rPr/>
        <w:t>kết</w:t>
      </w:r>
      <w:r>
        <w:rPr>
          <w:spacing w:val="-2"/>
        </w:rPr>
        <w:t> </w:t>
      </w:r>
      <w:r>
        <w:rPr/>
        <w:t>luận:</w:t>
      </w:r>
    </w:p>
    <w:p>
      <w:pPr>
        <w:pStyle w:val="BodyText"/>
        <w:spacing w:line="312" w:lineRule="auto"/>
        <w:ind w:right="727"/>
      </w:pPr>
      <w:r>
        <w:rPr/>
        <w:t>“-10</w:t>
      </w:r>
      <w:r>
        <w:rPr>
          <w:spacing w:val="-8"/>
        </w:rPr>
        <w:t> </w:t>
      </w:r>
      <w:r>
        <w:rPr/>
        <w:t>viên</w:t>
      </w:r>
      <w:r>
        <w:rPr>
          <w:spacing w:val="-8"/>
        </w:rPr>
        <w:t> </w:t>
      </w:r>
      <w:r>
        <w:rPr/>
        <w:t>nén</w:t>
      </w:r>
      <w:r>
        <w:rPr>
          <w:spacing w:val="-10"/>
        </w:rPr>
        <w:t> </w:t>
      </w:r>
      <w:r>
        <w:rPr/>
        <w:t>hình</w:t>
      </w:r>
      <w:r>
        <w:rPr>
          <w:spacing w:val="-8"/>
        </w:rPr>
        <w:t> </w:t>
      </w:r>
      <w:r>
        <w:rPr/>
        <w:t>chữ</w:t>
      </w:r>
      <w:r>
        <w:rPr>
          <w:spacing w:val="-10"/>
        </w:rPr>
        <w:t> </w:t>
      </w:r>
      <w:r>
        <w:rPr/>
        <w:t>nhật,</w:t>
      </w:r>
      <w:r>
        <w:rPr>
          <w:spacing w:val="-10"/>
        </w:rPr>
        <w:t> </w:t>
      </w:r>
      <w:r>
        <w:rPr/>
        <w:t>một</w:t>
      </w:r>
      <w:r>
        <w:rPr>
          <w:spacing w:val="-8"/>
        </w:rPr>
        <w:t> </w:t>
      </w:r>
      <w:r>
        <w:rPr/>
        <w:t>mặt</w:t>
      </w:r>
      <w:r>
        <w:rPr>
          <w:spacing w:val="-8"/>
        </w:rPr>
        <w:t> </w:t>
      </w:r>
      <w:r>
        <w:rPr/>
        <w:t>màu</w:t>
      </w:r>
      <w:r>
        <w:rPr>
          <w:spacing w:val="-8"/>
        </w:rPr>
        <w:t> </w:t>
      </w:r>
      <w:r>
        <w:rPr/>
        <w:t>xanh,</w:t>
      </w:r>
      <w:r>
        <w:rPr>
          <w:spacing w:val="-10"/>
        </w:rPr>
        <w:t> </w:t>
      </w:r>
      <w:r>
        <w:rPr/>
        <w:t>một</w:t>
      </w:r>
      <w:r>
        <w:rPr>
          <w:spacing w:val="-8"/>
        </w:rPr>
        <w:t> </w:t>
      </w:r>
      <w:r>
        <w:rPr/>
        <w:t>mặt</w:t>
      </w:r>
      <w:r>
        <w:rPr>
          <w:spacing w:val="-8"/>
        </w:rPr>
        <w:t> </w:t>
      </w:r>
      <w:r>
        <w:rPr/>
        <w:t>màu</w:t>
      </w:r>
      <w:r>
        <w:rPr>
          <w:spacing w:val="-8"/>
        </w:rPr>
        <w:t> </w:t>
      </w:r>
      <w:r>
        <w:rPr/>
        <w:t>cam,</w:t>
      </w:r>
      <w:r>
        <w:rPr>
          <w:spacing w:val="-10"/>
        </w:rPr>
        <w:t> </w:t>
      </w:r>
      <w:r>
        <w:rPr/>
        <w:t>trên</w:t>
      </w:r>
      <w:r>
        <w:rPr>
          <w:spacing w:val="-8"/>
        </w:rPr>
        <w:t> </w:t>
      </w:r>
      <w:r>
        <w:rPr/>
        <w:t>mặt xanh có in chữ LV bên trong 01 túi nilông đều là ma túy loại MDMA, tổng khối lượng: 3,390 gam.</w:t>
      </w:r>
    </w:p>
    <w:p>
      <w:pPr>
        <w:pStyle w:val="BodyText"/>
        <w:spacing w:line="312" w:lineRule="auto"/>
        <w:ind w:right="726"/>
      </w:pPr>
      <w:r>
        <w:rPr/>
        <w:t>-Tinh thể màu trắng bên trong 01 túi nilông là ma túy loại Ketamine, khối lượng: 1,318 gam ./.”</w:t>
      </w:r>
    </w:p>
    <w:p>
      <w:pPr>
        <w:pStyle w:val="BodyText"/>
        <w:spacing w:line="312" w:lineRule="auto"/>
        <w:ind w:right="725"/>
      </w:pPr>
      <w:r>
        <w:rPr/>
        <w:t>Đối với người đàn ông tên T bán ma túy cho Q, Q</w:t>
      </w:r>
      <w:r>
        <w:rPr>
          <w:spacing w:val="-1"/>
        </w:rPr>
        <w:t> </w:t>
      </w:r>
      <w:r>
        <w:rPr/>
        <w:t>không biết nhân thân,</w:t>
      </w:r>
      <w:r>
        <w:rPr>
          <w:spacing w:val="-2"/>
        </w:rPr>
        <w:t> </w:t>
      </w:r>
      <w:r>
        <w:rPr/>
        <w:t>lai lịch cụ thể của T. Cơ quan điều tra đã tiến hành điều tra, hiện không xác định được người đàn ông tên T đã bán ma túy Q do đó không có căn cứ để xử lý.</w:t>
      </w:r>
    </w:p>
    <w:p>
      <w:pPr>
        <w:pStyle w:val="BodyText"/>
        <w:spacing w:line="288" w:lineRule="auto"/>
        <w:ind w:right="722" w:firstLine="784"/>
      </w:pPr>
      <w:r>
        <w:rPr/>
        <w:t>Đối với chiếc xe máy Honda Wave, BKS: 29H1- 930.88, số khung: 492750, số máy: 0467922 thu giữ của Q nêu trên, Cơ quan điều tra đã xác minh, xác định: là tài sản hợp pháp của chị Trần Thị Hương L (sinh năm 1984, HKTT: Số 79, tổ 6 G, T, H, H). Đối với chiếc điện thoại di động nhãn hiệu Samsung Galaxxy S21 Ultra màu đen thu giữ của Q, Cơ quan điều tra xác định chủ sở hữu là anh Nguyễn Trường G (Sinh năm: 1987, HKTT: Khu phố 2, TT H, huyện H, tỉnh V). Do quen biết với Phạm Đức Q nên chị L và anh G cho Phạm Đức Q mượn xe máy và chiếc điện thoại để sử</w:t>
      </w:r>
      <w:r>
        <w:rPr>
          <w:spacing w:val="-1"/>
        </w:rPr>
        <w:t> </w:t>
      </w:r>
      <w:r>
        <w:rPr/>
        <w:t>dụng vào công việc làm xe ôm Grab hàng ngày. Chị Lan và anh G</w:t>
      </w:r>
      <w:r>
        <w:rPr>
          <w:spacing w:val="15"/>
        </w:rPr>
        <w:t> </w:t>
      </w:r>
      <w:r>
        <w:rPr/>
        <w:t>không biết</w:t>
      </w:r>
      <w:r>
        <w:rPr>
          <w:spacing w:val="80"/>
        </w:rPr>
        <w:t> </w:t>
      </w:r>
      <w:r>
        <w:rPr/>
        <w:t>và không</w:t>
      </w:r>
      <w:r>
        <w:rPr>
          <w:spacing w:val="11"/>
        </w:rPr>
        <w:t> </w:t>
      </w:r>
      <w:r>
        <w:rPr/>
        <w:t>liên</w:t>
      </w:r>
      <w:r>
        <w:rPr>
          <w:spacing w:val="11"/>
        </w:rPr>
        <w:t> </w:t>
      </w:r>
      <w:r>
        <w:rPr/>
        <w:t>quan</w:t>
      </w:r>
      <w:r>
        <w:rPr>
          <w:spacing w:val="11"/>
        </w:rPr>
        <w:t> </w:t>
      </w:r>
      <w:r>
        <w:rPr/>
        <w:t>gì tới</w:t>
      </w:r>
      <w:r>
        <w:rPr>
          <w:spacing w:val="11"/>
        </w:rPr>
        <w:t> </w:t>
      </w:r>
      <w:r>
        <w:rPr/>
        <w:t>việc</w:t>
      </w:r>
      <w:r>
        <w:rPr>
          <w:spacing w:val="19"/>
        </w:rPr>
        <w:t> </w:t>
      </w:r>
      <w:r>
        <w:rPr/>
        <w:t>Q</w:t>
      </w:r>
      <w:r>
        <w:rPr>
          <w:spacing w:val="11"/>
        </w:rPr>
        <w:t> </w:t>
      </w:r>
      <w:r>
        <w:rPr/>
        <w:t>sử dụng xe</w:t>
      </w:r>
    </w:p>
    <w:p>
      <w:pPr>
        <w:spacing w:after="0" w:line="288" w:lineRule="auto"/>
        <w:sectPr>
          <w:pgSz w:w="11910" w:h="16850"/>
          <w:pgMar w:header="0" w:footer="789" w:top="1200" w:bottom="980" w:left="1360" w:right="120"/>
        </w:sectPr>
      </w:pPr>
    </w:p>
    <w:p>
      <w:pPr>
        <w:pStyle w:val="BodyText"/>
        <w:spacing w:line="288" w:lineRule="auto" w:before="59"/>
        <w:ind w:right="726" w:firstLine="0"/>
      </w:pPr>
      <w:r>
        <w:rPr/>
        <w:t>máy</w:t>
      </w:r>
      <w:r>
        <w:rPr>
          <w:spacing w:val="-4"/>
        </w:rPr>
        <w:t> </w:t>
      </w:r>
      <w:r>
        <w:rPr/>
        <w:t>và</w:t>
      </w:r>
      <w:r>
        <w:rPr>
          <w:spacing w:val="-2"/>
        </w:rPr>
        <w:t> </w:t>
      </w:r>
      <w:r>
        <w:rPr/>
        <w:t>điện</w:t>
      </w:r>
      <w:r>
        <w:rPr>
          <w:spacing w:val="-1"/>
        </w:rPr>
        <w:t> </w:t>
      </w:r>
      <w:r>
        <w:rPr/>
        <w:t>thoại</w:t>
      </w:r>
      <w:r>
        <w:rPr>
          <w:spacing w:val="-1"/>
        </w:rPr>
        <w:t> </w:t>
      </w:r>
      <w:r>
        <w:rPr/>
        <w:t>vào</w:t>
      </w:r>
      <w:r>
        <w:rPr>
          <w:spacing w:val="-1"/>
        </w:rPr>
        <w:t> </w:t>
      </w:r>
      <w:r>
        <w:rPr/>
        <w:t>việc</w:t>
      </w:r>
      <w:r>
        <w:rPr>
          <w:spacing w:val="-2"/>
        </w:rPr>
        <w:t> </w:t>
      </w:r>
      <w:r>
        <w:rPr/>
        <w:t>mua</w:t>
      </w:r>
      <w:r>
        <w:rPr>
          <w:spacing w:val="-2"/>
        </w:rPr>
        <w:t> </w:t>
      </w:r>
      <w:r>
        <w:rPr/>
        <w:t>bán</w:t>
      </w:r>
      <w:r>
        <w:rPr>
          <w:spacing w:val="-1"/>
        </w:rPr>
        <w:t> </w:t>
      </w:r>
      <w:r>
        <w:rPr/>
        <w:t>ma</w:t>
      </w:r>
      <w:r>
        <w:rPr>
          <w:spacing w:val="-6"/>
        </w:rPr>
        <w:t> </w:t>
      </w:r>
      <w:r>
        <w:rPr/>
        <w:t>túy.</w:t>
      </w:r>
      <w:r>
        <w:rPr>
          <w:spacing w:val="-3"/>
        </w:rPr>
        <w:t> </w:t>
      </w:r>
      <w:r>
        <w:rPr/>
        <w:t>Căn</w:t>
      </w:r>
      <w:r>
        <w:rPr>
          <w:spacing w:val="-1"/>
        </w:rPr>
        <w:t> </w:t>
      </w:r>
      <w:r>
        <w:rPr/>
        <w:t>cứ</w:t>
      </w:r>
      <w:r>
        <w:rPr>
          <w:spacing w:val="-4"/>
        </w:rPr>
        <w:t> </w:t>
      </w:r>
      <w:r>
        <w:rPr/>
        <w:t>tài</w:t>
      </w:r>
      <w:r>
        <w:rPr>
          <w:spacing w:val="-1"/>
        </w:rPr>
        <w:t> </w:t>
      </w:r>
      <w:r>
        <w:rPr/>
        <w:t>liệu</w:t>
      </w:r>
      <w:r>
        <w:rPr>
          <w:spacing w:val="-1"/>
        </w:rPr>
        <w:t> </w:t>
      </w:r>
      <w:r>
        <w:rPr/>
        <w:t>điều</w:t>
      </w:r>
      <w:r>
        <w:rPr>
          <w:spacing w:val="-1"/>
        </w:rPr>
        <w:t> </w:t>
      </w:r>
      <w:r>
        <w:rPr/>
        <w:t>tra,</w:t>
      </w:r>
      <w:r>
        <w:rPr>
          <w:spacing w:val="-2"/>
        </w:rPr>
        <w:t> </w:t>
      </w:r>
      <w:r>
        <w:rPr/>
        <w:t>Cơ</w:t>
      </w:r>
      <w:r>
        <w:rPr>
          <w:spacing w:val="-6"/>
        </w:rPr>
        <w:t> </w:t>
      </w:r>
      <w:r>
        <w:rPr/>
        <w:t>quan</w:t>
      </w:r>
      <w:r>
        <w:rPr>
          <w:spacing w:val="-4"/>
        </w:rPr>
        <w:t> </w:t>
      </w:r>
      <w:r>
        <w:rPr/>
        <w:t>điều tra đã ra Quyết định xử lý vật chứng số 52 Ngày 24/9/2022 trao trả chiếc xe máy Honda Wave, BKS: 29H1- 930.88 cho chị L và trao trả chiếc điện thoại Samsung Galaxy S21 Ultra cho anh G, chị L và anh G đã nhận lại tài sản và không có ý kiến, yêu cầu đề nghị gì.</w:t>
      </w:r>
    </w:p>
    <w:p>
      <w:pPr>
        <w:pStyle w:val="BodyText"/>
        <w:spacing w:line="288" w:lineRule="auto" w:before="121"/>
        <w:ind w:right="724"/>
      </w:pPr>
      <w:r>
        <w:rPr/>
        <w:t>*Tại</w:t>
      </w:r>
      <w:r>
        <w:rPr>
          <w:spacing w:val="-2"/>
        </w:rPr>
        <w:t> </w:t>
      </w:r>
      <w:r>
        <w:rPr/>
        <w:t>bản</w:t>
      </w:r>
      <w:r>
        <w:rPr>
          <w:spacing w:val="-2"/>
        </w:rPr>
        <w:t> </w:t>
      </w:r>
      <w:r>
        <w:rPr/>
        <w:t>cáo</w:t>
      </w:r>
      <w:r>
        <w:rPr>
          <w:spacing w:val="-2"/>
        </w:rPr>
        <w:t> </w:t>
      </w:r>
      <w:r>
        <w:rPr/>
        <w:t>trạng</w:t>
      </w:r>
      <w:r>
        <w:rPr>
          <w:spacing w:val="-2"/>
        </w:rPr>
        <w:t> </w:t>
      </w:r>
      <w:r>
        <w:rPr/>
        <w:t>số</w:t>
      </w:r>
      <w:r>
        <w:rPr>
          <w:spacing w:val="-3"/>
        </w:rPr>
        <w:t> </w:t>
      </w:r>
      <w:r>
        <w:rPr/>
        <w:t>302/CT-VKSHM</w:t>
      </w:r>
      <w:r>
        <w:rPr>
          <w:spacing w:val="-3"/>
        </w:rPr>
        <w:t> </w:t>
      </w:r>
      <w:r>
        <w:rPr/>
        <w:t>ngày</w:t>
      </w:r>
      <w:r>
        <w:rPr>
          <w:spacing w:val="-2"/>
        </w:rPr>
        <w:t> </w:t>
      </w:r>
      <w:r>
        <w:rPr/>
        <w:t>06/10/2022</w:t>
      </w:r>
      <w:r>
        <w:rPr>
          <w:spacing w:val="-2"/>
        </w:rPr>
        <w:t> </w:t>
      </w:r>
      <w:r>
        <w:rPr/>
        <w:t>của</w:t>
      </w:r>
      <w:r>
        <w:rPr>
          <w:spacing w:val="-5"/>
        </w:rPr>
        <w:t> </w:t>
      </w:r>
      <w:r>
        <w:rPr/>
        <w:t>Viện</w:t>
      </w:r>
      <w:r>
        <w:rPr>
          <w:spacing w:val="-2"/>
        </w:rPr>
        <w:t> </w:t>
      </w:r>
      <w:r>
        <w:rPr/>
        <w:t>kiểm</w:t>
      </w:r>
      <w:r>
        <w:rPr>
          <w:spacing w:val="-2"/>
        </w:rPr>
        <w:t> </w:t>
      </w:r>
      <w:r>
        <w:rPr/>
        <w:t>sát nhân dân quận H đã truy tố Phạm Đức Q tội Mua bán trái phép chất ma túy theo Khoản 1, Điều 251 Bộ luật Hình sự.</w:t>
      </w:r>
    </w:p>
    <w:p>
      <w:pPr>
        <w:pStyle w:val="ListParagraph"/>
        <w:numPr>
          <w:ilvl w:val="0"/>
          <w:numId w:val="3"/>
        </w:numPr>
        <w:tabs>
          <w:tab w:pos="1408" w:val="left" w:leader="none"/>
        </w:tabs>
        <w:spacing w:line="276" w:lineRule="auto" w:before="120" w:after="0"/>
        <w:ind w:left="483" w:right="730" w:firstLine="707"/>
        <w:jc w:val="both"/>
        <w:rPr>
          <w:sz w:val="28"/>
        </w:rPr>
      </w:pPr>
      <w:r>
        <w:rPr>
          <w:sz w:val="28"/>
        </w:rPr>
        <w:t>Tại phiên tòa, bị cáo Phạm Đức</w:t>
      </w:r>
      <w:r>
        <w:rPr>
          <w:spacing w:val="-1"/>
          <w:sz w:val="28"/>
        </w:rPr>
        <w:t> </w:t>
      </w:r>
      <w:r>
        <w:rPr>
          <w:sz w:val="28"/>
        </w:rPr>
        <w:t>Q đã</w:t>
      </w:r>
      <w:r>
        <w:rPr>
          <w:spacing w:val="-1"/>
          <w:sz w:val="28"/>
        </w:rPr>
        <w:t> </w:t>
      </w:r>
      <w:r>
        <w:rPr>
          <w:sz w:val="28"/>
        </w:rPr>
        <w:t>khai nhận hành vi phạm</w:t>
      </w:r>
      <w:r>
        <w:rPr>
          <w:spacing w:val="-1"/>
          <w:sz w:val="28"/>
        </w:rPr>
        <w:t> </w:t>
      </w:r>
      <w:r>
        <w:rPr>
          <w:sz w:val="28"/>
        </w:rPr>
        <w:t>tội như nội dung Cáo trạng số 302/CT-VKSHM ngày 06/10/2022 đã nêu.</w:t>
      </w:r>
    </w:p>
    <w:p>
      <w:pPr>
        <w:pStyle w:val="BodyText"/>
        <w:spacing w:line="276" w:lineRule="auto"/>
        <w:ind w:right="722" w:firstLine="707"/>
      </w:pPr>
      <w:r>
        <w:rPr/>
        <w:t>Đại diện Viện kiểm sát nhân dân quận H giữ quyền công tố luận tội và</w:t>
      </w:r>
      <w:r>
        <w:rPr>
          <w:spacing w:val="40"/>
        </w:rPr>
        <w:t> </w:t>
      </w:r>
      <w:r>
        <w:rPr/>
        <w:t>tranh luận tại phiên tòa sau khi phân tích tính chất, mức độ hành vi phạm tội của bị cáo vẫn giữ nguyên quan điểm truy tố như Cáo trạng đã nêu và đề nghị áp </w:t>
      </w:r>
      <w:r>
        <w:rPr>
          <w:spacing w:val="-4"/>
        </w:rPr>
        <w:t>dụng:</w:t>
      </w:r>
    </w:p>
    <w:p>
      <w:pPr>
        <w:pStyle w:val="ListParagraph"/>
        <w:numPr>
          <w:ilvl w:val="0"/>
          <w:numId w:val="3"/>
        </w:numPr>
        <w:tabs>
          <w:tab w:pos="1518" w:val="left" w:leader="none"/>
        </w:tabs>
        <w:spacing w:line="276" w:lineRule="auto" w:before="1" w:after="0"/>
        <w:ind w:left="483" w:right="724" w:firstLine="719"/>
        <w:jc w:val="both"/>
        <w:rPr>
          <w:sz w:val="28"/>
        </w:rPr>
      </w:pPr>
      <w:r>
        <w:rPr>
          <w:sz w:val="28"/>
        </w:rPr>
        <w:t>Khoản 1, Điều 251; điểm s khoản 1, Điều 51; Điều 38 Bộ luật hình sự, xử phạt:</w:t>
      </w:r>
    </w:p>
    <w:p>
      <w:pPr>
        <w:pStyle w:val="ListParagraph"/>
        <w:numPr>
          <w:ilvl w:val="0"/>
          <w:numId w:val="4"/>
        </w:numPr>
        <w:tabs>
          <w:tab w:pos="1437" w:val="left" w:leader="none"/>
        </w:tabs>
        <w:spacing w:line="321" w:lineRule="exact" w:before="0" w:after="0"/>
        <w:ind w:left="1436" w:right="0" w:hanging="164"/>
        <w:jc w:val="both"/>
        <w:rPr>
          <w:sz w:val="28"/>
        </w:rPr>
      </w:pPr>
      <w:r>
        <w:rPr>
          <w:sz w:val="28"/>
        </w:rPr>
        <w:t>Phạm</w:t>
      </w:r>
      <w:r>
        <w:rPr>
          <w:spacing w:val="-5"/>
          <w:sz w:val="28"/>
        </w:rPr>
        <w:t> </w:t>
      </w:r>
      <w:r>
        <w:rPr>
          <w:sz w:val="28"/>
        </w:rPr>
        <w:t>Đức</w:t>
      </w:r>
      <w:r>
        <w:rPr>
          <w:spacing w:val="-1"/>
          <w:sz w:val="28"/>
        </w:rPr>
        <w:t> </w:t>
      </w:r>
      <w:r>
        <w:rPr>
          <w:sz w:val="28"/>
        </w:rPr>
        <w:t>Q</w:t>
      </w:r>
      <w:r>
        <w:rPr>
          <w:spacing w:val="69"/>
          <w:sz w:val="28"/>
        </w:rPr>
        <w:t> </w:t>
      </w:r>
      <w:r>
        <w:rPr>
          <w:sz w:val="28"/>
        </w:rPr>
        <w:t>từ</w:t>
      </w:r>
      <w:r>
        <w:rPr>
          <w:spacing w:val="-5"/>
          <w:sz w:val="28"/>
        </w:rPr>
        <w:t> </w:t>
      </w:r>
      <w:r>
        <w:rPr>
          <w:sz w:val="28"/>
        </w:rPr>
        <w:t>05</w:t>
      </w:r>
      <w:r>
        <w:rPr>
          <w:spacing w:val="-2"/>
          <w:sz w:val="28"/>
        </w:rPr>
        <w:t> </w:t>
      </w:r>
      <w:r>
        <w:rPr>
          <w:sz w:val="28"/>
        </w:rPr>
        <w:t>năm</w:t>
      </w:r>
      <w:r>
        <w:rPr>
          <w:spacing w:val="-1"/>
          <w:sz w:val="28"/>
        </w:rPr>
        <w:t> </w:t>
      </w:r>
      <w:r>
        <w:rPr>
          <w:sz w:val="28"/>
        </w:rPr>
        <w:t>tù</w:t>
      </w:r>
      <w:r>
        <w:rPr>
          <w:spacing w:val="-3"/>
          <w:sz w:val="28"/>
        </w:rPr>
        <w:t> </w:t>
      </w:r>
      <w:r>
        <w:rPr>
          <w:sz w:val="28"/>
        </w:rPr>
        <w:t>đến</w:t>
      </w:r>
      <w:r>
        <w:rPr>
          <w:spacing w:val="-2"/>
          <w:sz w:val="28"/>
        </w:rPr>
        <w:t> </w:t>
      </w:r>
      <w:r>
        <w:rPr>
          <w:sz w:val="28"/>
        </w:rPr>
        <w:t>05 năm</w:t>
      </w:r>
      <w:r>
        <w:rPr>
          <w:spacing w:val="-1"/>
          <w:sz w:val="28"/>
        </w:rPr>
        <w:t> </w:t>
      </w:r>
      <w:r>
        <w:rPr>
          <w:sz w:val="28"/>
        </w:rPr>
        <w:t>06 tháng</w:t>
      </w:r>
      <w:r>
        <w:rPr>
          <w:spacing w:val="-4"/>
          <w:sz w:val="28"/>
        </w:rPr>
        <w:t> </w:t>
      </w:r>
      <w:r>
        <w:rPr>
          <w:spacing w:val="-5"/>
          <w:sz w:val="28"/>
        </w:rPr>
        <w:t>tù.</w:t>
      </w:r>
    </w:p>
    <w:p>
      <w:pPr>
        <w:pStyle w:val="ListParagraph"/>
        <w:numPr>
          <w:ilvl w:val="0"/>
          <w:numId w:val="4"/>
        </w:numPr>
        <w:tabs>
          <w:tab w:pos="1437" w:val="left" w:leader="none"/>
        </w:tabs>
        <w:spacing w:line="240" w:lineRule="auto" w:before="48" w:after="0"/>
        <w:ind w:left="1436" w:right="0" w:hanging="164"/>
        <w:jc w:val="both"/>
        <w:rPr>
          <w:sz w:val="28"/>
        </w:rPr>
      </w:pPr>
      <w:r>
        <w:rPr>
          <w:sz w:val="28"/>
        </w:rPr>
        <w:t>Miễn</w:t>
      </w:r>
      <w:r>
        <w:rPr>
          <w:spacing w:val="-4"/>
          <w:sz w:val="28"/>
        </w:rPr>
        <w:t> </w:t>
      </w:r>
      <w:r>
        <w:rPr>
          <w:sz w:val="28"/>
        </w:rPr>
        <w:t>hình</w:t>
      </w:r>
      <w:r>
        <w:rPr>
          <w:spacing w:val="-3"/>
          <w:sz w:val="28"/>
        </w:rPr>
        <w:t> </w:t>
      </w:r>
      <w:r>
        <w:rPr>
          <w:sz w:val="28"/>
        </w:rPr>
        <w:t>phạt</w:t>
      </w:r>
      <w:r>
        <w:rPr>
          <w:spacing w:val="-3"/>
          <w:sz w:val="28"/>
        </w:rPr>
        <w:t> </w:t>
      </w:r>
      <w:r>
        <w:rPr>
          <w:sz w:val="28"/>
        </w:rPr>
        <w:t>bổ</w:t>
      </w:r>
      <w:r>
        <w:rPr>
          <w:spacing w:val="-6"/>
          <w:sz w:val="28"/>
        </w:rPr>
        <w:t> </w:t>
      </w:r>
      <w:r>
        <w:rPr>
          <w:sz w:val="28"/>
        </w:rPr>
        <w:t>sung</w:t>
      </w:r>
      <w:r>
        <w:rPr>
          <w:spacing w:val="-3"/>
          <w:sz w:val="28"/>
        </w:rPr>
        <w:t> </w:t>
      </w:r>
      <w:r>
        <w:rPr>
          <w:sz w:val="28"/>
        </w:rPr>
        <w:t>bằng</w:t>
      </w:r>
      <w:r>
        <w:rPr>
          <w:spacing w:val="-2"/>
          <w:sz w:val="28"/>
        </w:rPr>
        <w:t> </w:t>
      </w:r>
      <w:r>
        <w:rPr>
          <w:spacing w:val="-4"/>
          <w:sz w:val="28"/>
        </w:rPr>
        <w:t>tiền.</w:t>
      </w:r>
    </w:p>
    <w:p>
      <w:pPr>
        <w:pStyle w:val="ListParagraph"/>
        <w:numPr>
          <w:ilvl w:val="0"/>
          <w:numId w:val="4"/>
        </w:numPr>
        <w:tabs>
          <w:tab w:pos="1374" w:val="left" w:leader="none"/>
        </w:tabs>
        <w:spacing w:line="288" w:lineRule="auto" w:before="170" w:after="0"/>
        <w:ind w:left="483" w:right="729" w:firstLine="719"/>
        <w:jc w:val="both"/>
        <w:rPr>
          <w:sz w:val="28"/>
        </w:rPr>
      </w:pPr>
      <w:r>
        <w:rPr>
          <w:sz w:val="28"/>
        </w:rPr>
        <w:t>Tịch thu tiêu hủy 3,390 gam MDMA và 1,318 gam Ketamine; 01 mũ bảo hiểm lưỡi trai màu đen trắng</w:t>
      </w:r>
    </w:p>
    <w:p>
      <w:pPr>
        <w:pStyle w:val="BodyText"/>
        <w:spacing w:line="288" w:lineRule="auto" w:before="120"/>
        <w:ind w:right="723" w:firstLine="789"/>
      </w:pPr>
      <w:r>
        <w:rPr/>
        <w:t>[2]. Phần tranh luận tại phiên tòa: Bị cáo Phạm Đức Q thừa nhận Kiểm sát viên luận tội đối với hành vi phạm tội của bị cáo là đúng, không oan, sai nên không có tranh luận gì.</w:t>
      </w:r>
    </w:p>
    <w:p>
      <w:pPr>
        <w:pStyle w:val="BodyText"/>
        <w:spacing w:line="276" w:lineRule="auto" w:before="120"/>
        <w:ind w:right="722"/>
      </w:pPr>
      <w:r>
        <w:rPr/>
        <w:t>[3]. Lời nói sau cùng của bị cáo: Bị cáo hối hận về hành vi phạm tội của mình, xin Hội đồng xét xử giảm nhẹ hình phạt cho bị cáo.</w:t>
      </w:r>
    </w:p>
    <w:p>
      <w:pPr>
        <w:pStyle w:val="BodyText"/>
        <w:ind w:left="0" w:firstLine="0"/>
        <w:jc w:val="left"/>
        <w:rPr>
          <w:sz w:val="32"/>
        </w:rPr>
      </w:pPr>
    </w:p>
    <w:p>
      <w:pPr>
        <w:pStyle w:val="Heading1"/>
        <w:ind w:right="1496"/>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76" w:lineRule="auto" w:before="50"/>
        <w:ind w:right="730"/>
      </w:pPr>
      <w:r>
        <w:rPr/>
        <w:t>Trên cơ sở nội dung vụ án, căn cứ vào các tài liệu trong hồ sơ vụ án đã được tranh tụng tại phiên tòa, Hội đồng xét xử nhận định như sau:</w:t>
      </w:r>
    </w:p>
    <w:p>
      <w:pPr>
        <w:pStyle w:val="BodyText"/>
        <w:spacing w:line="276" w:lineRule="auto"/>
        <w:ind w:right="722"/>
      </w:pPr>
      <w:r>
        <w:rPr/>
        <w:t>[1]. Về hành vi, quyết định tố tụng của cơ quan cảnh sát điều tra Công an quận H, điều tra viên, Viện kiếm sát nhân dân quận H, kiểm sát viên trong quá tình điều tra, truy tố đã được thực hiện đúng thẩm quyền, trình tự, thủ tục được quy định trong Bộ luật tố tụng hình sự; Quá trình điều tra và tại phiên tòa bị cáo không có ý kiến khiếu nại về hành vi, quyết định của cơ quan tiến hành tố tụng, người tiến hành tố tụng. Do đó các hành vi, quyết định tố tụng của các cơ quan tiến hành tố tụng, người tiến hành tố tụng đã thực hiện đều hợp pháp.</w:t>
      </w:r>
    </w:p>
    <w:p>
      <w:pPr>
        <w:spacing w:after="0" w:line="276" w:lineRule="auto"/>
        <w:sectPr>
          <w:pgSz w:w="11910" w:h="16850"/>
          <w:pgMar w:header="0" w:footer="789" w:top="1200" w:bottom="980" w:left="1360" w:right="120"/>
        </w:sectPr>
      </w:pPr>
    </w:p>
    <w:p>
      <w:pPr>
        <w:pStyle w:val="BodyText"/>
        <w:spacing w:line="276" w:lineRule="auto" w:before="59"/>
        <w:ind w:right="724"/>
      </w:pPr>
      <w:r>
        <w:rPr/>
        <w:t>[2].</w:t>
      </w:r>
      <w:r>
        <w:rPr>
          <w:spacing w:val="-6"/>
        </w:rPr>
        <w:t> </w:t>
      </w:r>
      <w:r>
        <w:rPr/>
        <w:t>Xét</w:t>
      </w:r>
      <w:r>
        <w:rPr>
          <w:spacing w:val="-10"/>
        </w:rPr>
        <w:t> </w:t>
      </w:r>
      <w:r>
        <w:rPr/>
        <w:t>hành</w:t>
      </w:r>
      <w:r>
        <w:rPr>
          <w:spacing w:val="-10"/>
        </w:rPr>
        <w:t> </w:t>
      </w:r>
      <w:r>
        <w:rPr/>
        <w:t>phạm</w:t>
      </w:r>
      <w:r>
        <w:rPr>
          <w:spacing w:val="-12"/>
        </w:rPr>
        <w:t> </w:t>
      </w:r>
      <w:r>
        <w:rPr/>
        <w:t>tội</w:t>
      </w:r>
      <w:r>
        <w:rPr>
          <w:spacing w:val="-11"/>
        </w:rPr>
        <w:t> </w:t>
      </w:r>
      <w:r>
        <w:rPr/>
        <w:t>của</w:t>
      </w:r>
      <w:r>
        <w:rPr>
          <w:spacing w:val="-1"/>
        </w:rPr>
        <w:t> </w:t>
      </w:r>
      <w:r>
        <w:rPr/>
        <w:t>bị cáo:</w:t>
      </w:r>
      <w:r>
        <w:rPr>
          <w:spacing w:val="-11"/>
        </w:rPr>
        <w:t> </w:t>
      </w:r>
      <w:r>
        <w:rPr/>
        <w:t>Tại biên bản bắt người phạm</w:t>
      </w:r>
      <w:r>
        <w:rPr>
          <w:spacing w:val="-1"/>
        </w:rPr>
        <w:t> </w:t>
      </w:r>
      <w:r>
        <w:rPr/>
        <w:t>tội quả</w:t>
      </w:r>
      <w:r>
        <w:rPr>
          <w:spacing w:val="-1"/>
        </w:rPr>
        <w:t> </w:t>
      </w:r>
      <w:r>
        <w:rPr/>
        <w:t>tang cùng các tài liệu, chứng cứ khác có trong hồ sơ vụ án đã được thẩm tra làm rõ tại phiên tòa thể hiện: Lời khai nhận tội của bị cáo tại phiên tòa thống nhất với lời khai tại cơ quan điều tra, phù hợp với lời khai của người</w:t>
      </w:r>
      <w:r>
        <w:rPr>
          <w:spacing w:val="35"/>
        </w:rPr>
        <w:t> </w:t>
      </w:r>
      <w:r>
        <w:rPr/>
        <w:t>làm chứng, vật chứng thu được trong vụ án và kết luận giám định. Đủ cơ sở kết luận:</w:t>
      </w:r>
    </w:p>
    <w:p>
      <w:pPr>
        <w:pStyle w:val="BodyText"/>
        <w:spacing w:line="276" w:lineRule="auto"/>
        <w:ind w:right="722"/>
      </w:pPr>
      <w:r>
        <w:rPr/>
        <w:t>Khoảng 01 giờ 00 phút ngày 28/06/2022, tại trước cửa nhà số 10 phố T, L, H, H, Phạm Đức Q có hành vi cất giấu trái phép trong vành mũ bảo hiểm Q đang đội trên đầu 3,390</w:t>
      </w:r>
      <w:r>
        <w:rPr>
          <w:spacing w:val="-2"/>
        </w:rPr>
        <w:t> </w:t>
      </w:r>
      <w:r>
        <w:rPr/>
        <w:t>gam</w:t>
      </w:r>
      <w:r>
        <w:rPr>
          <w:spacing w:val="-2"/>
        </w:rPr>
        <w:t> </w:t>
      </w:r>
      <w:r>
        <w:rPr/>
        <w:t>MDMA và</w:t>
      </w:r>
      <w:r>
        <w:rPr>
          <w:spacing w:val="40"/>
        </w:rPr>
        <w:t> </w:t>
      </w:r>
      <w:r>
        <w:rPr/>
        <w:t>1,318 gam</w:t>
      </w:r>
      <w:r>
        <w:rPr>
          <w:spacing w:val="-1"/>
        </w:rPr>
        <w:t> </w:t>
      </w:r>
      <w:r>
        <w:rPr/>
        <w:t>Ketamine</w:t>
      </w:r>
      <w:r>
        <w:rPr>
          <w:spacing w:val="-2"/>
        </w:rPr>
        <w:t> </w:t>
      </w:r>
      <w:r>
        <w:rPr/>
        <w:t>với</w:t>
      </w:r>
      <w:r>
        <w:rPr>
          <w:spacing w:val="-1"/>
        </w:rPr>
        <w:t> </w:t>
      </w:r>
      <w:r>
        <w:rPr/>
        <w:t>mục</w:t>
      </w:r>
      <w:r>
        <w:rPr>
          <w:spacing w:val="-3"/>
        </w:rPr>
        <w:t> </w:t>
      </w:r>
      <w:r>
        <w:rPr/>
        <w:t>đích</w:t>
      </w:r>
      <w:r>
        <w:rPr>
          <w:spacing w:val="-1"/>
        </w:rPr>
        <w:t> </w:t>
      </w:r>
      <w:r>
        <w:rPr/>
        <w:t>tìm</w:t>
      </w:r>
      <w:r>
        <w:rPr>
          <w:spacing w:val="-3"/>
        </w:rPr>
        <w:t> </w:t>
      </w:r>
      <w:r>
        <w:rPr/>
        <w:t>và</w:t>
      </w:r>
      <w:r>
        <w:rPr>
          <w:spacing w:val="-3"/>
        </w:rPr>
        <w:t> </w:t>
      </w:r>
      <w:r>
        <w:rPr/>
        <w:t>bán lại cho đối tượng nghiện khác để hưởng lợi nhưng chưa giao được ma túy thì bị công an phường L phát hiện, bắt giữ cùng vật chứng.</w:t>
      </w:r>
    </w:p>
    <w:p>
      <w:pPr>
        <w:pStyle w:val="BodyText"/>
        <w:spacing w:line="276" w:lineRule="auto" w:before="121"/>
        <w:ind w:right="728"/>
      </w:pPr>
      <w:r>
        <w:rPr/>
        <w:t>Bị cáo có đủ năng lực trách nhiệm hình sự, thực hiện hành vi phạm tội với lỗi cố ý trực tiếp. Hành vi cất giấu trái phép 3,390 gam MDMA và</w:t>
      </w:r>
      <w:r>
        <w:rPr>
          <w:spacing w:val="40"/>
        </w:rPr>
        <w:t> </w:t>
      </w:r>
      <w:r>
        <w:rPr/>
        <w:t>1,318 gam Ketamine nhằm mục đích bán để hưởng lợi bất chính của bị cáo Phạm Đức Q đã phạm tội Mua bán trái phép chất ma túy được quy định tại Khoản 1, Điều 251 Bộ luật hình sự. Bị cáo bị Viện kiểm sát nhân dân quận H truy tố theo tội danh và điều luật trên là hoàn toàn đúng pháp luật.</w:t>
      </w:r>
    </w:p>
    <w:p>
      <w:pPr>
        <w:pStyle w:val="BodyText"/>
        <w:spacing w:line="276" w:lineRule="auto" w:before="119"/>
        <w:ind w:right="729"/>
      </w:pPr>
      <w:r>
        <w:rPr/>
        <w:t>[3]. Tính chất vụ án là nghiêm trọng. Hành vi của bị cáo gây nguy hiểm</w:t>
      </w:r>
      <w:r>
        <w:rPr>
          <w:spacing w:val="40"/>
        </w:rPr>
        <w:t> </w:t>
      </w:r>
      <w:r>
        <w:rPr/>
        <w:t>cho xã hội, là nguyên nhân phát sinh nhiều loại tội phạm nguy hiểm cho xã hội, tiếp</w:t>
      </w:r>
      <w:r>
        <w:rPr>
          <w:spacing w:val="-1"/>
        </w:rPr>
        <w:t> </w:t>
      </w:r>
      <w:r>
        <w:rPr/>
        <w:t>tay</w:t>
      </w:r>
      <w:r>
        <w:rPr>
          <w:spacing w:val="-1"/>
        </w:rPr>
        <w:t> </w:t>
      </w:r>
      <w:r>
        <w:rPr/>
        <w:t>cho các</w:t>
      </w:r>
      <w:r>
        <w:rPr>
          <w:spacing w:val="-1"/>
        </w:rPr>
        <w:t> </w:t>
      </w:r>
      <w:r>
        <w:rPr/>
        <w:t>tệ</w:t>
      </w:r>
      <w:r>
        <w:rPr>
          <w:spacing w:val="-2"/>
        </w:rPr>
        <w:t> </w:t>
      </w:r>
      <w:r>
        <w:rPr/>
        <w:t>nạn buôn</w:t>
      </w:r>
      <w:r>
        <w:rPr>
          <w:spacing w:val="-1"/>
        </w:rPr>
        <w:t> </w:t>
      </w:r>
      <w:r>
        <w:rPr/>
        <w:t>bán ma</w:t>
      </w:r>
      <w:r>
        <w:rPr>
          <w:spacing w:val="-2"/>
        </w:rPr>
        <w:t> </w:t>
      </w:r>
      <w:r>
        <w:rPr/>
        <w:t>túy</w:t>
      </w:r>
      <w:r>
        <w:rPr>
          <w:spacing w:val="-2"/>
        </w:rPr>
        <w:t> </w:t>
      </w:r>
      <w:r>
        <w:rPr/>
        <w:t>ngày càng phát triển. Bị</w:t>
      </w:r>
      <w:r>
        <w:rPr>
          <w:spacing w:val="-2"/>
        </w:rPr>
        <w:t> </w:t>
      </w:r>
      <w:r>
        <w:rPr/>
        <w:t>cáo</w:t>
      </w:r>
      <w:r>
        <w:rPr>
          <w:spacing w:val="-1"/>
        </w:rPr>
        <w:t> </w:t>
      </w:r>
      <w:r>
        <w:rPr/>
        <w:t>biết</w:t>
      </w:r>
      <w:r>
        <w:rPr>
          <w:spacing w:val="-1"/>
        </w:rPr>
        <w:t> </w:t>
      </w:r>
      <w:r>
        <w:rPr/>
        <w:t>được</w:t>
      </w:r>
      <w:r>
        <w:rPr>
          <w:spacing w:val="-2"/>
        </w:rPr>
        <w:t> </w:t>
      </w:r>
      <w:r>
        <w:rPr/>
        <w:t>tác hại của ma túy nhưng vẫn thực hiện hành vi phạm tội mục đích nhằm hưởng lợi bất chính, thể hiện ý thức xem nhẹ pháp luật của bị cáo.Vì vậy, cần phải xử phạt bị cáo một mức hình phạt tương xứng với tính chất hành vi phạm tội cũng như nhân thân của bị cáo</w:t>
      </w:r>
      <w:r>
        <w:rPr>
          <w:spacing w:val="-4"/>
        </w:rPr>
        <w:t> </w:t>
      </w:r>
      <w:r>
        <w:rPr/>
        <w:t>mới có</w:t>
      </w:r>
      <w:r>
        <w:rPr>
          <w:spacing w:val="-1"/>
        </w:rPr>
        <w:t> </w:t>
      </w:r>
      <w:r>
        <w:rPr/>
        <w:t>tác</w:t>
      </w:r>
      <w:r>
        <w:rPr>
          <w:spacing w:val="-1"/>
        </w:rPr>
        <w:t> </w:t>
      </w:r>
      <w:r>
        <w:rPr/>
        <w:t>dụng đảm</w:t>
      </w:r>
      <w:r>
        <w:rPr>
          <w:spacing w:val="-4"/>
        </w:rPr>
        <w:t> </w:t>
      </w:r>
      <w:r>
        <w:rPr/>
        <w:t>bảo công</w:t>
      </w:r>
      <w:r>
        <w:rPr>
          <w:spacing w:val="-1"/>
        </w:rPr>
        <w:t> </w:t>
      </w:r>
      <w:r>
        <w:rPr/>
        <w:t>tác</w:t>
      </w:r>
      <w:r>
        <w:rPr>
          <w:spacing w:val="-1"/>
        </w:rPr>
        <w:t> </w:t>
      </w:r>
      <w:r>
        <w:rPr/>
        <w:t>đấu tranh và</w:t>
      </w:r>
      <w:r>
        <w:rPr>
          <w:spacing w:val="-1"/>
        </w:rPr>
        <w:t> </w:t>
      </w:r>
      <w:r>
        <w:rPr/>
        <w:t>phòng chống tội phạm.</w:t>
      </w:r>
    </w:p>
    <w:p>
      <w:pPr>
        <w:pStyle w:val="BodyText"/>
        <w:spacing w:line="276" w:lineRule="auto" w:before="122"/>
        <w:ind w:right="730"/>
      </w:pPr>
      <w:r>
        <w:rPr/>
        <w:t>[4]. Khi lượng hình Hội đồng xét xử xét bị cáo khai báo thành khẩn, tỏ ra ăn năn hối cải, nhân thân chưa có tiền án tiền sự, phạm tội lần đầu nên áp dụng điểm s khoản 1 điều 51 Bộ luật hình sự để giảm nhẹ cho bị cáo một phần hình </w:t>
      </w:r>
      <w:r>
        <w:rPr>
          <w:spacing w:val="-2"/>
        </w:rPr>
        <w:t>phạt.</w:t>
      </w:r>
    </w:p>
    <w:p>
      <w:pPr>
        <w:pStyle w:val="BodyText"/>
        <w:spacing w:line="276" w:lineRule="auto" w:before="120"/>
        <w:ind w:right="729"/>
      </w:pPr>
      <w:r>
        <w:rPr/>
        <w:t>[5]. Ngoài hình phạt chính, lẽ ra bị cáo phải chịu thêm hình phạt bổ sung bằng tiền. Song xét hoàn cảnh gia đình bị cáo khó khăn, không có công việc ổn định nên không có khả năng thi hành hình phạt bổ sung bằng tiền, vì vậy, miễn hình phạt bổ sung bằng tiền cho bị cáo.</w:t>
      </w:r>
    </w:p>
    <w:p>
      <w:pPr>
        <w:pStyle w:val="BodyText"/>
        <w:spacing w:before="120"/>
        <w:ind w:left="1203" w:firstLine="0"/>
      </w:pPr>
      <w:r>
        <w:rPr/>
        <w:t>[6].</w:t>
      </w:r>
      <w:r>
        <w:rPr>
          <w:spacing w:val="-1"/>
        </w:rPr>
        <w:t> </w:t>
      </w:r>
      <w:r>
        <w:rPr/>
        <w:t>Xử</w:t>
      </w:r>
      <w:r>
        <w:rPr>
          <w:spacing w:val="-4"/>
        </w:rPr>
        <w:t> </w:t>
      </w:r>
      <w:r>
        <w:rPr/>
        <w:t>lý</w:t>
      </w:r>
      <w:r>
        <w:rPr>
          <w:spacing w:val="-3"/>
        </w:rPr>
        <w:t> </w:t>
      </w:r>
      <w:r>
        <w:rPr/>
        <w:t>vật</w:t>
      </w:r>
      <w:r>
        <w:rPr>
          <w:spacing w:val="-1"/>
        </w:rPr>
        <w:t> </w:t>
      </w:r>
      <w:r>
        <w:rPr>
          <w:spacing w:val="-2"/>
        </w:rPr>
        <w:t>chứng</w:t>
      </w:r>
      <w:r>
        <w:rPr>
          <w:color w:val="FF0000"/>
          <w:spacing w:val="-2"/>
        </w:rPr>
        <w:t>:</w:t>
      </w:r>
    </w:p>
    <w:p>
      <w:pPr>
        <w:pStyle w:val="ListParagraph"/>
        <w:numPr>
          <w:ilvl w:val="0"/>
          <w:numId w:val="4"/>
        </w:numPr>
        <w:tabs>
          <w:tab w:pos="1415" w:val="left" w:leader="none"/>
        </w:tabs>
        <w:spacing w:line="276" w:lineRule="auto" w:before="168" w:after="0"/>
        <w:ind w:left="483" w:right="718" w:firstLine="719"/>
        <w:jc w:val="both"/>
        <w:rPr>
          <w:sz w:val="28"/>
        </w:rPr>
      </w:pPr>
      <w:r>
        <w:rPr>
          <w:sz w:val="28"/>
        </w:rPr>
        <w:t>Đối với 01 bao niêm phong bên trong có chứa 3,390 gam MDMA và 1,318 gam Ketamine và 01 mũ bảo hiểm lưỡi trai màu đen trắng cần tịch thu tiêu </w:t>
      </w:r>
      <w:r>
        <w:rPr>
          <w:spacing w:val="-4"/>
          <w:sz w:val="28"/>
        </w:rPr>
        <w:t>hủy.</w:t>
      </w:r>
    </w:p>
    <w:p>
      <w:pPr>
        <w:spacing w:after="0" w:line="276" w:lineRule="auto"/>
        <w:jc w:val="both"/>
        <w:rPr>
          <w:sz w:val="28"/>
        </w:rPr>
        <w:sectPr>
          <w:pgSz w:w="11910" w:h="16850"/>
          <w:pgMar w:header="0" w:footer="789" w:top="1200" w:bottom="980" w:left="1360" w:right="120"/>
        </w:sectPr>
      </w:pPr>
    </w:p>
    <w:p>
      <w:pPr>
        <w:pStyle w:val="BodyText"/>
        <w:spacing w:before="59"/>
        <w:ind w:left="1273" w:firstLine="0"/>
      </w:pPr>
      <w:r>
        <w:rPr/>
        <w:t>[7].</w:t>
      </w:r>
      <w:r>
        <w:rPr>
          <w:spacing w:val="-2"/>
        </w:rPr>
        <w:t> </w:t>
      </w:r>
      <w:r>
        <w:rPr/>
        <w:t>Các</w:t>
      </w:r>
      <w:r>
        <w:rPr>
          <w:spacing w:val="-4"/>
        </w:rPr>
        <w:t> </w:t>
      </w:r>
      <w:r>
        <w:rPr/>
        <w:t>vấn</w:t>
      </w:r>
      <w:r>
        <w:rPr>
          <w:spacing w:val="-2"/>
        </w:rPr>
        <w:t> </w:t>
      </w:r>
      <w:r>
        <w:rPr/>
        <w:t>đề</w:t>
      </w:r>
      <w:r>
        <w:rPr>
          <w:spacing w:val="-4"/>
        </w:rPr>
        <w:t> </w:t>
      </w:r>
      <w:r>
        <w:rPr/>
        <w:t>liên</w:t>
      </w:r>
      <w:r>
        <w:rPr>
          <w:spacing w:val="-4"/>
        </w:rPr>
        <w:t> </w:t>
      </w:r>
      <w:r>
        <w:rPr/>
        <w:t>quan</w:t>
      </w:r>
      <w:r>
        <w:rPr>
          <w:spacing w:val="-2"/>
        </w:rPr>
        <w:t> khác:</w:t>
      </w:r>
    </w:p>
    <w:p>
      <w:pPr>
        <w:pStyle w:val="ListParagraph"/>
        <w:numPr>
          <w:ilvl w:val="0"/>
          <w:numId w:val="4"/>
        </w:numPr>
        <w:tabs>
          <w:tab w:pos="1372" w:val="left" w:leader="none"/>
        </w:tabs>
        <w:spacing w:line="276" w:lineRule="auto" w:before="168" w:after="0"/>
        <w:ind w:left="483" w:right="731" w:firstLine="719"/>
        <w:jc w:val="both"/>
        <w:rPr>
          <w:sz w:val="28"/>
        </w:rPr>
      </w:pPr>
      <w:r>
        <w:rPr>
          <w:sz w:val="28"/>
        </w:rPr>
        <w:t>Đối với đối tượng Thắng bán ma túy cho bị cáo và</w:t>
      </w:r>
      <w:r>
        <w:rPr>
          <w:spacing w:val="-1"/>
          <w:sz w:val="28"/>
        </w:rPr>
        <w:t> </w:t>
      </w:r>
      <w:r>
        <w:rPr>
          <w:sz w:val="28"/>
        </w:rPr>
        <w:t>đối tượng hẹn mua</w:t>
      </w:r>
      <w:r>
        <w:rPr>
          <w:spacing w:val="-1"/>
          <w:sz w:val="28"/>
        </w:rPr>
        <w:t> </w:t>
      </w:r>
      <w:r>
        <w:rPr>
          <w:sz w:val="28"/>
        </w:rPr>
        <w:t>ma túy của bị cáo không xác định được. Vì vậy, không có cơ sở để xử lý các đối tượng trên.</w:t>
      </w:r>
    </w:p>
    <w:p>
      <w:pPr>
        <w:pStyle w:val="ListParagraph"/>
        <w:numPr>
          <w:ilvl w:val="0"/>
          <w:numId w:val="4"/>
        </w:numPr>
        <w:tabs>
          <w:tab w:pos="1386" w:val="left" w:leader="none"/>
        </w:tabs>
        <w:spacing w:line="276" w:lineRule="auto" w:before="121" w:after="0"/>
        <w:ind w:left="483" w:right="728" w:firstLine="719"/>
        <w:jc w:val="both"/>
        <w:rPr>
          <w:sz w:val="28"/>
        </w:rPr>
      </w:pPr>
      <w:r>
        <w:rPr>
          <w:sz w:val="28"/>
        </w:rPr>
        <w:t>Chiếc xe máy Honda Wave, BKS: 29H1- 930.88 thu giữ của Q, qua xác minh là tài sản hợp pháp của chị Trần Thị Hương L (sinh năm 1984, HKTT: Số 79, tổ 6 Gc, T, H, H). Chiếc điện thoại di động nhãn hiệu Samsung Galaxxy S21 Ultra màu đen thu giữ của Q, qua xác định chủ sở hữu là anh Nguyễn Trường G (Sinh năm: 1987, HKTT: Khu phố 2, TT H, huyện H, tỉnh V).</w:t>
      </w:r>
    </w:p>
    <w:p>
      <w:pPr>
        <w:pStyle w:val="BodyText"/>
        <w:spacing w:line="276" w:lineRule="auto" w:before="121"/>
        <w:ind w:right="729"/>
      </w:pPr>
      <w:r>
        <w:rPr/>
        <w:t>Chị L và anh G cho Q mượn xe máy và chiếc điện thoại để sử dụng vào công việc làm xe ôm Grab hàng ngày. Chị L và anh G không biết</w:t>
      </w:r>
      <w:r>
        <w:rPr>
          <w:spacing w:val="40"/>
        </w:rPr>
        <w:t> </w:t>
      </w:r>
      <w:r>
        <w:rPr/>
        <w:t>và không liên quan gì tới việc Q sử dụng xe máy và điện thoại vào việc mua bán ma túy.</w:t>
      </w:r>
      <w:r>
        <w:rPr>
          <w:spacing w:val="35"/>
        </w:rPr>
        <w:t> </w:t>
      </w:r>
      <w:r>
        <w:rPr/>
        <w:t>Vì</w:t>
      </w:r>
      <w:r>
        <w:rPr>
          <w:spacing w:val="40"/>
        </w:rPr>
        <w:t> </w:t>
      </w:r>
      <w:r>
        <w:rPr/>
        <w:t>vậy, cơ quan điều tra đã ra Quyết định xử lý vật chứng trao trả chiếc xe máy Honda Wave, BKS: 29H1- 930.88 cho chị L và trao trả chiếc điện thoại Samsung Galaxy S21 Ultra cho anh G. Chị L và anh G đã nhận lại tài sản và không có ý kiến, yêu cầu đề nghị gì nên Tòa không xét.</w:t>
      </w:r>
    </w:p>
    <w:p>
      <w:pPr>
        <w:pStyle w:val="BodyText"/>
        <w:spacing w:before="118"/>
        <w:ind w:left="1203" w:firstLine="0"/>
      </w:pPr>
      <w:r>
        <w:rPr/>
        <w:t>[8].</w:t>
      </w:r>
      <w:r>
        <w:rPr>
          <w:spacing w:val="-3"/>
        </w:rPr>
        <w:t> </w:t>
      </w:r>
      <w:r>
        <w:rPr/>
        <w:t>Bị</w:t>
      </w:r>
      <w:r>
        <w:rPr>
          <w:spacing w:val="-1"/>
        </w:rPr>
        <w:t> </w:t>
      </w:r>
      <w:r>
        <w:rPr/>
        <w:t>cáo</w:t>
      </w:r>
      <w:r>
        <w:rPr>
          <w:spacing w:val="-3"/>
        </w:rPr>
        <w:t> </w:t>
      </w:r>
      <w:r>
        <w:rPr/>
        <w:t>phải</w:t>
      </w:r>
      <w:r>
        <w:rPr>
          <w:spacing w:val="-1"/>
        </w:rPr>
        <w:t> </w:t>
      </w:r>
      <w:r>
        <w:rPr/>
        <w:t>chịu</w:t>
      </w:r>
      <w:r>
        <w:rPr>
          <w:spacing w:val="-4"/>
        </w:rPr>
        <w:t> </w:t>
      </w:r>
      <w:r>
        <w:rPr/>
        <w:t>án</w:t>
      </w:r>
      <w:r>
        <w:rPr>
          <w:spacing w:val="-1"/>
        </w:rPr>
        <w:t> </w:t>
      </w:r>
      <w:r>
        <w:rPr/>
        <w:t>phí</w:t>
      </w:r>
      <w:r>
        <w:rPr>
          <w:spacing w:val="-1"/>
        </w:rPr>
        <w:t> </w:t>
      </w:r>
      <w:r>
        <w:rPr/>
        <w:t>hình sự</w:t>
      </w:r>
      <w:r>
        <w:rPr>
          <w:spacing w:val="-6"/>
        </w:rPr>
        <w:t> </w:t>
      </w:r>
      <w:r>
        <w:rPr/>
        <w:t>sơ </w:t>
      </w:r>
      <w:r>
        <w:rPr>
          <w:spacing w:val="-4"/>
        </w:rPr>
        <w:t>thẩm.</w:t>
      </w:r>
    </w:p>
    <w:p>
      <w:pPr>
        <w:pStyle w:val="BodyText"/>
        <w:spacing w:before="7"/>
        <w:ind w:left="0" w:firstLine="0"/>
        <w:jc w:val="left"/>
        <w:rPr>
          <w:sz w:val="24"/>
        </w:rPr>
      </w:pPr>
    </w:p>
    <w:p>
      <w:pPr>
        <w:pStyle w:val="BodyText"/>
        <w:spacing w:line="360" w:lineRule="auto"/>
        <w:ind w:right="726"/>
        <w:jc w:val="left"/>
      </w:pPr>
      <w:r>
        <w:rPr/>
        <w:t>Bị cáo và người có quyền lợi nghĩa vụ liên quan có quyền kháng cáo theo quy định của pháp luật.</w:t>
      </w:r>
    </w:p>
    <w:p>
      <w:pPr>
        <w:pStyle w:val="BodyText"/>
        <w:spacing w:line="360" w:lineRule="auto" w:before="119"/>
        <w:ind w:right="726"/>
        <w:jc w:val="left"/>
      </w:pPr>
      <w:r>
        <w:rPr/>
        <w:t>Quan</w:t>
      </w:r>
      <w:r>
        <w:rPr>
          <w:spacing w:val="34"/>
        </w:rPr>
        <w:t> </w:t>
      </w:r>
      <w:r>
        <w:rPr/>
        <w:t>điểm</w:t>
      </w:r>
      <w:r>
        <w:rPr>
          <w:spacing w:val="35"/>
        </w:rPr>
        <w:t> </w:t>
      </w:r>
      <w:r>
        <w:rPr/>
        <w:t>của</w:t>
      </w:r>
      <w:r>
        <w:rPr>
          <w:spacing w:val="35"/>
        </w:rPr>
        <w:t> </w:t>
      </w:r>
      <w:r>
        <w:rPr/>
        <w:t>đại</w:t>
      </w:r>
      <w:r>
        <w:rPr>
          <w:spacing w:val="34"/>
        </w:rPr>
        <w:t> </w:t>
      </w:r>
      <w:r>
        <w:rPr/>
        <w:t>diện</w:t>
      </w:r>
      <w:r>
        <w:rPr>
          <w:spacing w:val="34"/>
        </w:rPr>
        <w:t> </w:t>
      </w:r>
      <w:r>
        <w:rPr/>
        <w:t>Viện</w:t>
      </w:r>
      <w:r>
        <w:rPr>
          <w:spacing w:val="34"/>
        </w:rPr>
        <w:t> </w:t>
      </w:r>
      <w:r>
        <w:rPr/>
        <w:t>kiểm</w:t>
      </w:r>
      <w:r>
        <w:rPr>
          <w:spacing w:val="35"/>
        </w:rPr>
        <w:t> </w:t>
      </w:r>
      <w:r>
        <w:rPr/>
        <w:t>sát</w:t>
      </w:r>
      <w:r>
        <w:rPr>
          <w:spacing w:val="36"/>
        </w:rPr>
        <w:t> </w:t>
      </w:r>
      <w:r>
        <w:rPr/>
        <w:t>là</w:t>
      </w:r>
      <w:r>
        <w:rPr>
          <w:spacing w:val="35"/>
        </w:rPr>
        <w:t> </w:t>
      </w:r>
      <w:r>
        <w:rPr/>
        <w:t>phù</w:t>
      </w:r>
      <w:r>
        <w:rPr>
          <w:spacing w:val="34"/>
        </w:rPr>
        <w:t> </w:t>
      </w:r>
      <w:r>
        <w:rPr/>
        <w:t>hợp</w:t>
      </w:r>
      <w:r>
        <w:rPr>
          <w:spacing w:val="36"/>
        </w:rPr>
        <w:t> </w:t>
      </w:r>
      <w:r>
        <w:rPr/>
        <w:t>nên</w:t>
      </w:r>
      <w:r>
        <w:rPr>
          <w:spacing w:val="36"/>
        </w:rPr>
        <w:t> </w:t>
      </w:r>
      <w:r>
        <w:rPr/>
        <w:t>Hội</w:t>
      </w:r>
      <w:r>
        <w:rPr>
          <w:spacing w:val="34"/>
        </w:rPr>
        <w:t> </w:t>
      </w:r>
      <w:r>
        <w:rPr/>
        <w:t>đồng</w:t>
      </w:r>
      <w:r>
        <w:rPr>
          <w:spacing w:val="36"/>
        </w:rPr>
        <w:t> </w:t>
      </w:r>
      <w:r>
        <w:rPr/>
        <w:t>xét</w:t>
      </w:r>
      <w:r>
        <w:rPr>
          <w:spacing w:val="36"/>
        </w:rPr>
        <w:t> </w:t>
      </w:r>
      <w:r>
        <w:rPr/>
        <w:t>xử chấp nhận.</w:t>
      </w:r>
    </w:p>
    <w:p>
      <w:pPr>
        <w:pStyle w:val="BodyText"/>
        <w:spacing w:before="122"/>
        <w:ind w:left="1203" w:firstLine="0"/>
        <w:jc w:val="left"/>
      </w:pPr>
      <w:r>
        <w:rPr/>
        <w:t>Vì</w:t>
      </w:r>
      <w:r>
        <w:rPr>
          <w:spacing w:val="-1"/>
        </w:rPr>
        <w:t> </w:t>
      </w:r>
      <w:r>
        <w:rPr/>
        <w:t>các</w:t>
      </w:r>
      <w:r>
        <w:rPr>
          <w:spacing w:val="-1"/>
        </w:rPr>
        <w:t> </w:t>
      </w:r>
      <w:r>
        <w:rPr/>
        <w:t>lẽ</w:t>
      </w:r>
      <w:r>
        <w:rPr>
          <w:spacing w:val="-3"/>
        </w:rPr>
        <w:t> </w:t>
      </w:r>
      <w:r>
        <w:rPr>
          <w:spacing w:val="-2"/>
        </w:rPr>
        <w:t>trên!</w:t>
      </w:r>
    </w:p>
    <w:p>
      <w:pPr>
        <w:spacing w:before="160"/>
        <w:ind w:left="1252" w:right="775" w:firstLine="0"/>
        <w:jc w:val="center"/>
        <w:rPr>
          <w:b/>
          <w:sz w:val="28"/>
        </w:rPr>
      </w:pPr>
      <w:r>
        <w:rPr>
          <w:b/>
          <w:sz w:val="28"/>
          <w:u w:val="single"/>
        </w:rPr>
        <w:t>QUYẾT</w:t>
      </w:r>
      <w:r>
        <w:rPr>
          <w:b/>
          <w:spacing w:val="-7"/>
          <w:sz w:val="28"/>
          <w:u w:val="single"/>
        </w:rPr>
        <w:t> </w:t>
      </w:r>
      <w:r>
        <w:rPr>
          <w:b/>
          <w:spacing w:val="-4"/>
          <w:sz w:val="28"/>
          <w:u w:val="single"/>
        </w:rPr>
        <w:t>ĐỊNH</w:t>
      </w:r>
    </w:p>
    <w:p>
      <w:pPr>
        <w:pStyle w:val="BodyText"/>
        <w:spacing w:line="360" w:lineRule="auto" w:before="161"/>
        <w:ind w:right="726"/>
        <w:jc w:val="left"/>
      </w:pPr>
      <w:r>
        <w:rPr>
          <w:b/>
          <w:u w:val="single"/>
        </w:rPr>
        <w:t>Căn</w:t>
      </w:r>
      <w:r>
        <w:rPr>
          <w:b/>
          <w:spacing w:val="28"/>
          <w:u w:val="single"/>
        </w:rPr>
        <w:t> </w:t>
      </w:r>
      <w:r>
        <w:rPr>
          <w:b/>
          <w:u w:val="single"/>
        </w:rPr>
        <w:t>cứ:</w:t>
      </w:r>
      <w:r>
        <w:rPr>
          <w:b/>
          <w:spacing w:val="29"/>
        </w:rPr>
        <w:t> </w:t>
      </w:r>
      <w:r>
        <w:rPr/>
        <w:t>-</w:t>
      </w:r>
      <w:r>
        <w:rPr>
          <w:spacing w:val="28"/>
        </w:rPr>
        <w:t> </w:t>
      </w:r>
      <w:r>
        <w:rPr/>
        <w:t>Khoản</w:t>
      </w:r>
      <w:r>
        <w:rPr>
          <w:spacing w:val="28"/>
        </w:rPr>
        <w:t> </w:t>
      </w:r>
      <w:r>
        <w:rPr/>
        <w:t>1</w:t>
      </w:r>
      <w:r>
        <w:rPr>
          <w:spacing w:val="30"/>
        </w:rPr>
        <w:t> </w:t>
      </w:r>
      <w:r>
        <w:rPr/>
        <w:t>Điều</w:t>
      </w:r>
      <w:r>
        <w:rPr>
          <w:spacing w:val="28"/>
        </w:rPr>
        <w:t> </w:t>
      </w:r>
      <w:r>
        <w:rPr/>
        <w:t>251;</w:t>
      </w:r>
      <w:r>
        <w:rPr>
          <w:spacing w:val="29"/>
        </w:rPr>
        <w:t> </w:t>
      </w:r>
      <w:r>
        <w:rPr/>
        <w:t>điểm</w:t>
      </w:r>
      <w:r>
        <w:rPr>
          <w:spacing w:val="28"/>
        </w:rPr>
        <w:t> </w:t>
      </w:r>
      <w:r>
        <w:rPr/>
        <w:t>s</w:t>
      </w:r>
      <w:r>
        <w:rPr>
          <w:spacing w:val="28"/>
        </w:rPr>
        <w:t> </w:t>
      </w:r>
      <w:r>
        <w:rPr/>
        <w:t>khoản</w:t>
      </w:r>
      <w:r>
        <w:rPr>
          <w:spacing w:val="29"/>
        </w:rPr>
        <w:t> </w:t>
      </w:r>
      <w:r>
        <w:rPr/>
        <w:t>1</w:t>
      </w:r>
      <w:r>
        <w:rPr>
          <w:spacing w:val="31"/>
        </w:rPr>
        <w:t> </w:t>
      </w:r>
      <w:r>
        <w:rPr/>
        <w:t>Điều</w:t>
      </w:r>
      <w:r>
        <w:rPr>
          <w:spacing w:val="29"/>
        </w:rPr>
        <w:t> </w:t>
      </w:r>
      <w:r>
        <w:rPr/>
        <w:t>51;</w:t>
      </w:r>
      <w:r>
        <w:rPr>
          <w:spacing w:val="29"/>
        </w:rPr>
        <w:t> </w:t>
      </w:r>
      <w:r>
        <w:rPr/>
        <w:t>Điều</w:t>
      </w:r>
      <w:r>
        <w:rPr>
          <w:spacing w:val="27"/>
        </w:rPr>
        <w:t> </w:t>
      </w:r>
      <w:r>
        <w:rPr/>
        <w:t>38</w:t>
      </w:r>
      <w:r>
        <w:rPr>
          <w:spacing w:val="31"/>
        </w:rPr>
        <w:t> </w:t>
      </w:r>
      <w:r>
        <w:rPr/>
        <w:t>Bộ</w:t>
      </w:r>
      <w:r>
        <w:rPr>
          <w:spacing w:val="29"/>
        </w:rPr>
        <w:t> </w:t>
      </w:r>
      <w:r>
        <w:rPr/>
        <w:t>luật hình sự;</w:t>
      </w:r>
    </w:p>
    <w:p>
      <w:pPr>
        <w:pStyle w:val="BodyText"/>
        <w:spacing w:line="360" w:lineRule="auto" w:before="1"/>
        <w:ind w:right="726"/>
        <w:jc w:val="left"/>
      </w:pPr>
      <w:r>
        <w:rPr>
          <w:b/>
          <w:u w:val="single"/>
        </w:rPr>
        <w:t>Xử phạt</w:t>
      </w:r>
      <w:r>
        <w:rPr/>
        <w:t>: Phạm Đức Q 05 năm 06 tháng tù về tội Mua bán trái phép chất</w:t>
      </w:r>
      <w:r>
        <w:rPr>
          <w:spacing w:val="80"/>
        </w:rPr>
        <w:t> </w:t>
      </w:r>
      <w:r>
        <w:rPr/>
        <w:t>ma túy. Thời hạn chấp hành hình phạt tù tính từ ngày 28/06/2022.</w:t>
      </w:r>
    </w:p>
    <w:p>
      <w:pPr>
        <w:pStyle w:val="BodyText"/>
        <w:spacing w:line="321" w:lineRule="exact"/>
        <w:ind w:left="1203" w:firstLine="0"/>
        <w:jc w:val="left"/>
      </w:pPr>
      <w:r>
        <w:rPr>
          <w:b/>
          <w:u w:val="single"/>
        </w:rPr>
        <w:t>Căn</w:t>
      </w:r>
      <w:r>
        <w:rPr>
          <w:b/>
          <w:spacing w:val="-3"/>
          <w:u w:val="single"/>
        </w:rPr>
        <w:t> </w:t>
      </w:r>
      <w:r>
        <w:rPr>
          <w:b/>
          <w:u w:val="single"/>
        </w:rPr>
        <w:t>cứ</w:t>
      </w:r>
      <w:r>
        <w:rPr/>
        <w:t>:</w:t>
      </w:r>
      <w:r>
        <w:rPr>
          <w:spacing w:val="66"/>
        </w:rPr>
        <w:t> </w:t>
      </w:r>
      <w:r>
        <w:rPr/>
        <w:t>-</w:t>
      </w:r>
      <w:r>
        <w:rPr>
          <w:spacing w:val="-5"/>
        </w:rPr>
        <w:t> </w:t>
      </w:r>
      <w:r>
        <w:rPr/>
        <w:t>Điều</w:t>
      </w:r>
      <w:r>
        <w:rPr>
          <w:spacing w:val="-2"/>
        </w:rPr>
        <w:t> </w:t>
      </w:r>
      <w:r>
        <w:rPr/>
        <w:t>47</w:t>
      </w:r>
      <w:r>
        <w:rPr>
          <w:spacing w:val="-1"/>
        </w:rPr>
        <w:t> </w:t>
      </w:r>
      <w:r>
        <w:rPr/>
        <w:t>Bộ</w:t>
      </w:r>
      <w:r>
        <w:rPr>
          <w:spacing w:val="-1"/>
        </w:rPr>
        <w:t> </w:t>
      </w:r>
      <w:r>
        <w:rPr/>
        <w:t>luật</w:t>
      </w:r>
      <w:r>
        <w:rPr>
          <w:spacing w:val="-1"/>
        </w:rPr>
        <w:t> </w:t>
      </w:r>
      <w:r>
        <w:rPr/>
        <w:t>hình</w:t>
      </w:r>
      <w:r>
        <w:rPr>
          <w:spacing w:val="-1"/>
        </w:rPr>
        <w:t> </w:t>
      </w:r>
      <w:r>
        <w:rPr>
          <w:spacing w:val="-5"/>
        </w:rPr>
        <w:t>sự;</w:t>
      </w:r>
    </w:p>
    <w:p>
      <w:pPr>
        <w:pStyle w:val="ListParagraph"/>
        <w:numPr>
          <w:ilvl w:val="1"/>
          <w:numId w:val="4"/>
        </w:numPr>
        <w:tabs>
          <w:tab w:pos="2417" w:val="left" w:leader="none"/>
        </w:tabs>
        <w:spacing w:line="240" w:lineRule="auto" w:before="160" w:after="0"/>
        <w:ind w:left="2416" w:right="0" w:hanging="165"/>
        <w:jc w:val="left"/>
        <w:rPr>
          <w:sz w:val="28"/>
        </w:rPr>
      </w:pPr>
      <w:r>
        <w:rPr>
          <w:sz w:val="28"/>
        </w:rPr>
        <w:t>Điều</w:t>
      </w:r>
      <w:r>
        <w:rPr>
          <w:spacing w:val="-2"/>
          <w:sz w:val="28"/>
        </w:rPr>
        <w:t> </w:t>
      </w:r>
      <w:r>
        <w:rPr>
          <w:sz w:val="28"/>
        </w:rPr>
        <w:t>106,</w:t>
      </w:r>
      <w:r>
        <w:rPr>
          <w:spacing w:val="-5"/>
          <w:sz w:val="28"/>
        </w:rPr>
        <w:t> </w:t>
      </w:r>
      <w:r>
        <w:rPr>
          <w:sz w:val="28"/>
        </w:rPr>
        <w:t>136,</w:t>
      </w:r>
      <w:r>
        <w:rPr>
          <w:spacing w:val="-4"/>
          <w:sz w:val="28"/>
        </w:rPr>
        <w:t> </w:t>
      </w:r>
      <w:r>
        <w:rPr>
          <w:sz w:val="28"/>
        </w:rPr>
        <w:t>331,</w:t>
      </w:r>
      <w:r>
        <w:rPr>
          <w:spacing w:val="-4"/>
          <w:sz w:val="28"/>
        </w:rPr>
        <w:t> </w:t>
      </w:r>
      <w:r>
        <w:rPr>
          <w:sz w:val="28"/>
        </w:rPr>
        <w:t>333</w:t>
      </w:r>
      <w:r>
        <w:rPr>
          <w:spacing w:val="-2"/>
          <w:sz w:val="28"/>
        </w:rPr>
        <w:t> </w:t>
      </w:r>
      <w:r>
        <w:rPr>
          <w:sz w:val="28"/>
        </w:rPr>
        <w:t>Bộ</w:t>
      </w:r>
      <w:r>
        <w:rPr>
          <w:spacing w:val="-2"/>
          <w:sz w:val="28"/>
        </w:rPr>
        <w:t> </w:t>
      </w:r>
      <w:r>
        <w:rPr>
          <w:sz w:val="28"/>
        </w:rPr>
        <w:t>luật</w:t>
      </w:r>
      <w:r>
        <w:rPr>
          <w:spacing w:val="-4"/>
          <w:sz w:val="28"/>
        </w:rPr>
        <w:t> </w:t>
      </w:r>
      <w:r>
        <w:rPr>
          <w:sz w:val="28"/>
        </w:rPr>
        <w:t>tố</w:t>
      </w:r>
      <w:r>
        <w:rPr>
          <w:spacing w:val="-2"/>
          <w:sz w:val="28"/>
        </w:rPr>
        <w:t> </w:t>
      </w:r>
      <w:r>
        <w:rPr>
          <w:sz w:val="28"/>
        </w:rPr>
        <w:t>tụng</w:t>
      </w:r>
      <w:r>
        <w:rPr>
          <w:spacing w:val="-6"/>
          <w:sz w:val="28"/>
        </w:rPr>
        <w:t> </w:t>
      </w:r>
      <w:r>
        <w:rPr>
          <w:sz w:val="28"/>
        </w:rPr>
        <w:t>hình</w:t>
      </w:r>
      <w:r>
        <w:rPr>
          <w:spacing w:val="-1"/>
          <w:sz w:val="28"/>
        </w:rPr>
        <w:t> </w:t>
      </w:r>
      <w:r>
        <w:rPr>
          <w:spacing w:val="-5"/>
          <w:sz w:val="28"/>
        </w:rPr>
        <w:t>sự;</w:t>
      </w:r>
    </w:p>
    <w:p>
      <w:pPr>
        <w:pStyle w:val="ListParagraph"/>
        <w:numPr>
          <w:ilvl w:val="1"/>
          <w:numId w:val="4"/>
        </w:numPr>
        <w:tabs>
          <w:tab w:pos="2414" w:val="left" w:leader="none"/>
        </w:tabs>
        <w:spacing w:line="362" w:lineRule="auto" w:before="161" w:after="0"/>
        <w:ind w:left="483" w:right="724" w:firstLine="1768"/>
        <w:jc w:val="left"/>
        <w:rPr>
          <w:sz w:val="28"/>
        </w:rPr>
      </w:pPr>
      <w:r>
        <w:rPr>
          <w:sz w:val="28"/>
        </w:rPr>
        <w:t>Nghị quyết số</w:t>
      </w:r>
      <w:r>
        <w:rPr>
          <w:spacing w:val="-1"/>
          <w:sz w:val="28"/>
        </w:rPr>
        <w:t> </w:t>
      </w:r>
      <w:r>
        <w:rPr>
          <w:sz w:val="28"/>
        </w:rPr>
        <w:t>326/2016/UBTVQH14</w:t>
      </w:r>
      <w:r>
        <w:rPr>
          <w:spacing w:val="-1"/>
          <w:sz w:val="28"/>
        </w:rPr>
        <w:t> </w:t>
      </w:r>
      <w:r>
        <w:rPr>
          <w:sz w:val="28"/>
        </w:rPr>
        <w:t>ngày 30/12/2016 quy định về về mức thu, miễn giảm thu nộp, quản lý và sử dụng án phí và lệ phí Tòa án.</w:t>
      </w:r>
    </w:p>
    <w:p>
      <w:pPr>
        <w:pStyle w:val="ListParagraph"/>
        <w:numPr>
          <w:ilvl w:val="0"/>
          <w:numId w:val="4"/>
        </w:numPr>
        <w:tabs>
          <w:tab w:pos="1437" w:val="left" w:leader="none"/>
        </w:tabs>
        <w:spacing w:line="317" w:lineRule="exact" w:before="0" w:after="0"/>
        <w:ind w:left="1436" w:right="0" w:hanging="234"/>
        <w:jc w:val="left"/>
        <w:rPr>
          <w:sz w:val="28"/>
        </w:rPr>
      </w:pPr>
      <w:r>
        <w:rPr>
          <w:sz w:val="28"/>
        </w:rPr>
        <w:t>Miễn</w:t>
      </w:r>
      <w:r>
        <w:rPr>
          <w:spacing w:val="-3"/>
          <w:sz w:val="28"/>
        </w:rPr>
        <w:t> </w:t>
      </w:r>
      <w:r>
        <w:rPr>
          <w:sz w:val="28"/>
        </w:rPr>
        <w:t>hình</w:t>
      </w:r>
      <w:r>
        <w:rPr>
          <w:spacing w:val="-2"/>
          <w:sz w:val="28"/>
        </w:rPr>
        <w:t> </w:t>
      </w:r>
      <w:r>
        <w:rPr>
          <w:sz w:val="28"/>
        </w:rPr>
        <w:t>phạt</w:t>
      </w:r>
      <w:r>
        <w:rPr>
          <w:spacing w:val="-2"/>
          <w:sz w:val="28"/>
        </w:rPr>
        <w:t> </w:t>
      </w:r>
      <w:r>
        <w:rPr>
          <w:sz w:val="28"/>
        </w:rPr>
        <w:t>bổ</w:t>
      </w:r>
      <w:r>
        <w:rPr>
          <w:spacing w:val="-6"/>
          <w:sz w:val="28"/>
        </w:rPr>
        <w:t> </w:t>
      </w:r>
      <w:r>
        <w:rPr>
          <w:sz w:val="28"/>
        </w:rPr>
        <w:t>sung</w:t>
      </w:r>
      <w:r>
        <w:rPr>
          <w:spacing w:val="-3"/>
          <w:sz w:val="28"/>
        </w:rPr>
        <w:t> </w:t>
      </w:r>
      <w:r>
        <w:rPr>
          <w:sz w:val="28"/>
        </w:rPr>
        <w:t>bằng</w:t>
      </w:r>
      <w:r>
        <w:rPr>
          <w:spacing w:val="-2"/>
          <w:sz w:val="28"/>
        </w:rPr>
        <w:t> </w:t>
      </w:r>
      <w:r>
        <w:rPr>
          <w:sz w:val="28"/>
        </w:rPr>
        <w:t>tiền</w:t>
      </w:r>
      <w:r>
        <w:rPr>
          <w:spacing w:val="-5"/>
          <w:sz w:val="28"/>
        </w:rPr>
        <w:t> </w:t>
      </w:r>
      <w:r>
        <w:rPr>
          <w:sz w:val="28"/>
        </w:rPr>
        <w:t>cho</w:t>
      </w:r>
      <w:r>
        <w:rPr>
          <w:spacing w:val="-2"/>
          <w:sz w:val="28"/>
        </w:rPr>
        <w:t> </w:t>
      </w:r>
      <w:r>
        <w:rPr>
          <w:sz w:val="28"/>
        </w:rPr>
        <w:t>bị</w:t>
      </w:r>
      <w:r>
        <w:rPr>
          <w:spacing w:val="-4"/>
          <w:sz w:val="28"/>
        </w:rPr>
        <w:t> cáo.</w:t>
      </w:r>
    </w:p>
    <w:p>
      <w:pPr>
        <w:spacing w:after="0" w:line="317" w:lineRule="exact"/>
        <w:jc w:val="left"/>
        <w:rPr>
          <w:sz w:val="28"/>
        </w:rPr>
        <w:sectPr>
          <w:pgSz w:w="11910" w:h="16850"/>
          <w:pgMar w:header="0" w:footer="789" w:top="1200" w:bottom="980" w:left="1360" w:right="120"/>
        </w:sectPr>
      </w:pPr>
    </w:p>
    <w:p>
      <w:pPr>
        <w:pStyle w:val="ListParagraph"/>
        <w:numPr>
          <w:ilvl w:val="0"/>
          <w:numId w:val="4"/>
        </w:numPr>
        <w:tabs>
          <w:tab w:pos="1382" w:val="left" w:leader="none"/>
        </w:tabs>
        <w:spacing w:line="360" w:lineRule="auto" w:before="59" w:after="0"/>
        <w:ind w:left="483" w:right="718" w:firstLine="719"/>
        <w:jc w:val="left"/>
        <w:rPr>
          <w:sz w:val="28"/>
        </w:rPr>
      </w:pPr>
      <w:r>
        <w:rPr>
          <w:sz w:val="28"/>
        </w:rPr>
        <w:t>Tịch thu tiêu hủy 01 bao niêm phong bên trong có 3,390 gam</w:t>
      </w:r>
      <w:r>
        <w:rPr>
          <w:spacing w:val="-1"/>
          <w:sz w:val="28"/>
        </w:rPr>
        <w:t> </w:t>
      </w:r>
      <w:r>
        <w:rPr>
          <w:sz w:val="28"/>
        </w:rPr>
        <w:t>MDMA và 1,318 gam Ketamine;</w:t>
      </w:r>
    </w:p>
    <w:p>
      <w:pPr>
        <w:pStyle w:val="ListParagraph"/>
        <w:numPr>
          <w:ilvl w:val="0"/>
          <w:numId w:val="4"/>
        </w:numPr>
        <w:tabs>
          <w:tab w:pos="1377" w:val="left" w:leader="none"/>
        </w:tabs>
        <w:spacing w:line="362" w:lineRule="auto" w:before="0" w:after="0"/>
        <w:ind w:left="483" w:right="725" w:firstLine="719"/>
        <w:jc w:val="left"/>
        <w:rPr>
          <w:sz w:val="28"/>
        </w:rPr>
      </w:pPr>
      <w:r>
        <w:rPr>
          <w:sz w:val="28"/>
        </w:rPr>
        <w:t>Tịch thu tiêu hủy 01 mũ bảo hiểm lưỡi trai màu đen trắng, viền giữa màu trắng đã qua sử dụng;</w:t>
      </w:r>
    </w:p>
    <w:p>
      <w:pPr>
        <w:pStyle w:val="BodyText"/>
        <w:spacing w:line="360" w:lineRule="auto"/>
        <w:ind w:right="726"/>
        <w:jc w:val="left"/>
      </w:pPr>
      <w:r>
        <w:rPr/>
        <w:t>(Theo biên bản bàn giao vật chứng số NK2023- 0019 ngày 24/10/2022 tại Chi cục Thi hành án dân sự quận H, H).</w:t>
      </w:r>
    </w:p>
    <w:p>
      <w:pPr>
        <w:pStyle w:val="ListParagraph"/>
        <w:numPr>
          <w:ilvl w:val="0"/>
          <w:numId w:val="4"/>
        </w:numPr>
        <w:tabs>
          <w:tab w:pos="1367" w:val="left" w:leader="none"/>
        </w:tabs>
        <w:spacing w:line="321" w:lineRule="exact" w:before="0" w:after="0"/>
        <w:ind w:left="1366" w:right="0" w:hanging="164"/>
        <w:jc w:val="left"/>
        <w:rPr>
          <w:sz w:val="28"/>
        </w:rPr>
      </w:pPr>
      <w:r>
        <w:rPr>
          <w:sz w:val="28"/>
        </w:rPr>
        <w:t>Bị</w:t>
      </w:r>
      <w:r>
        <w:rPr>
          <w:spacing w:val="-5"/>
          <w:sz w:val="28"/>
        </w:rPr>
        <w:t> </w:t>
      </w:r>
      <w:r>
        <w:rPr>
          <w:sz w:val="28"/>
        </w:rPr>
        <w:t>cáo</w:t>
      </w:r>
      <w:r>
        <w:rPr>
          <w:spacing w:val="-2"/>
          <w:sz w:val="28"/>
        </w:rPr>
        <w:t> </w:t>
      </w:r>
      <w:r>
        <w:rPr>
          <w:sz w:val="28"/>
        </w:rPr>
        <w:t>phải</w:t>
      </w:r>
      <w:r>
        <w:rPr>
          <w:spacing w:val="-2"/>
          <w:sz w:val="28"/>
        </w:rPr>
        <w:t> </w:t>
      </w:r>
      <w:r>
        <w:rPr>
          <w:sz w:val="28"/>
        </w:rPr>
        <w:t>chịu</w:t>
      </w:r>
      <w:r>
        <w:rPr>
          <w:spacing w:val="-2"/>
          <w:sz w:val="28"/>
        </w:rPr>
        <w:t> </w:t>
      </w:r>
      <w:r>
        <w:rPr>
          <w:sz w:val="28"/>
        </w:rPr>
        <w:t>200.000</w:t>
      </w:r>
      <w:r>
        <w:rPr>
          <w:spacing w:val="-6"/>
          <w:sz w:val="28"/>
        </w:rPr>
        <w:t> </w:t>
      </w:r>
      <w:r>
        <w:rPr>
          <w:sz w:val="28"/>
        </w:rPr>
        <w:t>đồng</w:t>
      </w:r>
      <w:r>
        <w:rPr>
          <w:spacing w:val="-2"/>
          <w:sz w:val="28"/>
        </w:rPr>
        <w:t> </w:t>
      </w:r>
      <w:r>
        <w:rPr>
          <w:sz w:val="28"/>
        </w:rPr>
        <w:t>án</w:t>
      </w:r>
      <w:r>
        <w:rPr>
          <w:spacing w:val="-2"/>
          <w:sz w:val="28"/>
        </w:rPr>
        <w:t> </w:t>
      </w:r>
      <w:r>
        <w:rPr>
          <w:sz w:val="28"/>
        </w:rPr>
        <w:t>phí</w:t>
      </w:r>
      <w:r>
        <w:rPr>
          <w:spacing w:val="-5"/>
          <w:sz w:val="28"/>
        </w:rPr>
        <w:t> </w:t>
      </w:r>
      <w:r>
        <w:rPr>
          <w:sz w:val="28"/>
        </w:rPr>
        <w:t>hình</w:t>
      </w:r>
      <w:r>
        <w:rPr>
          <w:spacing w:val="-2"/>
          <w:sz w:val="28"/>
        </w:rPr>
        <w:t> </w:t>
      </w:r>
      <w:r>
        <w:rPr>
          <w:sz w:val="28"/>
        </w:rPr>
        <w:t>sự</w:t>
      </w:r>
      <w:r>
        <w:rPr>
          <w:spacing w:val="-5"/>
          <w:sz w:val="28"/>
        </w:rPr>
        <w:t> </w:t>
      </w:r>
      <w:r>
        <w:rPr>
          <w:sz w:val="28"/>
        </w:rPr>
        <w:t>sơ</w:t>
      </w:r>
      <w:r>
        <w:rPr>
          <w:spacing w:val="-3"/>
          <w:sz w:val="28"/>
        </w:rPr>
        <w:t> </w:t>
      </w:r>
      <w:r>
        <w:rPr>
          <w:spacing w:val="-2"/>
          <w:sz w:val="28"/>
        </w:rPr>
        <w:t>thẩm.</w:t>
      </w:r>
    </w:p>
    <w:p>
      <w:pPr>
        <w:pStyle w:val="ListParagraph"/>
        <w:numPr>
          <w:ilvl w:val="0"/>
          <w:numId w:val="4"/>
        </w:numPr>
        <w:tabs>
          <w:tab w:pos="1367" w:val="left" w:leader="none"/>
        </w:tabs>
        <w:spacing w:line="240" w:lineRule="auto" w:before="157" w:after="0"/>
        <w:ind w:left="1366" w:right="0" w:hanging="164"/>
        <w:jc w:val="both"/>
        <w:rPr>
          <w:sz w:val="28"/>
        </w:rPr>
      </w:pPr>
      <w:r>
        <w:rPr>
          <w:sz w:val="28"/>
        </w:rPr>
        <w:t>Bị</w:t>
      </w:r>
      <w:r>
        <w:rPr>
          <w:spacing w:val="-4"/>
          <w:sz w:val="28"/>
        </w:rPr>
        <w:t> </w:t>
      </w:r>
      <w:r>
        <w:rPr>
          <w:sz w:val="28"/>
        </w:rPr>
        <w:t>cáo</w:t>
      </w:r>
      <w:r>
        <w:rPr>
          <w:spacing w:val="-1"/>
          <w:sz w:val="28"/>
        </w:rPr>
        <w:t> </w:t>
      </w:r>
      <w:r>
        <w:rPr>
          <w:sz w:val="28"/>
        </w:rPr>
        <w:t>có</w:t>
      </w:r>
      <w:r>
        <w:rPr>
          <w:spacing w:val="-4"/>
          <w:sz w:val="28"/>
        </w:rPr>
        <w:t> </w:t>
      </w:r>
      <w:r>
        <w:rPr>
          <w:sz w:val="28"/>
        </w:rPr>
        <w:t>quyền</w:t>
      </w:r>
      <w:r>
        <w:rPr>
          <w:spacing w:val="-6"/>
          <w:sz w:val="28"/>
        </w:rPr>
        <w:t> </w:t>
      </w:r>
      <w:r>
        <w:rPr>
          <w:sz w:val="28"/>
        </w:rPr>
        <w:t>kháng</w:t>
      </w:r>
      <w:r>
        <w:rPr>
          <w:spacing w:val="-1"/>
          <w:sz w:val="28"/>
        </w:rPr>
        <w:t> </w:t>
      </w:r>
      <w:r>
        <w:rPr>
          <w:sz w:val="28"/>
        </w:rPr>
        <w:t>cáo</w:t>
      </w:r>
      <w:r>
        <w:rPr>
          <w:spacing w:val="-4"/>
          <w:sz w:val="28"/>
        </w:rPr>
        <w:t> </w:t>
      </w:r>
      <w:r>
        <w:rPr>
          <w:sz w:val="28"/>
        </w:rPr>
        <w:t>trong</w:t>
      </w:r>
      <w:r>
        <w:rPr>
          <w:spacing w:val="-2"/>
          <w:sz w:val="28"/>
        </w:rPr>
        <w:t> </w:t>
      </w:r>
      <w:r>
        <w:rPr>
          <w:sz w:val="28"/>
        </w:rPr>
        <w:t>hạn</w:t>
      </w:r>
      <w:r>
        <w:rPr>
          <w:spacing w:val="-5"/>
          <w:sz w:val="28"/>
        </w:rPr>
        <w:t> </w:t>
      </w:r>
      <w:r>
        <w:rPr>
          <w:sz w:val="28"/>
        </w:rPr>
        <w:t>15</w:t>
      </w:r>
      <w:r>
        <w:rPr>
          <w:spacing w:val="-5"/>
          <w:sz w:val="28"/>
        </w:rPr>
        <w:t> </w:t>
      </w:r>
      <w:r>
        <w:rPr>
          <w:sz w:val="28"/>
        </w:rPr>
        <w:t>ngày</w:t>
      </w:r>
      <w:r>
        <w:rPr>
          <w:spacing w:val="-1"/>
          <w:sz w:val="28"/>
        </w:rPr>
        <w:t> </w:t>
      </w:r>
      <w:r>
        <w:rPr>
          <w:sz w:val="28"/>
        </w:rPr>
        <w:t>kể</w:t>
      </w:r>
      <w:r>
        <w:rPr>
          <w:spacing w:val="-6"/>
          <w:sz w:val="28"/>
        </w:rPr>
        <w:t> </w:t>
      </w:r>
      <w:r>
        <w:rPr>
          <w:sz w:val="28"/>
        </w:rPr>
        <w:t>từ</w:t>
      </w:r>
      <w:r>
        <w:rPr>
          <w:spacing w:val="-3"/>
          <w:sz w:val="28"/>
        </w:rPr>
        <w:t> </w:t>
      </w:r>
      <w:r>
        <w:rPr>
          <w:sz w:val="28"/>
        </w:rPr>
        <w:t>ngày</w:t>
      </w:r>
      <w:r>
        <w:rPr>
          <w:spacing w:val="-4"/>
          <w:sz w:val="28"/>
        </w:rPr>
        <w:t> </w:t>
      </w:r>
      <w:r>
        <w:rPr>
          <w:sz w:val="28"/>
        </w:rPr>
        <w:t>tuyên</w:t>
      </w:r>
      <w:r>
        <w:rPr>
          <w:spacing w:val="-5"/>
          <w:sz w:val="28"/>
        </w:rPr>
        <w:t> án.</w:t>
      </w:r>
    </w:p>
    <w:p>
      <w:pPr>
        <w:pStyle w:val="ListParagraph"/>
        <w:numPr>
          <w:ilvl w:val="0"/>
          <w:numId w:val="4"/>
        </w:numPr>
        <w:tabs>
          <w:tab w:pos="1403" w:val="left" w:leader="none"/>
        </w:tabs>
        <w:spacing w:line="360" w:lineRule="auto" w:before="160" w:after="0"/>
        <w:ind w:left="483" w:right="722" w:firstLine="719"/>
        <w:jc w:val="both"/>
        <w:rPr>
          <w:sz w:val="28"/>
        </w:rPr>
      </w:pPr>
      <w:r>
        <w:rPr>
          <w:sz w:val="28"/>
        </w:rPr>
        <w:t>Người có quyền lợi nghĩa vụ liên quan có mặt có quyền kháng cáo về những vấn đề trực tiếp liên quan đến quyền lợi, nghĩa vụ của mình trong hạn 15 ngày kể từ ngày tuyên án.</w:t>
      </w:r>
    </w:p>
    <w:p>
      <w:pPr>
        <w:pStyle w:val="ListParagraph"/>
        <w:numPr>
          <w:ilvl w:val="0"/>
          <w:numId w:val="4"/>
        </w:numPr>
        <w:tabs>
          <w:tab w:pos="1384" w:val="left" w:leader="none"/>
        </w:tabs>
        <w:spacing w:line="360" w:lineRule="auto" w:before="2" w:after="8"/>
        <w:ind w:left="483" w:right="725" w:firstLine="719"/>
        <w:jc w:val="both"/>
        <w:rPr>
          <w:sz w:val="28"/>
        </w:rPr>
      </w:pPr>
      <w:r>
        <w:rPr>
          <w:sz w:val="28"/>
        </w:rPr>
        <w:t>Người có quyền lợi nghĩa vụ liên quan vắng mặt có quyền kháng cáo về những vấn đề trực tiếp liên quan đến quyền lợi, nghĩa vụ của mình trong hạn 15 ngày kể từ ngày được tống đạt bản án.</w:t>
      </w: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6"/>
        <w:gridCol w:w="5105"/>
      </w:tblGrid>
      <w:tr>
        <w:trPr>
          <w:trHeight w:val="2388" w:hRule="atLeast"/>
        </w:trPr>
        <w:tc>
          <w:tcPr>
            <w:tcW w:w="3796" w:type="dxa"/>
          </w:tcPr>
          <w:p>
            <w:pPr>
              <w:pStyle w:val="TableParagraph"/>
              <w:spacing w:line="266" w:lineRule="exact"/>
              <w:ind w:left="50"/>
              <w:rPr>
                <w:b/>
                <w:sz w:val="24"/>
              </w:rPr>
            </w:pPr>
            <w:r>
              <w:rPr>
                <w:b/>
                <w:sz w:val="24"/>
                <w:u w:val="single"/>
              </w:rPr>
              <w:t>Nơi</w:t>
            </w:r>
            <w:r>
              <w:rPr>
                <w:b/>
                <w:spacing w:val="-4"/>
                <w:sz w:val="24"/>
                <w:u w:val="single"/>
              </w:rPr>
              <w:t> </w:t>
            </w:r>
            <w:r>
              <w:rPr>
                <w:b/>
                <w:spacing w:val="-2"/>
                <w:sz w:val="24"/>
                <w:u w:val="single"/>
              </w:rPr>
              <w:t>nhận:</w:t>
            </w:r>
          </w:p>
          <w:p>
            <w:pPr>
              <w:pStyle w:val="TableParagraph"/>
              <w:numPr>
                <w:ilvl w:val="0"/>
                <w:numId w:val="5"/>
              </w:numPr>
              <w:tabs>
                <w:tab w:pos="322" w:val="left" w:leader="none"/>
              </w:tabs>
              <w:spacing w:line="240" w:lineRule="auto" w:before="140" w:after="0"/>
              <w:ind w:left="321" w:right="0" w:hanging="272"/>
              <w:jc w:val="left"/>
              <w:rPr>
                <w:rFonts w:ascii="Arial" w:hAnsi="Arial"/>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TP</w:t>
            </w:r>
            <w:r>
              <w:rPr>
                <w:spacing w:val="-3"/>
                <w:sz w:val="24"/>
              </w:rPr>
              <w:t> </w:t>
            </w:r>
            <w:r>
              <w:rPr>
                <w:spacing w:val="-5"/>
                <w:sz w:val="24"/>
              </w:rPr>
              <w:t>H;</w:t>
            </w:r>
          </w:p>
          <w:p>
            <w:pPr>
              <w:pStyle w:val="TableParagraph"/>
              <w:numPr>
                <w:ilvl w:val="0"/>
                <w:numId w:val="5"/>
              </w:numPr>
              <w:tabs>
                <w:tab w:pos="322" w:val="left" w:leader="none"/>
              </w:tabs>
              <w:spacing w:line="240" w:lineRule="auto" w:before="138" w:after="0"/>
              <w:ind w:left="321" w:right="0" w:hanging="272"/>
              <w:jc w:val="left"/>
              <w:rPr>
                <w:rFonts w:ascii="Arial" w:hAnsi="Arial"/>
                <w:sz w:val="24"/>
              </w:rPr>
            </w:pPr>
            <w:r>
              <w:rPr>
                <w:sz w:val="24"/>
              </w:rPr>
              <w:t>Viện</w:t>
            </w:r>
            <w:r>
              <w:rPr>
                <w:spacing w:val="-7"/>
                <w:sz w:val="24"/>
              </w:rPr>
              <w:t> </w:t>
            </w:r>
            <w:r>
              <w:rPr>
                <w:sz w:val="24"/>
              </w:rPr>
              <w:t>kiểm</w:t>
            </w:r>
            <w:r>
              <w:rPr>
                <w:spacing w:val="-6"/>
                <w:sz w:val="24"/>
              </w:rPr>
              <w:t> </w:t>
            </w:r>
            <w:r>
              <w:rPr>
                <w:sz w:val="24"/>
              </w:rPr>
              <w:t>sát</w:t>
            </w:r>
            <w:r>
              <w:rPr>
                <w:spacing w:val="-6"/>
                <w:sz w:val="24"/>
              </w:rPr>
              <w:t> </w:t>
            </w:r>
            <w:r>
              <w:rPr>
                <w:sz w:val="24"/>
              </w:rPr>
              <w:t>quận</w:t>
            </w:r>
            <w:r>
              <w:rPr>
                <w:spacing w:val="-6"/>
                <w:sz w:val="24"/>
              </w:rPr>
              <w:t> </w:t>
            </w:r>
            <w:r>
              <w:rPr>
                <w:spacing w:val="-5"/>
                <w:sz w:val="24"/>
              </w:rPr>
              <w:t>H;</w:t>
            </w:r>
          </w:p>
          <w:p>
            <w:pPr>
              <w:pStyle w:val="TableParagraph"/>
              <w:numPr>
                <w:ilvl w:val="0"/>
                <w:numId w:val="5"/>
              </w:numPr>
              <w:tabs>
                <w:tab w:pos="322" w:val="left" w:leader="none"/>
              </w:tabs>
              <w:spacing w:line="240" w:lineRule="auto" w:before="139" w:after="0"/>
              <w:ind w:left="321" w:right="0" w:hanging="272"/>
              <w:jc w:val="left"/>
              <w:rPr>
                <w:rFonts w:ascii="Arial" w:hAnsi="Arial"/>
                <w:sz w:val="24"/>
              </w:rPr>
            </w:pPr>
            <w:r>
              <w:rPr>
                <w:sz w:val="24"/>
              </w:rPr>
              <w:t>Thi</w:t>
            </w:r>
            <w:r>
              <w:rPr>
                <w:spacing w:val="-6"/>
                <w:sz w:val="24"/>
              </w:rPr>
              <w:t> </w:t>
            </w:r>
            <w:r>
              <w:rPr>
                <w:sz w:val="24"/>
              </w:rPr>
              <w:t>hành</w:t>
            </w:r>
            <w:r>
              <w:rPr>
                <w:spacing w:val="-5"/>
                <w:sz w:val="24"/>
              </w:rPr>
              <w:t> </w:t>
            </w:r>
            <w:r>
              <w:rPr>
                <w:sz w:val="24"/>
              </w:rPr>
              <w:t>án</w:t>
            </w:r>
            <w:r>
              <w:rPr>
                <w:spacing w:val="-5"/>
                <w:sz w:val="24"/>
              </w:rPr>
              <w:t> </w:t>
            </w:r>
            <w:r>
              <w:rPr>
                <w:sz w:val="24"/>
              </w:rPr>
              <w:t>quận</w:t>
            </w:r>
            <w:r>
              <w:rPr>
                <w:spacing w:val="-5"/>
                <w:sz w:val="24"/>
              </w:rPr>
              <w:t> H;</w:t>
            </w:r>
          </w:p>
          <w:p>
            <w:pPr>
              <w:pStyle w:val="TableParagraph"/>
              <w:numPr>
                <w:ilvl w:val="0"/>
                <w:numId w:val="5"/>
              </w:numPr>
              <w:tabs>
                <w:tab w:pos="322" w:val="left" w:leader="none"/>
              </w:tabs>
              <w:spacing w:line="240" w:lineRule="auto" w:before="138" w:after="0"/>
              <w:ind w:left="321" w:right="0" w:hanging="272"/>
              <w:jc w:val="left"/>
              <w:rPr>
                <w:rFonts w:ascii="Arial" w:hAnsi="Arial"/>
                <w:sz w:val="24"/>
              </w:rPr>
            </w:pPr>
            <w:r>
              <w:rPr>
                <w:sz w:val="24"/>
              </w:rPr>
              <w:t>Bị</w:t>
            </w:r>
            <w:r>
              <w:rPr>
                <w:spacing w:val="-3"/>
                <w:sz w:val="24"/>
              </w:rPr>
              <w:t> </w:t>
            </w:r>
            <w:r>
              <w:rPr>
                <w:spacing w:val="-4"/>
                <w:sz w:val="24"/>
              </w:rPr>
              <w:t>cáo;</w:t>
            </w:r>
          </w:p>
          <w:p>
            <w:pPr>
              <w:pStyle w:val="TableParagraph"/>
              <w:numPr>
                <w:ilvl w:val="0"/>
                <w:numId w:val="5"/>
              </w:numPr>
              <w:tabs>
                <w:tab w:pos="322" w:val="left" w:leader="none"/>
              </w:tabs>
              <w:spacing w:line="302" w:lineRule="exact" w:before="137" w:after="0"/>
              <w:ind w:left="321" w:right="0" w:hanging="272"/>
              <w:jc w:val="left"/>
              <w:rPr>
                <w:rFonts w:ascii="Arial" w:hAnsi="Arial"/>
                <w:sz w:val="28"/>
              </w:rPr>
            </w:pPr>
            <w:r>
              <w:rPr>
                <w:spacing w:val="-4"/>
                <w:sz w:val="24"/>
              </w:rPr>
              <w:t>Lưu.</w:t>
            </w:r>
          </w:p>
        </w:tc>
        <w:tc>
          <w:tcPr>
            <w:tcW w:w="5105" w:type="dxa"/>
          </w:tcPr>
          <w:p>
            <w:pPr>
              <w:pStyle w:val="TableParagraph"/>
              <w:spacing w:line="360" w:lineRule="auto"/>
              <w:ind w:left="1242" w:firstLine="146"/>
              <w:rPr>
                <w:b/>
                <w:sz w:val="28"/>
              </w:rPr>
            </w:pPr>
            <w:r>
              <w:rPr>
                <w:b/>
                <w:sz w:val="28"/>
              </w:rPr>
              <w:t>TM. Hội đồng xét xử sơ thẩm Thẩm</w:t>
            </w:r>
            <w:r>
              <w:rPr>
                <w:b/>
                <w:spacing w:val="-7"/>
                <w:sz w:val="28"/>
              </w:rPr>
              <w:t> </w:t>
            </w:r>
            <w:r>
              <w:rPr>
                <w:b/>
                <w:sz w:val="28"/>
              </w:rPr>
              <w:t>phán</w:t>
            </w:r>
            <w:r>
              <w:rPr>
                <w:b/>
                <w:spacing w:val="-7"/>
                <w:sz w:val="28"/>
              </w:rPr>
              <w:t> </w:t>
            </w:r>
            <w:r>
              <w:rPr>
                <w:b/>
                <w:sz w:val="28"/>
              </w:rPr>
              <w:t>–</w:t>
            </w:r>
            <w:r>
              <w:rPr>
                <w:b/>
                <w:spacing w:val="-7"/>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spacing w:before="267"/>
              <w:ind w:left="2396"/>
              <w:rPr>
                <w:b/>
                <w:sz w:val="28"/>
              </w:rPr>
            </w:pPr>
            <w:r>
              <w:rPr>
                <w:b/>
                <w:sz w:val="28"/>
              </w:rPr>
              <w:t>Lê</w:t>
            </w:r>
            <w:r>
              <w:rPr>
                <w:b/>
                <w:spacing w:val="-2"/>
                <w:sz w:val="28"/>
              </w:rPr>
              <w:t> </w:t>
            </w:r>
            <w:r>
              <w:rPr>
                <w:b/>
                <w:sz w:val="28"/>
              </w:rPr>
              <w:t>Hương</w:t>
            </w:r>
            <w:r>
              <w:rPr>
                <w:b/>
                <w:spacing w:val="-1"/>
                <w:sz w:val="28"/>
              </w:rPr>
              <w:t> </w:t>
            </w:r>
            <w:r>
              <w:rPr>
                <w:b/>
                <w:spacing w:val="-10"/>
                <w:sz w:val="28"/>
              </w:rPr>
              <w:t>G</w:t>
            </w:r>
          </w:p>
        </w:tc>
      </w:tr>
    </w:tbl>
    <w:p>
      <w:pPr>
        <w:spacing w:after="0"/>
        <w:rPr>
          <w:sz w:val="28"/>
        </w:rPr>
        <w:sectPr>
          <w:pgSz w:w="11910" w:h="16850"/>
          <w:pgMar w:header="0" w:footer="789" w:top="1200" w:bottom="980" w:left="1360" w:right="120"/>
        </w:sectPr>
      </w:pPr>
    </w:p>
    <w:p>
      <w:pPr>
        <w:pStyle w:val="BodyText"/>
        <w:spacing w:before="4"/>
        <w:ind w:left="0" w:firstLine="0"/>
        <w:jc w:val="left"/>
        <w:rPr>
          <w:sz w:val="17"/>
        </w:rPr>
      </w:pPr>
    </w:p>
    <w:p>
      <w:pPr>
        <w:spacing w:after="0"/>
        <w:jc w:val="left"/>
        <w:rPr>
          <w:sz w:val="17"/>
        </w:rPr>
        <w:sectPr>
          <w:pgSz w:w="11910" w:h="16850"/>
          <w:pgMar w:header="0" w:footer="789" w:top="1940" w:bottom="980" w:left="1360" w:right="120"/>
        </w:sectPr>
      </w:pPr>
    </w:p>
    <w:p>
      <w:pPr>
        <w:pStyle w:val="BodyText"/>
        <w:spacing w:before="4"/>
        <w:ind w:left="0" w:firstLine="0"/>
        <w:jc w:val="left"/>
        <w:rPr>
          <w:sz w:val="17"/>
        </w:rPr>
      </w:pPr>
    </w:p>
    <w:sectPr>
      <w:pgSz w:w="11910" w:h="16850"/>
      <w:pgMar w:header="0" w:footer="789" w:top="1940" w:bottom="980" w:left="13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3pt;margin-top:791.596558pt;width:14.05pt;height:16.05pt;mso-position-horizontal-relative:page;mso-position-vertical-relative:page;z-index:-15812096"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21" w:hanging="272"/>
      </w:pPr>
      <w:rPr>
        <w:rFonts w:hint="default" w:ascii="Arial" w:hAnsi="Arial" w:eastAsia="Arial" w:cs="Arial"/>
        <w:w w:val="99"/>
        <w:lang w:val="vi" w:eastAsia="en-US" w:bidi="ar-SA"/>
      </w:rPr>
    </w:lvl>
    <w:lvl w:ilvl="1">
      <w:start w:val="0"/>
      <w:numFmt w:val="bullet"/>
      <w:lvlText w:val="•"/>
      <w:lvlJc w:val="left"/>
      <w:pPr>
        <w:ind w:left="667" w:hanging="272"/>
      </w:pPr>
      <w:rPr>
        <w:rFonts w:hint="default"/>
        <w:lang w:val="vi" w:eastAsia="en-US" w:bidi="ar-SA"/>
      </w:rPr>
    </w:lvl>
    <w:lvl w:ilvl="2">
      <w:start w:val="0"/>
      <w:numFmt w:val="bullet"/>
      <w:lvlText w:val="•"/>
      <w:lvlJc w:val="left"/>
      <w:pPr>
        <w:ind w:left="1015" w:hanging="272"/>
      </w:pPr>
      <w:rPr>
        <w:rFonts w:hint="default"/>
        <w:lang w:val="vi" w:eastAsia="en-US" w:bidi="ar-SA"/>
      </w:rPr>
    </w:lvl>
    <w:lvl w:ilvl="3">
      <w:start w:val="0"/>
      <w:numFmt w:val="bullet"/>
      <w:lvlText w:val="•"/>
      <w:lvlJc w:val="left"/>
      <w:pPr>
        <w:ind w:left="1362" w:hanging="272"/>
      </w:pPr>
      <w:rPr>
        <w:rFonts w:hint="default"/>
        <w:lang w:val="vi" w:eastAsia="en-US" w:bidi="ar-SA"/>
      </w:rPr>
    </w:lvl>
    <w:lvl w:ilvl="4">
      <w:start w:val="0"/>
      <w:numFmt w:val="bullet"/>
      <w:lvlText w:val="•"/>
      <w:lvlJc w:val="left"/>
      <w:pPr>
        <w:ind w:left="1710" w:hanging="272"/>
      </w:pPr>
      <w:rPr>
        <w:rFonts w:hint="default"/>
        <w:lang w:val="vi" w:eastAsia="en-US" w:bidi="ar-SA"/>
      </w:rPr>
    </w:lvl>
    <w:lvl w:ilvl="5">
      <w:start w:val="0"/>
      <w:numFmt w:val="bullet"/>
      <w:lvlText w:val="•"/>
      <w:lvlJc w:val="left"/>
      <w:pPr>
        <w:ind w:left="2058" w:hanging="272"/>
      </w:pPr>
      <w:rPr>
        <w:rFonts w:hint="default"/>
        <w:lang w:val="vi" w:eastAsia="en-US" w:bidi="ar-SA"/>
      </w:rPr>
    </w:lvl>
    <w:lvl w:ilvl="6">
      <w:start w:val="0"/>
      <w:numFmt w:val="bullet"/>
      <w:lvlText w:val="•"/>
      <w:lvlJc w:val="left"/>
      <w:pPr>
        <w:ind w:left="2405" w:hanging="272"/>
      </w:pPr>
      <w:rPr>
        <w:rFonts w:hint="default"/>
        <w:lang w:val="vi" w:eastAsia="en-US" w:bidi="ar-SA"/>
      </w:rPr>
    </w:lvl>
    <w:lvl w:ilvl="7">
      <w:start w:val="0"/>
      <w:numFmt w:val="bullet"/>
      <w:lvlText w:val="•"/>
      <w:lvlJc w:val="left"/>
      <w:pPr>
        <w:ind w:left="2753" w:hanging="272"/>
      </w:pPr>
      <w:rPr>
        <w:rFonts w:hint="default"/>
        <w:lang w:val="vi" w:eastAsia="en-US" w:bidi="ar-SA"/>
      </w:rPr>
    </w:lvl>
    <w:lvl w:ilvl="8">
      <w:start w:val="0"/>
      <w:numFmt w:val="bullet"/>
      <w:lvlText w:val="•"/>
      <w:lvlJc w:val="left"/>
      <w:pPr>
        <w:ind w:left="3100" w:hanging="272"/>
      </w:pPr>
      <w:rPr>
        <w:rFonts w:hint="default"/>
        <w:lang w:val="vi" w:eastAsia="en-US" w:bidi="ar-SA"/>
      </w:rPr>
    </w:lvl>
  </w:abstractNum>
  <w:abstractNum w:abstractNumId="3">
    <w:multiLevelType w:val="hybridMultilevel"/>
    <w:lvl w:ilvl="0">
      <w:start w:val="0"/>
      <w:numFmt w:val="bullet"/>
      <w:lvlText w:val="-"/>
      <w:lvlJc w:val="left"/>
      <w:pPr>
        <w:ind w:left="48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69" w:hanging="164"/>
      </w:pPr>
      <w:rPr>
        <w:rFonts w:hint="default"/>
        <w:lang w:val="vi" w:eastAsia="en-US" w:bidi="ar-SA"/>
      </w:rPr>
    </w:lvl>
    <w:lvl w:ilvl="3">
      <w:start w:val="0"/>
      <w:numFmt w:val="bullet"/>
      <w:lvlText w:val="•"/>
      <w:lvlJc w:val="left"/>
      <w:pPr>
        <w:ind w:left="3463" w:hanging="164"/>
      </w:pPr>
      <w:rPr>
        <w:rFonts w:hint="default"/>
        <w:lang w:val="vi" w:eastAsia="en-US" w:bidi="ar-SA"/>
      </w:rPr>
    </w:lvl>
    <w:lvl w:ilvl="4">
      <w:start w:val="0"/>
      <w:numFmt w:val="bullet"/>
      <w:lvlText w:val="•"/>
      <w:lvlJc w:val="left"/>
      <w:pPr>
        <w:ind w:left="4458" w:hanging="164"/>
      </w:pPr>
      <w:rPr>
        <w:rFonts w:hint="default"/>
        <w:lang w:val="vi" w:eastAsia="en-US" w:bidi="ar-SA"/>
      </w:rPr>
    </w:lvl>
    <w:lvl w:ilvl="5">
      <w:start w:val="0"/>
      <w:numFmt w:val="bullet"/>
      <w:lvlText w:val="•"/>
      <w:lvlJc w:val="left"/>
      <w:pPr>
        <w:ind w:left="5453" w:hanging="164"/>
      </w:pPr>
      <w:rPr>
        <w:rFonts w:hint="default"/>
        <w:lang w:val="vi" w:eastAsia="en-US" w:bidi="ar-SA"/>
      </w:rPr>
    </w:lvl>
    <w:lvl w:ilvl="6">
      <w:start w:val="0"/>
      <w:numFmt w:val="bullet"/>
      <w:lvlText w:val="•"/>
      <w:lvlJc w:val="left"/>
      <w:pPr>
        <w:ind w:left="6447" w:hanging="164"/>
      </w:pPr>
      <w:rPr>
        <w:rFonts w:hint="default"/>
        <w:lang w:val="vi" w:eastAsia="en-US" w:bidi="ar-SA"/>
      </w:rPr>
    </w:lvl>
    <w:lvl w:ilvl="7">
      <w:start w:val="0"/>
      <w:numFmt w:val="bullet"/>
      <w:lvlText w:val="•"/>
      <w:lvlJc w:val="left"/>
      <w:pPr>
        <w:ind w:left="7442" w:hanging="164"/>
      </w:pPr>
      <w:rPr>
        <w:rFonts w:hint="default"/>
        <w:lang w:val="vi" w:eastAsia="en-US" w:bidi="ar-SA"/>
      </w:rPr>
    </w:lvl>
    <w:lvl w:ilvl="8">
      <w:start w:val="0"/>
      <w:numFmt w:val="bullet"/>
      <w:lvlText w:val="•"/>
      <w:lvlJc w:val="left"/>
      <w:pPr>
        <w:ind w:left="8437" w:hanging="164"/>
      </w:pPr>
      <w:rPr>
        <w:rFonts w:hint="default"/>
        <w:lang w:val="vi" w:eastAsia="en-US" w:bidi="ar-SA"/>
      </w:rPr>
    </w:lvl>
  </w:abstractNum>
  <w:abstractNum w:abstractNumId="2">
    <w:multiLevelType w:val="hybridMultilevel"/>
    <w:lvl w:ilvl="0">
      <w:start w:val="0"/>
      <w:numFmt w:val="bullet"/>
      <w:lvlText w:val="*"/>
      <w:lvlJc w:val="left"/>
      <w:pPr>
        <w:ind w:left="483"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4" w:hanging="216"/>
      </w:pPr>
      <w:rPr>
        <w:rFonts w:hint="default"/>
        <w:lang w:val="vi" w:eastAsia="en-US" w:bidi="ar-SA"/>
      </w:rPr>
    </w:lvl>
    <w:lvl w:ilvl="2">
      <w:start w:val="0"/>
      <w:numFmt w:val="bullet"/>
      <w:lvlText w:val="•"/>
      <w:lvlJc w:val="left"/>
      <w:pPr>
        <w:ind w:left="2469" w:hanging="216"/>
      </w:pPr>
      <w:rPr>
        <w:rFonts w:hint="default"/>
        <w:lang w:val="vi" w:eastAsia="en-US" w:bidi="ar-SA"/>
      </w:rPr>
    </w:lvl>
    <w:lvl w:ilvl="3">
      <w:start w:val="0"/>
      <w:numFmt w:val="bullet"/>
      <w:lvlText w:val="•"/>
      <w:lvlJc w:val="left"/>
      <w:pPr>
        <w:ind w:left="3463" w:hanging="216"/>
      </w:pPr>
      <w:rPr>
        <w:rFonts w:hint="default"/>
        <w:lang w:val="vi" w:eastAsia="en-US" w:bidi="ar-SA"/>
      </w:rPr>
    </w:lvl>
    <w:lvl w:ilvl="4">
      <w:start w:val="0"/>
      <w:numFmt w:val="bullet"/>
      <w:lvlText w:val="•"/>
      <w:lvlJc w:val="left"/>
      <w:pPr>
        <w:ind w:left="4458" w:hanging="216"/>
      </w:pPr>
      <w:rPr>
        <w:rFonts w:hint="default"/>
        <w:lang w:val="vi" w:eastAsia="en-US" w:bidi="ar-SA"/>
      </w:rPr>
    </w:lvl>
    <w:lvl w:ilvl="5">
      <w:start w:val="0"/>
      <w:numFmt w:val="bullet"/>
      <w:lvlText w:val="•"/>
      <w:lvlJc w:val="left"/>
      <w:pPr>
        <w:ind w:left="5453" w:hanging="216"/>
      </w:pPr>
      <w:rPr>
        <w:rFonts w:hint="default"/>
        <w:lang w:val="vi" w:eastAsia="en-US" w:bidi="ar-SA"/>
      </w:rPr>
    </w:lvl>
    <w:lvl w:ilvl="6">
      <w:start w:val="0"/>
      <w:numFmt w:val="bullet"/>
      <w:lvlText w:val="•"/>
      <w:lvlJc w:val="left"/>
      <w:pPr>
        <w:ind w:left="6447" w:hanging="216"/>
      </w:pPr>
      <w:rPr>
        <w:rFonts w:hint="default"/>
        <w:lang w:val="vi" w:eastAsia="en-US" w:bidi="ar-SA"/>
      </w:rPr>
    </w:lvl>
    <w:lvl w:ilvl="7">
      <w:start w:val="0"/>
      <w:numFmt w:val="bullet"/>
      <w:lvlText w:val="•"/>
      <w:lvlJc w:val="left"/>
      <w:pPr>
        <w:ind w:left="7442" w:hanging="216"/>
      </w:pPr>
      <w:rPr>
        <w:rFonts w:hint="default"/>
        <w:lang w:val="vi" w:eastAsia="en-US" w:bidi="ar-SA"/>
      </w:rPr>
    </w:lvl>
    <w:lvl w:ilvl="8">
      <w:start w:val="0"/>
      <w:numFmt w:val="bullet"/>
      <w:lvlText w:val="•"/>
      <w:lvlJc w:val="left"/>
      <w:pPr>
        <w:ind w:left="8437" w:hanging="216"/>
      </w:pPr>
      <w:rPr>
        <w:rFonts w:hint="default"/>
        <w:lang w:val="vi" w:eastAsia="en-US" w:bidi="ar-SA"/>
      </w:rPr>
    </w:lvl>
  </w:abstractNum>
  <w:abstractNum w:abstractNumId="1">
    <w:multiLevelType w:val="hybridMultilevel"/>
    <w:lvl w:ilvl="0">
      <w:start w:val="1"/>
      <w:numFmt w:val="decimal"/>
      <w:lvlText w:val="%1."/>
      <w:lvlJc w:val="left"/>
      <w:pPr>
        <w:ind w:left="483"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474" w:hanging="213"/>
      </w:pPr>
      <w:rPr>
        <w:rFonts w:hint="default"/>
        <w:lang w:val="vi" w:eastAsia="en-US" w:bidi="ar-SA"/>
      </w:rPr>
    </w:lvl>
    <w:lvl w:ilvl="2">
      <w:start w:val="0"/>
      <w:numFmt w:val="bullet"/>
      <w:lvlText w:val="•"/>
      <w:lvlJc w:val="left"/>
      <w:pPr>
        <w:ind w:left="2469" w:hanging="213"/>
      </w:pPr>
      <w:rPr>
        <w:rFonts w:hint="default"/>
        <w:lang w:val="vi" w:eastAsia="en-US" w:bidi="ar-SA"/>
      </w:rPr>
    </w:lvl>
    <w:lvl w:ilvl="3">
      <w:start w:val="0"/>
      <w:numFmt w:val="bullet"/>
      <w:lvlText w:val="•"/>
      <w:lvlJc w:val="left"/>
      <w:pPr>
        <w:ind w:left="3463" w:hanging="213"/>
      </w:pPr>
      <w:rPr>
        <w:rFonts w:hint="default"/>
        <w:lang w:val="vi" w:eastAsia="en-US" w:bidi="ar-SA"/>
      </w:rPr>
    </w:lvl>
    <w:lvl w:ilvl="4">
      <w:start w:val="0"/>
      <w:numFmt w:val="bullet"/>
      <w:lvlText w:val="•"/>
      <w:lvlJc w:val="left"/>
      <w:pPr>
        <w:ind w:left="4458" w:hanging="213"/>
      </w:pPr>
      <w:rPr>
        <w:rFonts w:hint="default"/>
        <w:lang w:val="vi" w:eastAsia="en-US" w:bidi="ar-SA"/>
      </w:rPr>
    </w:lvl>
    <w:lvl w:ilvl="5">
      <w:start w:val="0"/>
      <w:numFmt w:val="bullet"/>
      <w:lvlText w:val="•"/>
      <w:lvlJc w:val="left"/>
      <w:pPr>
        <w:ind w:left="5453" w:hanging="213"/>
      </w:pPr>
      <w:rPr>
        <w:rFonts w:hint="default"/>
        <w:lang w:val="vi" w:eastAsia="en-US" w:bidi="ar-SA"/>
      </w:rPr>
    </w:lvl>
    <w:lvl w:ilvl="6">
      <w:start w:val="0"/>
      <w:numFmt w:val="bullet"/>
      <w:lvlText w:val="•"/>
      <w:lvlJc w:val="left"/>
      <w:pPr>
        <w:ind w:left="6447" w:hanging="213"/>
      </w:pPr>
      <w:rPr>
        <w:rFonts w:hint="default"/>
        <w:lang w:val="vi" w:eastAsia="en-US" w:bidi="ar-SA"/>
      </w:rPr>
    </w:lvl>
    <w:lvl w:ilvl="7">
      <w:start w:val="0"/>
      <w:numFmt w:val="bullet"/>
      <w:lvlText w:val="•"/>
      <w:lvlJc w:val="left"/>
      <w:pPr>
        <w:ind w:left="7442" w:hanging="213"/>
      </w:pPr>
      <w:rPr>
        <w:rFonts w:hint="default"/>
        <w:lang w:val="vi" w:eastAsia="en-US" w:bidi="ar-SA"/>
      </w:rPr>
    </w:lvl>
    <w:lvl w:ilvl="8">
      <w:start w:val="0"/>
      <w:numFmt w:val="bullet"/>
      <w:lvlText w:val="•"/>
      <w:lvlJc w:val="left"/>
      <w:pPr>
        <w:ind w:left="8437" w:hanging="213"/>
      </w:pPr>
      <w:rPr>
        <w:rFonts w:hint="default"/>
        <w:lang w:val="vi" w:eastAsia="en-US" w:bidi="ar-SA"/>
      </w:rPr>
    </w:lvl>
  </w:abstractNum>
  <w:abstractNum w:abstractNumId="0">
    <w:multiLevelType w:val="hybridMultilevel"/>
    <w:lvl w:ilvl="0">
      <w:start w:val="0"/>
      <w:numFmt w:val="bullet"/>
      <w:lvlText w:val="-"/>
      <w:lvlJc w:val="left"/>
      <w:pPr>
        <w:ind w:left="483"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74" w:hanging="164"/>
      </w:pPr>
      <w:rPr>
        <w:rFonts w:hint="default"/>
        <w:lang w:val="vi" w:eastAsia="en-US" w:bidi="ar-SA"/>
      </w:rPr>
    </w:lvl>
    <w:lvl w:ilvl="2">
      <w:start w:val="0"/>
      <w:numFmt w:val="bullet"/>
      <w:lvlText w:val="•"/>
      <w:lvlJc w:val="left"/>
      <w:pPr>
        <w:ind w:left="2469" w:hanging="164"/>
      </w:pPr>
      <w:rPr>
        <w:rFonts w:hint="default"/>
        <w:lang w:val="vi" w:eastAsia="en-US" w:bidi="ar-SA"/>
      </w:rPr>
    </w:lvl>
    <w:lvl w:ilvl="3">
      <w:start w:val="0"/>
      <w:numFmt w:val="bullet"/>
      <w:lvlText w:val="•"/>
      <w:lvlJc w:val="left"/>
      <w:pPr>
        <w:ind w:left="3463" w:hanging="164"/>
      </w:pPr>
      <w:rPr>
        <w:rFonts w:hint="default"/>
        <w:lang w:val="vi" w:eastAsia="en-US" w:bidi="ar-SA"/>
      </w:rPr>
    </w:lvl>
    <w:lvl w:ilvl="4">
      <w:start w:val="0"/>
      <w:numFmt w:val="bullet"/>
      <w:lvlText w:val="•"/>
      <w:lvlJc w:val="left"/>
      <w:pPr>
        <w:ind w:left="4458" w:hanging="164"/>
      </w:pPr>
      <w:rPr>
        <w:rFonts w:hint="default"/>
        <w:lang w:val="vi" w:eastAsia="en-US" w:bidi="ar-SA"/>
      </w:rPr>
    </w:lvl>
    <w:lvl w:ilvl="5">
      <w:start w:val="0"/>
      <w:numFmt w:val="bullet"/>
      <w:lvlText w:val="•"/>
      <w:lvlJc w:val="left"/>
      <w:pPr>
        <w:ind w:left="5453" w:hanging="164"/>
      </w:pPr>
      <w:rPr>
        <w:rFonts w:hint="default"/>
        <w:lang w:val="vi" w:eastAsia="en-US" w:bidi="ar-SA"/>
      </w:rPr>
    </w:lvl>
    <w:lvl w:ilvl="6">
      <w:start w:val="0"/>
      <w:numFmt w:val="bullet"/>
      <w:lvlText w:val="•"/>
      <w:lvlJc w:val="left"/>
      <w:pPr>
        <w:ind w:left="6447" w:hanging="164"/>
      </w:pPr>
      <w:rPr>
        <w:rFonts w:hint="default"/>
        <w:lang w:val="vi" w:eastAsia="en-US" w:bidi="ar-SA"/>
      </w:rPr>
    </w:lvl>
    <w:lvl w:ilvl="7">
      <w:start w:val="0"/>
      <w:numFmt w:val="bullet"/>
      <w:lvlText w:val="•"/>
      <w:lvlJc w:val="left"/>
      <w:pPr>
        <w:ind w:left="7442" w:hanging="164"/>
      </w:pPr>
      <w:rPr>
        <w:rFonts w:hint="default"/>
        <w:lang w:val="vi" w:eastAsia="en-US" w:bidi="ar-SA"/>
      </w:rPr>
    </w:lvl>
    <w:lvl w:ilvl="8">
      <w:start w:val="0"/>
      <w:numFmt w:val="bullet"/>
      <w:lvlText w:val="•"/>
      <w:lvlJc w:val="left"/>
      <w:pPr>
        <w:ind w:left="843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25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61"/>
      <w:ind w:left="1252" w:right="1497"/>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48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2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2023-04-24T14:12:28Z</dcterms:created>
  <dcterms:modified xsi:type="dcterms:W3CDTF">2023-04-24T14:12:28Z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