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5"/>
        <w:gridCol w:w="5911"/>
      </w:tblGrid>
      <w:tr>
        <w:trPr>
          <w:trHeight w:val="1536" w:hRule="atLeast"/>
        </w:trPr>
        <w:tc>
          <w:tcPr>
            <w:tcW w:w="3375" w:type="dxa"/>
          </w:tcPr>
          <w:p>
            <w:pPr>
              <w:pStyle w:val="TableParagraph"/>
              <w:spacing w:after="56"/>
              <w:ind w:left="52" w:right="399" w:firstLine="1"/>
              <w:jc w:val="center"/>
              <w:rPr>
                <w:b/>
                <w:sz w:val="27"/>
              </w:rPr>
            </w:pPr>
            <w:r>
              <w:rPr>
                <w:b/>
                <w:sz w:val="27"/>
              </w:rPr>
              <w:t>TÒA ÁN NHÂN DÂN THÀNH</w:t>
            </w:r>
            <w:r>
              <w:rPr>
                <w:b/>
                <w:spacing w:val="-13"/>
                <w:sz w:val="27"/>
              </w:rPr>
              <w:t> </w:t>
            </w:r>
            <w:r>
              <w:rPr>
                <w:b/>
                <w:sz w:val="27"/>
              </w:rPr>
              <w:t>PHỐ</w:t>
            </w:r>
            <w:r>
              <w:rPr>
                <w:b/>
                <w:spacing w:val="-10"/>
                <w:sz w:val="27"/>
              </w:rPr>
              <w:t> </w:t>
            </w:r>
            <w:r>
              <w:rPr>
                <w:b/>
                <w:sz w:val="27"/>
              </w:rPr>
              <w:t>VIỆT</w:t>
            </w:r>
            <w:r>
              <w:rPr>
                <w:b/>
                <w:spacing w:val="-12"/>
                <w:sz w:val="27"/>
              </w:rPr>
              <w:t> </w:t>
            </w:r>
            <w:r>
              <w:rPr>
                <w:b/>
                <w:sz w:val="27"/>
              </w:rPr>
              <w:t>TRÌ TỈNH PHÚ THỌ</w:t>
            </w:r>
          </w:p>
          <w:p>
            <w:pPr>
              <w:pStyle w:val="TableParagraph"/>
              <w:spacing w:line="20" w:lineRule="exact"/>
              <w:ind w:left="910"/>
              <w:rPr>
                <w:sz w:val="2"/>
              </w:rPr>
            </w:pPr>
            <w:r>
              <w:rPr>
                <w:sz w:val="2"/>
              </w:rPr>
              <w:pict>
                <v:group style="width:56.6pt;height:.75pt;mso-position-horizontal-relative:char;mso-position-vertical-relative:line" id="docshapegroup1" coordorigin="0,0" coordsize="1132,15">
                  <v:line style="position:absolute" from="0,8" to="1132,8" stroked="true" strokeweight=".75pt" strokecolor="#000000">
                    <v:stroke dashstyle="solid"/>
                  </v:line>
                </v:group>
              </w:pict>
            </w:r>
            <w:r>
              <w:rPr>
                <w:sz w:val="2"/>
              </w:rPr>
            </w:r>
          </w:p>
          <w:p>
            <w:pPr>
              <w:pStyle w:val="TableParagraph"/>
              <w:spacing w:line="291" w:lineRule="exact" w:before="218"/>
              <w:ind w:left="50"/>
              <w:rPr>
                <w:sz w:val="27"/>
              </w:rPr>
            </w:pPr>
            <w:r>
              <w:rPr>
                <w:spacing w:val="-2"/>
                <w:sz w:val="27"/>
              </w:rPr>
              <w:t>Số:</w:t>
            </w:r>
            <w:r>
              <w:rPr>
                <w:spacing w:val="15"/>
                <w:sz w:val="27"/>
              </w:rPr>
              <w:t> </w:t>
            </w:r>
            <w:r>
              <w:rPr>
                <w:spacing w:val="-2"/>
                <w:sz w:val="27"/>
              </w:rPr>
              <w:t>331/2022/QĐST-</w:t>
            </w:r>
            <w:r>
              <w:rPr>
                <w:spacing w:val="-4"/>
                <w:sz w:val="27"/>
              </w:rPr>
              <w:t>HNGĐ</w:t>
            </w:r>
          </w:p>
        </w:tc>
        <w:tc>
          <w:tcPr>
            <w:tcW w:w="5911" w:type="dxa"/>
          </w:tcPr>
          <w:p>
            <w:pPr>
              <w:pStyle w:val="TableParagraph"/>
              <w:spacing w:line="300" w:lineRule="exact"/>
              <w:ind w:left="228" w:right="53"/>
              <w:jc w:val="center"/>
              <w:rPr>
                <w:b/>
                <w:sz w:val="27"/>
              </w:rPr>
            </w:pPr>
            <w:r>
              <w:rPr>
                <w:b/>
                <w:sz w:val="27"/>
              </w:rPr>
              <w:t>CỘNG</w:t>
            </w:r>
            <w:r>
              <w:rPr>
                <w:b/>
                <w:spacing w:val="-7"/>
                <w:sz w:val="27"/>
              </w:rPr>
              <w:t> </w:t>
            </w:r>
            <w:r>
              <w:rPr>
                <w:b/>
                <w:sz w:val="27"/>
              </w:rPr>
              <w:t>HOÀ</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before="2" w:after="35"/>
              <w:ind w:left="228" w:right="48"/>
              <w:jc w:val="center"/>
              <w:rPr>
                <w:b/>
                <w:sz w:val="27"/>
              </w:rPr>
            </w:pPr>
            <w:r>
              <w:rPr>
                <w:b/>
                <w:sz w:val="27"/>
              </w:rPr>
              <w:t>Độc</w:t>
            </w:r>
            <w:r>
              <w:rPr>
                <w:b/>
                <w:spacing w:val="-3"/>
                <w:sz w:val="27"/>
              </w:rPr>
              <w:t> </w:t>
            </w:r>
            <w:r>
              <w:rPr>
                <w:b/>
                <w:sz w:val="27"/>
              </w:rPr>
              <w:t>lập</w:t>
            </w:r>
            <w:r>
              <w:rPr>
                <w:b/>
                <w:spacing w:val="-4"/>
                <w:sz w:val="27"/>
              </w:rPr>
              <w:t> </w:t>
            </w:r>
            <w:r>
              <w:rPr>
                <w:b/>
                <w:sz w:val="27"/>
              </w:rPr>
              <w:t>-</w:t>
            </w:r>
            <w:r>
              <w:rPr>
                <w:b/>
                <w:spacing w:val="-2"/>
                <w:sz w:val="27"/>
              </w:rPr>
              <w:t> </w:t>
            </w:r>
            <w:r>
              <w:rPr>
                <w:b/>
                <w:sz w:val="27"/>
              </w:rPr>
              <w:t>Tự</w:t>
            </w:r>
            <w:r>
              <w:rPr>
                <w:b/>
                <w:spacing w:val="-2"/>
                <w:sz w:val="27"/>
              </w:rPr>
              <w:t> </w:t>
            </w:r>
            <w:r>
              <w:rPr>
                <w:b/>
                <w:sz w:val="27"/>
              </w:rPr>
              <w:t>do</w:t>
            </w:r>
            <w:r>
              <w:rPr>
                <w:b/>
                <w:spacing w:val="-3"/>
                <w:sz w:val="27"/>
              </w:rPr>
              <w:t> </w:t>
            </w:r>
            <w:r>
              <w:rPr>
                <w:b/>
                <w:sz w:val="27"/>
              </w:rPr>
              <w:t>-</w:t>
            </w:r>
            <w:r>
              <w:rPr>
                <w:b/>
                <w:spacing w:val="-2"/>
                <w:sz w:val="27"/>
              </w:rPr>
              <w:t> </w:t>
            </w:r>
            <w:r>
              <w:rPr>
                <w:b/>
                <w:sz w:val="27"/>
              </w:rPr>
              <w:t>Hạnh</w:t>
            </w:r>
            <w:r>
              <w:rPr>
                <w:b/>
                <w:spacing w:val="-2"/>
                <w:sz w:val="27"/>
              </w:rPr>
              <w:t> </w:t>
            </w:r>
            <w:r>
              <w:rPr>
                <w:b/>
                <w:spacing w:val="-4"/>
                <w:sz w:val="27"/>
              </w:rPr>
              <w:t>phúc</w:t>
            </w:r>
          </w:p>
          <w:p>
            <w:pPr>
              <w:pStyle w:val="TableParagraph"/>
              <w:spacing w:line="20" w:lineRule="exact"/>
              <w:ind w:left="1865"/>
              <w:rPr>
                <w:sz w:val="2"/>
              </w:rPr>
            </w:pPr>
            <w:r>
              <w:rPr>
                <w:sz w:val="2"/>
              </w:rPr>
              <w:pict>
                <v:group style="width:111.65pt;height:.75pt;mso-position-horizontal-relative:char;mso-position-vertical-relative:line" id="docshapegroup2" coordorigin="0,0" coordsize="2233,15">
                  <v:line style="position:absolute" from="0,8" to="2233,8" stroked="true" strokeweight=".75pt" strokecolor="#000000">
                    <v:stroke dashstyle="solid"/>
                  </v:line>
                </v:group>
              </w:pict>
            </w:r>
            <w:r>
              <w:rPr>
                <w:sz w:val="2"/>
              </w:rPr>
            </w:r>
          </w:p>
          <w:p>
            <w:pPr>
              <w:pStyle w:val="TableParagraph"/>
              <w:rPr>
                <w:sz w:val="30"/>
              </w:rPr>
            </w:pPr>
          </w:p>
          <w:p>
            <w:pPr>
              <w:pStyle w:val="TableParagraph"/>
              <w:spacing w:line="291" w:lineRule="exact" w:before="213"/>
              <w:ind w:left="385" w:right="53"/>
              <w:jc w:val="center"/>
              <w:rPr>
                <w:i/>
                <w:sz w:val="27"/>
              </w:rPr>
            </w:pPr>
            <w:r>
              <w:rPr>
                <w:i/>
                <w:spacing w:val="14"/>
                <w:sz w:val="27"/>
              </w:rPr>
              <w:t>Việt</w:t>
            </w:r>
            <w:r>
              <w:rPr>
                <w:i/>
                <w:spacing w:val="36"/>
                <w:sz w:val="27"/>
              </w:rPr>
              <w:t> </w:t>
            </w:r>
            <w:r>
              <w:rPr>
                <w:i/>
                <w:spacing w:val="15"/>
                <w:sz w:val="27"/>
              </w:rPr>
              <w:t>Trì,</w:t>
            </w:r>
            <w:r>
              <w:rPr>
                <w:i/>
                <w:spacing w:val="-2"/>
                <w:sz w:val="27"/>
              </w:rPr>
              <w:t> </w:t>
            </w:r>
            <w:r>
              <w:rPr>
                <w:i/>
                <w:sz w:val="27"/>
              </w:rPr>
              <w:t>ngày</w:t>
            </w:r>
            <w:r>
              <w:rPr>
                <w:i/>
                <w:spacing w:val="17"/>
                <w:sz w:val="27"/>
              </w:rPr>
              <w:t> </w:t>
            </w:r>
            <w:r>
              <w:rPr>
                <w:i/>
                <w:spacing w:val="10"/>
                <w:sz w:val="27"/>
              </w:rPr>
              <w:t>25</w:t>
            </w:r>
            <w:r>
              <w:rPr>
                <w:i/>
                <w:spacing w:val="38"/>
                <w:sz w:val="27"/>
              </w:rPr>
              <w:t> </w:t>
            </w:r>
            <w:r>
              <w:rPr>
                <w:i/>
                <w:sz w:val="27"/>
              </w:rPr>
              <w:t>tháng</w:t>
            </w:r>
            <w:r>
              <w:rPr>
                <w:i/>
                <w:spacing w:val="-3"/>
                <w:sz w:val="27"/>
              </w:rPr>
              <w:t> </w:t>
            </w:r>
            <w:r>
              <w:rPr>
                <w:i/>
                <w:sz w:val="27"/>
              </w:rPr>
              <w:t>11</w:t>
            </w:r>
            <w:r>
              <w:rPr>
                <w:i/>
                <w:spacing w:val="-3"/>
                <w:sz w:val="27"/>
              </w:rPr>
              <w:t> </w:t>
            </w:r>
            <w:r>
              <w:rPr>
                <w:i/>
                <w:sz w:val="27"/>
              </w:rPr>
              <w:t>năm</w:t>
            </w:r>
            <w:r>
              <w:rPr>
                <w:i/>
                <w:spacing w:val="-3"/>
                <w:sz w:val="27"/>
              </w:rPr>
              <w:t> </w:t>
            </w:r>
            <w:r>
              <w:rPr>
                <w:i/>
                <w:spacing w:val="10"/>
                <w:sz w:val="27"/>
              </w:rPr>
              <w:t>2022</w:t>
            </w:r>
          </w:p>
        </w:tc>
      </w:tr>
    </w:tbl>
    <w:p>
      <w:pPr>
        <w:pStyle w:val="BodyText"/>
        <w:ind w:left="0"/>
        <w:rPr>
          <w:sz w:val="20"/>
        </w:rPr>
      </w:pPr>
    </w:p>
    <w:p>
      <w:pPr>
        <w:pStyle w:val="BodyText"/>
        <w:spacing w:before="9"/>
        <w:ind w:left="0"/>
        <w:rPr>
          <w:sz w:val="27"/>
        </w:rPr>
      </w:pPr>
    </w:p>
    <w:p>
      <w:pPr>
        <w:spacing w:line="322" w:lineRule="exact" w:before="89"/>
        <w:ind w:left="3793" w:right="4282" w:firstLine="0"/>
        <w:jc w:val="center"/>
        <w:rPr>
          <w:b/>
          <w:sz w:val="28"/>
        </w:rPr>
      </w:pPr>
      <w:r>
        <w:rPr>
          <w:b/>
          <w:sz w:val="28"/>
        </w:rPr>
        <w:t>QUYẾT</w:t>
      </w:r>
      <w:r>
        <w:rPr>
          <w:b/>
          <w:spacing w:val="-6"/>
          <w:sz w:val="28"/>
        </w:rPr>
        <w:t> </w:t>
      </w:r>
      <w:r>
        <w:rPr>
          <w:b/>
          <w:spacing w:val="-4"/>
          <w:sz w:val="28"/>
        </w:rPr>
        <w:t>ĐỊNH</w:t>
      </w:r>
    </w:p>
    <w:p>
      <w:pPr>
        <w:spacing w:line="322" w:lineRule="exact" w:before="0"/>
        <w:ind w:left="1815" w:right="230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5" w:right="230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ind w:left="0"/>
        <w:rPr>
          <w:b/>
          <w:sz w:val="33"/>
        </w:rPr>
      </w:pPr>
    </w:p>
    <w:p>
      <w:pPr>
        <w:pStyle w:val="BodyText"/>
        <w:tabs>
          <w:tab w:pos="1915" w:val="left" w:leader="none"/>
        </w:tabs>
        <w:spacing w:line="288" w:lineRule="auto"/>
        <w:ind w:right="648" w:firstLine="719"/>
      </w:pPr>
      <w:r>
        <w:rPr/>
        <w:t>Căn cứ</w:t>
        <w:tab/>
        <w:t>hồ</w:t>
      </w:r>
      <w:r>
        <w:rPr>
          <w:spacing w:val="30"/>
        </w:rPr>
        <w:t> </w:t>
      </w:r>
      <w:r>
        <w:rPr/>
        <w:t>sơ vụ</w:t>
      </w:r>
      <w:r>
        <w:rPr>
          <w:spacing w:val="30"/>
        </w:rPr>
        <w:t> </w:t>
      </w:r>
      <w:r>
        <w:rPr/>
        <w:t>án dân</w:t>
      </w:r>
      <w:r>
        <w:rPr>
          <w:spacing w:val="30"/>
        </w:rPr>
        <w:t> </w:t>
      </w:r>
      <w:r>
        <w:rPr/>
        <w:t>sự thụ</w:t>
      </w:r>
      <w:r>
        <w:rPr>
          <w:spacing w:val="30"/>
        </w:rPr>
        <w:t> </w:t>
      </w:r>
      <w:r>
        <w:rPr/>
        <w:t>lý</w:t>
      </w:r>
      <w:r>
        <w:rPr>
          <w:spacing w:val="30"/>
        </w:rPr>
        <w:t> </w:t>
      </w:r>
      <w:r>
        <w:rPr/>
        <w:t>số:</w:t>
      </w:r>
      <w:r>
        <w:rPr>
          <w:spacing w:val="33"/>
        </w:rPr>
        <w:t> </w:t>
      </w:r>
      <w:r>
        <w:rPr/>
        <w:t>458/2022/TLST-HNGĐ</w:t>
      </w:r>
      <w:r>
        <w:rPr>
          <w:spacing w:val="32"/>
        </w:rPr>
        <w:t> </w:t>
      </w:r>
      <w:r>
        <w:rPr/>
        <w:t>ngày</w:t>
      </w:r>
      <w:r>
        <w:rPr>
          <w:spacing w:val="31"/>
        </w:rPr>
        <w:t> </w:t>
      </w:r>
      <w:r>
        <w:rPr/>
        <w:t>04 tháng 11 năm 2022, giữa:</w:t>
      </w:r>
    </w:p>
    <w:p>
      <w:pPr>
        <w:spacing w:before="0"/>
        <w:ind w:left="881" w:right="0" w:firstLine="0"/>
        <w:jc w:val="left"/>
        <w:rPr>
          <w:sz w:val="28"/>
        </w:rPr>
      </w:pPr>
      <w:r>
        <w:rPr>
          <w:i/>
          <w:sz w:val="28"/>
        </w:rPr>
        <w:t>Nguyên</w:t>
      </w:r>
      <w:r>
        <w:rPr>
          <w:i/>
          <w:spacing w:val="-2"/>
          <w:sz w:val="28"/>
        </w:rPr>
        <w:t> </w:t>
      </w:r>
      <w:r>
        <w:rPr>
          <w:i/>
          <w:sz w:val="28"/>
        </w:rPr>
        <w:t>đơn</w:t>
      </w:r>
      <w:r>
        <w:rPr>
          <w:sz w:val="28"/>
        </w:rPr>
        <w:t>:</w:t>
      </w:r>
      <w:r>
        <w:rPr>
          <w:spacing w:val="-2"/>
          <w:sz w:val="28"/>
        </w:rPr>
        <w:t> </w:t>
      </w:r>
      <w:r>
        <w:rPr>
          <w:sz w:val="28"/>
        </w:rPr>
        <w:t>Chị</w:t>
      </w:r>
      <w:r>
        <w:rPr>
          <w:spacing w:val="-2"/>
          <w:sz w:val="28"/>
        </w:rPr>
        <w:t> </w:t>
      </w:r>
      <w:r>
        <w:rPr>
          <w:b/>
          <w:sz w:val="28"/>
        </w:rPr>
        <w:t>Cao</w:t>
      </w:r>
      <w:r>
        <w:rPr>
          <w:b/>
          <w:spacing w:val="-3"/>
          <w:sz w:val="28"/>
        </w:rPr>
        <w:t> </w:t>
      </w:r>
      <w:r>
        <w:rPr>
          <w:b/>
          <w:sz w:val="28"/>
        </w:rPr>
        <w:t>Thị</w:t>
      </w:r>
      <w:r>
        <w:rPr>
          <w:b/>
          <w:spacing w:val="-3"/>
          <w:sz w:val="28"/>
        </w:rPr>
        <w:t> </w:t>
      </w:r>
      <w:r>
        <w:rPr>
          <w:b/>
          <w:sz w:val="28"/>
        </w:rPr>
        <w:t>Đ</w:t>
      </w:r>
      <w:r>
        <w:rPr>
          <w:sz w:val="28"/>
        </w:rPr>
        <w:t>,</w:t>
      </w:r>
      <w:r>
        <w:rPr>
          <w:spacing w:val="-3"/>
          <w:sz w:val="28"/>
        </w:rPr>
        <w:t> </w:t>
      </w:r>
      <w:r>
        <w:rPr>
          <w:sz w:val="28"/>
        </w:rPr>
        <w:t>sinh</w:t>
      </w:r>
      <w:r>
        <w:rPr>
          <w:spacing w:val="-6"/>
          <w:sz w:val="28"/>
        </w:rPr>
        <w:t> </w:t>
      </w:r>
      <w:r>
        <w:rPr>
          <w:sz w:val="28"/>
        </w:rPr>
        <w:t>năm</w:t>
      </w:r>
      <w:r>
        <w:rPr>
          <w:spacing w:val="-7"/>
          <w:sz w:val="28"/>
        </w:rPr>
        <w:t> </w:t>
      </w:r>
      <w:r>
        <w:rPr>
          <w:spacing w:val="-4"/>
          <w:sz w:val="28"/>
        </w:rPr>
        <w:t>1972;</w:t>
      </w:r>
    </w:p>
    <w:p>
      <w:pPr>
        <w:pStyle w:val="BodyText"/>
        <w:spacing w:before="65"/>
        <w:ind w:left="881"/>
      </w:pPr>
      <w:r>
        <w:rPr>
          <w:spacing w:val="-12"/>
        </w:rPr>
        <w:t>Nơi</w:t>
      </w:r>
      <w:r>
        <w:rPr>
          <w:spacing w:val="-23"/>
        </w:rPr>
        <w:t> </w:t>
      </w:r>
      <w:r>
        <w:rPr>
          <w:spacing w:val="-12"/>
        </w:rPr>
        <w:t>ĐKHKTT:</w:t>
      </w:r>
      <w:r>
        <w:rPr>
          <w:spacing w:val="-23"/>
        </w:rPr>
        <w:t> </w:t>
      </w:r>
      <w:r>
        <w:rPr>
          <w:spacing w:val="-12"/>
        </w:rPr>
        <w:t>Đội</w:t>
      </w:r>
      <w:r>
        <w:rPr>
          <w:spacing w:val="-23"/>
        </w:rPr>
        <w:t> </w:t>
      </w:r>
      <w:r>
        <w:rPr>
          <w:spacing w:val="-12"/>
        </w:rPr>
        <w:t>9,</w:t>
      </w:r>
      <w:r>
        <w:rPr>
          <w:spacing w:val="-27"/>
        </w:rPr>
        <w:t> </w:t>
      </w:r>
      <w:r>
        <w:rPr>
          <w:spacing w:val="-12"/>
        </w:rPr>
        <w:t>thôn</w:t>
      </w:r>
      <w:r>
        <w:rPr>
          <w:spacing w:val="-23"/>
        </w:rPr>
        <w:t> </w:t>
      </w:r>
      <w:r>
        <w:rPr>
          <w:spacing w:val="-12"/>
        </w:rPr>
        <w:t>CĐ</w:t>
      </w:r>
      <w:r>
        <w:rPr>
          <w:spacing w:val="-26"/>
        </w:rPr>
        <w:t> </w:t>
      </w:r>
      <w:r>
        <w:rPr>
          <w:spacing w:val="-12"/>
        </w:rPr>
        <w:t>xã</w:t>
      </w:r>
      <w:r>
        <w:rPr>
          <w:spacing w:val="-24"/>
        </w:rPr>
        <w:t> </w:t>
      </w:r>
      <w:r>
        <w:rPr>
          <w:spacing w:val="-12"/>
        </w:rPr>
        <w:t>TV,</w:t>
      </w:r>
      <w:r>
        <w:rPr>
          <w:spacing w:val="-25"/>
        </w:rPr>
        <w:t> </w:t>
      </w:r>
      <w:r>
        <w:rPr>
          <w:spacing w:val="-12"/>
        </w:rPr>
        <w:t>thành</w:t>
      </w:r>
      <w:r>
        <w:rPr>
          <w:spacing w:val="-23"/>
        </w:rPr>
        <w:t> </w:t>
      </w:r>
      <w:r>
        <w:rPr>
          <w:spacing w:val="-12"/>
        </w:rPr>
        <w:t>phố</w:t>
      </w:r>
      <w:r>
        <w:rPr>
          <w:spacing w:val="-23"/>
        </w:rPr>
        <w:t> </w:t>
      </w:r>
      <w:r>
        <w:rPr>
          <w:spacing w:val="-12"/>
        </w:rPr>
        <w:t>Việt</w:t>
      </w:r>
      <w:r>
        <w:rPr>
          <w:spacing w:val="-23"/>
        </w:rPr>
        <w:t> </w:t>
      </w:r>
      <w:r>
        <w:rPr>
          <w:spacing w:val="-12"/>
        </w:rPr>
        <w:t>Trì,</w:t>
      </w:r>
      <w:r>
        <w:rPr>
          <w:spacing w:val="-26"/>
        </w:rPr>
        <w:t> </w:t>
      </w:r>
      <w:r>
        <w:rPr>
          <w:spacing w:val="-12"/>
        </w:rPr>
        <w:t>tỉnh</w:t>
      </w:r>
      <w:r>
        <w:rPr>
          <w:spacing w:val="-23"/>
        </w:rPr>
        <w:t> </w:t>
      </w:r>
      <w:r>
        <w:rPr>
          <w:spacing w:val="-12"/>
        </w:rPr>
        <w:t>Phú</w:t>
      </w:r>
      <w:r>
        <w:rPr>
          <w:spacing w:val="-22"/>
        </w:rPr>
        <w:t> </w:t>
      </w:r>
      <w:r>
        <w:rPr>
          <w:spacing w:val="-12"/>
        </w:rPr>
        <w:t>Thọ.</w:t>
      </w:r>
    </w:p>
    <w:p>
      <w:pPr>
        <w:spacing w:before="64"/>
        <w:ind w:left="881" w:right="0" w:firstLine="0"/>
        <w:jc w:val="left"/>
        <w:rPr>
          <w:sz w:val="28"/>
        </w:rPr>
      </w:pPr>
      <w:r>
        <w:rPr>
          <w:i/>
          <w:sz w:val="28"/>
        </w:rPr>
        <w:t>Bị</w:t>
      </w:r>
      <w:r>
        <w:rPr>
          <w:i/>
          <w:spacing w:val="-2"/>
          <w:sz w:val="28"/>
        </w:rPr>
        <w:t> </w:t>
      </w:r>
      <w:r>
        <w:rPr>
          <w:i/>
          <w:sz w:val="28"/>
        </w:rPr>
        <w:t>đơn</w:t>
      </w:r>
      <w:r>
        <w:rPr>
          <w:sz w:val="28"/>
        </w:rPr>
        <w:t>:</w:t>
      </w:r>
      <w:r>
        <w:rPr>
          <w:spacing w:val="65"/>
          <w:sz w:val="28"/>
        </w:rPr>
        <w:t> </w:t>
      </w:r>
      <w:r>
        <w:rPr>
          <w:sz w:val="28"/>
        </w:rPr>
        <w:t>Anh</w:t>
      </w:r>
      <w:r>
        <w:rPr>
          <w:spacing w:val="-1"/>
          <w:sz w:val="28"/>
        </w:rPr>
        <w:t> </w:t>
      </w:r>
      <w:r>
        <w:rPr>
          <w:b/>
          <w:sz w:val="28"/>
        </w:rPr>
        <w:t>Nguyễn</w:t>
      </w:r>
      <w:r>
        <w:rPr>
          <w:b/>
          <w:spacing w:val="-5"/>
          <w:sz w:val="28"/>
        </w:rPr>
        <w:t> </w:t>
      </w:r>
      <w:r>
        <w:rPr>
          <w:b/>
          <w:sz w:val="28"/>
        </w:rPr>
        <w:t>Xuân</w:t>
      </w:r>
      <w:r>
        <w:rPr>
          <w:b/>
          <w:spacing w:val="-3"/>
          <w:sz w:val="28"/>
        </w:rPr>
        <w:t> </w:t>
      </w:r>
      <w:r>
        <w:rPr>
          <w:b/>
          <w:sz w:val="28"/>
        </w:rPr>
        <w:t>H</w:t>
      </w:r>
      <w:r>
        <w:rPr>
          <w:sz w:val="28"/>
        </w:rPr>
        <w:t>,</w:t>
      </w:r>
      <w:r>
        <w:rPr>
          <w:spacing w:val="-3"/>
          <w:sz w:val="28"/>
        </w:rPr>
        <w:t> </w:t>
      </w:r>
      <w:r>
        <w:rPr>
          <w:sz w:val="28"/>
        </w:rPr>
        <w:t>sinh</w:t>
      </w:r>
      <w:r>
        <w:rPr>
          <w:spacing w:val="-1"/>
          <w:sz w:val="28"/>
        </w:rPr>
        <w:t> </w:t>
      </w:r>
      <w:r>
        <w:rPr>
          <w:sz w:val="28"/>
        </w:rPr>
        <w:t>năm</w:t>
      </w:r>
      <w:r>
        <w:rPr>
          <w:spacing w:val="-7"/>
          <w:sz w:val="28"/>
        </w:rPr>
        <w:t> </w:t>
      </w:r>
      <w:r>
        <w:rPr>
          <w:spacing w:val="-2"/>
          <w:sz w:val="28"/>
        </w:rPr>
        <w:t>1970;</w:t>
      </w:r>
    </w:p>
    <w:p>
      <w:pPr>
        <w:pStyle w:val="BodyText"/>
        <w:spacing w:line="288" w:lineRule="auto" w:before="64"/>
        <w:ind w:left="881" w:right="1321"/>
      </w:pPr>
      <w:r>
        <w:rPr>
          <w:spacing w:val="-10"/>
        </w:rPr>
        <w:t>Nơi</w:t>
      </w:r>
      <w:r>
        <w:rPr>
          <w:spacing w:val="-28"/>
        </w:rPr>
        <w:t> </w:t>
      </w:r>
      <w:r>
        <w:rPr>
          <w:spacing w:val="-10"/>
        </w:rPr>
        <w:t>ĐKHKTT:</w:t>
      </w:r>
      <w:r>
        <w:rPr>
          <w:spacing w:val="-28"/>
        </w:rPr>
        <w:t> </w:t>
      </w:r>
      <w:r>
        <w:rPr>
          <w:spacing w:val="-10"/>
        </w:rPr>
        <w:t>Đôi</w:t>
      </w:r>
      <w:r>
        <w:rPr>
          <w:spacing w:val="-28"/>
        </w:rPr>
        <w:t> </w:t>
      </w:r>
      <w:r>
        <w:rPr>
          <w:spacing w:val="-10"/>
        </w:rPr>
        <w:t>9,</w:t>
      </w:r>
      <w:r>
        <w:rPr>
          <w:spacing w:val="-31"/>
        </w:rPr>
        <w:t> </w:t>
      </w:r>
      <w:r>
        <w:rPr>
          <w:spacing w:val="-10"/>
        </w:rPr>
        <w:t>thôn</w:t>
      </w:r>
      <w:r>
        <w:rPr>
          <w:spacing w:val="-28"/>
        </w:rPr>
        <w:t> </w:t>
      </w:r>
      <w:r>
        <w:rPr>
          <w:spacing w:val="-10"/>
        </w:rPr>
        <w:t>CĐ</w:t>
      </w:r>
      <w:r>
        <w:rPr>
          <w:spacing w:val="-31"/>
        </w:rPr>
        <w:t> </w:t>
      </w:r>
      <w:r>
        <w:rPr>
          <w:spacing w:val="-10"/>
        </w:rPr>
        <w:t>xã</w:t>
      </w:r>
      <w:r>
        <w:rPr>
          <w:spacing w:val="-29"/>
        </w:rPr>
        <w:t> </w:t>
      </w:r>
      <w:r>
        <w:rPr>
          <w:spacing w:val="-10"/>
        </w:rPr>
        <w:t>TV,</w:t>
      </w:r>
      <w:r>
        <w:rPr>
          <w:spacing w:val="-30"/>
        </w:rPr>
        <w:t> </w:t>
      </w:r>
      <w:r>
        <w:rPr>
          <w:spacing w:val="-10"/>
        </w:rPr>
        <w:t>thành</w:t>
      </w:r>
      <w:r>
        <w:rPr>
          <w:spacing w:val="-28"/>
        </w:rPr>
        <w:t> </w:t>
      </w:r>
      <w:r>
        <w:rPr>
          <w:spacing w:val="-10"/>
        </w:rPr>
        <w:t>phố</w:t>
      </w:r>
      <w:r>
        <w:rPr>
          <w:spacing w:val="-28"/>
        </w:rPr>
        <w:t> </w:t>
      </w:r>
      <w:r>
        <w:rPr>
          <w:spacing w:val="-10"/>
        </w:rPr>
        <w:t>Việt</w:t>
      </w:r>
      <w:r>
        <w:rPr>
          <w:spacing w:val="-28"/>
        </w:rPr>
        <w:t> </w:t>
      </w:r>
      <w:r>
        <w:rPr>
          <w:spacing w:val="-10"/>
        </w:rPr>
        <w:t>Trì,</w:t>
      </w:r>
      <w:r>
        <w:rPr>
          <w:spacing w:val="-30"/>
        </w:rPr>
        <w:t> </w:t>
      </w:r>
      <w:r>
        <w:rPr>
          <w:spacing w:val="-10"/>
        </w:rPr>
        <w:t>tỉnh</w:t>
      </w:r>
      <w:r>
        <w:rPr>
          <w:spacing w:val="-28"/>
        </w:rPr>
        <w:t> </w:t>
      </w:r>
      <w:r>
        <w:rPr>
          <w:spacing w:val="-10"/>
        </w:rPr>
        <w:t>Phú</w:t>
      </w:r>
      <w:r>
        <w:rPr>
          <w:spacing w:val="-28"/>
        </w:rPr>
        <w:t> </w:t>
      </w:r>
      <w:r>
        <w:rPr>
          <w:spacing w:val="-10"/>
        </w:rPr>
        <w:t>Thọ. </w:t>
      </w:r>
      <w:r>
        <w:rPr/>
        <w:t>Căn cứ</w:t>
      </w:r>
      <w:r>
        <w:rPr>
          <w:spacing w:val="-1"/>
        </w:rPr>
        <w:t> </w:t>
      </w:r>
      <w:r>
        <w:rPr/>
        <w:t>vào Điều 212</w:t>
      </w:r>
      <w:r>
        <w:rPr>
          <w:spacing w:val="-1"/>
        </w:rPr>
        <w:t> </w:t>
      </w:r>
      <w:r>
        <w:rPr/>
        <w:t>và Điều 213 của Bộ luật tố tụng dân sự;</w:t>
      </w:r>
    </w:p>
    <w:p>
      <w:pPr>
        <w:pStyle w:val="BodyText"/>
        <w:ind w:left="881"/>
      </w:pPr>
      <w:r>
        <w:rPr/>
        <w:t>Căn</w:t>
      </w:r>
      <w:r>
        <w:rPr>
          <w:spacing w:val="5"/>
        </w:rPr>
        <w:t> </w:t>
      </w:r>
      <w:r>
        <w:rPr/>
        <w:t>cứ</w:t>
      </w:r>
      <w:r>
        <w:rPr>
          <w:spacing w:val="4"/>
        </w:rPr>
        <w:t> </w:t>
      </w:r>
      <w:r>
        <w:rPr/>
        <w:t>vào</w:t>
      </w:r>
      <w:r>
        <w:rPr>
          <w:spacing w:val="6"/>
        </w:rPr>
        <w:t> </w:t>
      </w:r>
      <w:r>
        <w:rPr/>
        <w:t>Điều</w:t>
      </w:r>
      <w:r>
        <w:rPr>
          <w:spacing w:val="4"/>
        </w:rPr>
        <w:t> </w:t>
      </w:r>
      <w:r>
        <w:rPr/>
        <w:t>55,</w:t>
      </w:r>
      <w:r>
        <w:rPr>
          <w:spacing w:val="2"/>
        </w:rPr>
        <w:t> </w:t>
      </w:r>
      <w:r>
        <w:rPr/>
        <w:t>Điều</w:t>
      </w:r>
      <w:r>
        <w:rPr>
          <w:spacing w:val="5"/>
        </w:rPr>
        <w:t> </w:t>
      </w:r>
      <w:r>
        <w:rPr/>
        <w:t>81,</w:t>
      </w:r>
      <w:r>
        <w:rPr>
          <w:spacing w:val="4"/>
        </w:rPr>
        <w:t> </w:t>
      </w:r>
      <w:r>
        <w:rPr/>
        <w:t>Điều</w:t>
      </w:r>
      <w:r>
        <w:rPr>
          <w:spacing w:val="4"/>
        </w:rPr>
        <w:t> </w:t>
      </w:r>
      <w:r>
        <w:rPr/>
        <w:t>82,</w:t>
      </w:r>
      <w:r>
        <w:rPr>
          <w:spacing w:val="4"/>
        </w:rPr>
        <w:t> </w:t>
      </w:r>
      <w:r>
        <w:rPr/>
        <w:t>Điều</w:t>
      </w:r>
      <w:r>
        <w:rPr>
          <w:spacing w:val="6"/>
        </w:rPr>
        <w:t> </w:t>
      </w:r>
      <w:r>
        <w:rPr/>
        <w:t>83</w:t>
      </w:r>
      <w:r>
        <w:rPr>
          <w:spacing w:val="5"/>
        </w:rPr>
        <w:t> </w:t>
      </w:r>
      <w:r>
        <w:rPr/>
        <w:t>của</w:t>
      </w:r>
      <w:r>
        <w:rPr>
          <w:spacing w:val="5"/>
        </w:rPr>
        <w:t> </w:t>
      </w:r>
      <w:r>
        <w:rPr/>
        <w:t>Luật</w:t>
      </w:r>
      <w:r>
        <w:rPr>
          <w:spacing w:val="4"/>
        </w:rPr>
        <w:t> </w:t>
      </w:r>
      <w:r>
        <w:rPr/>
        <w:t>hôn</w:t>
      </w:r>
      <w:r>
        <w:rPr>
          <w:spacing w:val="6"/>
        </w:rPr>
        <w:t> </w:t>
      </w:r>
      <w:r>
        <w:rPr/>
        <w:t>nhân</w:t>
      </w:r>
      <w:r>
        <w:rPr>
          <w:spacing w:val="6"/>
        </w:rPr>
        <w:t> </w:t>
      </w:r>
      <w:r>
        <w:rPr/>
        <w:t>và</w:t>
      </w:r>
      <w:r>
        <w:rPr>
          <w:spacing w:val="3"/>
        </w:rPr>
        <w:t> </w:t>
      </w:r>
      <w:r>
        <w:rPr>
          <w:spacing w:val="-5"/>
        </w:rPr>
        <w:t>gia</w:t>
      </w:r>
    </w:p>
    <w:p>
      <w:pPr>
        <w:pStyle w:val="BodyText"/>
        <w:spacing w:before="65"/>
      </w:pPr>
      <w:r>
        <w:rPr>
          <w:spacing w:val="-2"/>
        </w:rPr>
        <w:t>đình;</w:t>
      </w:r>
    </w:p>
    <w:p>
      <w:pPr>
        <w:pStyle w:val="BodyText"/>
        <w:spacing w:before="65"/>
        <w:ind w:left="881"/>
      </w:pPr>
      <w:r>
        <w:rPr/>
        <w:t>Căn</w:t>
      </w:r>
      <w:r>
        <w:rPr>
          <w:spacing w:val="5"/>
        </w:rPr>
        <w:t> </w:t>
      </w:r>
      <w:r>
        <w:rPr/>
        <w:t>cứ</w:t>
      </w:r>
      <w:r>
        <w:rPr>
          <w:spacing w:val="4"/>
        </w:rPr>
        <w:t> </w:t>
      </w:r>
      <w:r>
        <w:rPr/>
        <w:t>vào</w:t>
      </w:r>
      <w:r>
        <w:rPr>
          <w:spacing w:val="5"/>
        </w:rPr>
        <w:t> </w:t>
      </w:r>
      <w:r>
        <w:rPr/>
        <w:t>biên</w:t>
      </w:r>
      <w:r>
        <w:rPr>
          <w:spacing w:val="4"/>
        </w:rPr>
        <w:t> </w:t>
      </w:r>
      <w:r>
        <w:rPr/>
        <w:t>bản</w:t>
      </w:r>
      <w:r>
        <w:rPr>
          <w:spacing w:val="4"/>
        </w:rPr>
        <w:t> </w:t>
      </w:r>
      <w:r>
        <w:rPr/>
        <w:t>ghi</w:t>
      </w:r>
      <w:r>
        <w:rPr>
          <w:spacing w:val="4"/>
        </w:rPr>
        <w:t> </w:t>
      </w:r>
      <w:r>
        <w:rPr/>
        <w:t>nhận</w:t>
      </w:r>
      <w:r>
        <w:rPr>
          <w:spacing w:val="4"/>
        </w:rPr>
        <w:t> </w:t>
      </w:r>
      <w:r>
        <w:rPr/>
        <w:t>sự</w:t>
      </w:r>
      <w:r>
        <w:rPr>
          <w:spacing w:val="3"/>
        </w:rPr>
        <w:t> </w:t>
      </w:r>
      <w:r>
        <w:rPr/>
        <w:t>tự</w:t>
      </w:r>
      <w:r>
        <w:rPr>
          <w:spacing w:val="4"/>
        </w:rPr>
        <w:t> </w:t>
      </w:r>
      <w:r>
        <w:rPr/>
        <w:t>nguyện</w:t>
      </w:r>
      <w:r>
        <w:rPr>
          <w:spacing w:val="6"/>
        </w:rPr>
        <w:t> </w:t>
      </w:r>
      <w:r>
        <w:rPr/>
        <w:t>ly</w:t>
      </w:r>
      <w:r>
        <w:rPr>
          <w:spacing w:val="1"/>
        </w:rPr>
        <w:t> </w:t>
      </w:r>
      <w:r>
        <w:rPr/>
        <w:t>hôn</w:t>
      </w:r>
      <w:r>
        <w:rPr>
          <w:spacing w:val="3"/>
        </w:rPr>
        <w:t> </w:t>
      </w:r>
      <w:r>
        <w:rPr/>
        <w:t>và</w:t>
      </w:r>
      <w:r>
        <w:rPr>
          <w:spacing w:val="3"/>
        </w:rPr>
        <w:t> </w:t>
      </w:r>
      <w:r>
        <w:rPr/>
        <w:t>hoà</w:t>
      </w:r>
      <w:r>
        <w:rPr>
          <w:spacing w:val="2"/>
        </w:rPr>
        <w:t> </w:t>
      </w:r>
      <w:r>
        <w:rPr/>
        <w:t>giải</w:t>
      </w:r>
      <w:r>
        <w:rPr>
          <w:spacing w:val="4"/>
        </w:rPr>
        <w:t> </w:t>
      </w:r>
      <w:r>
        <w:rPr/>
        <w:t>thành</w:t>
      </w:r>
      <w:r>
        <w:rPr>
          <w:spacing w:val="6"/>
        </w:rPr>
        <w:t> </w:t>
      </w:r>
      <w:r>
        <w:rPr>
          <w:spacing w:val="-4"/>
        </w:rPr>
        <w:t>ngày</w:t>
      </w:r>
    </w:p>
    <w:p>
      <w:pPr>
        <w:pStyle w:val="BodyText"/>
        <w:spacing w:before="64"/>
      </w:pPr>
      <w:r>
        <w:rPr/>
        <w:t>18</w:t>
      </w:r>
      <w:r>
        <w:rPr>
          <w:spacing w:val="-13"/>
        </w:rPr>
        <w:t> </w:t>
      </w:r>
      <w:r>
        <w:rPr/>
        <w:t>tháng</w:t>
      </w:r>
      <w:r>
        <w:rPr>
          <w:spacing w:val="-11"/>
        </w:rPr>
        <w:t> </w:t>
      </w:r>
      <w:r>
        <w:rPr/>
        <w:t>11</w:t>
      </w:r>
      <w:r>
        <w:rPr>
          <w:spacing w:val="-9"/>
        </w:rPr>
        <w:t> </w:t>
      </w:r>
      <w:r>
        <w:rPr/>
        <w:t>năm</w:t>
      </w:r>
      <w:r>
        <w:rPr>
          <w:spacing w:val="-16"/>
        </w:rPr>
        <w:t> </w:t>
      </w:r>
      <w:r>
        <w:rPr>
          <w:spacing w:val="-4"/>
        </w:rPr>
        <w:t>2022.</w:t>
      </w:r>
    </w:p>
    <w:p>
      <w:pPr>
        <w:spacing w:before="235"/>
        <w:ind w:left="1815" w:right="1741" w:firstLine="0"/>
        <w:jc w:val="center"/>
        <w:rPr>
          <w:b/>
          <w:sz w:val="28"/>
        </w:rPr>
      </w:pPr>
      <w:r>
        <w:rPr>
          <w:b/>
          <w:sz w:val="28"/>
        </w:rPr>
        <w:t>XÉT</w:t>
      </w:r>
      <w:r>
        <w:rPr>
          <w:b/>
          <w:spacing w:val="-2"/>
          <w:sz w:val="28"/>
        </w:rPr>
        <w:t> THẤY:</w:t>
      </w:r>
    </w:p>
    <w:p>
      <w:pPr>
        <w:pStyle w:val="BodyText"/>
        <w:spacing w:before="6"/>
        <w:ind w:left="0"/>
        <w:rPr>
          <w:b/>
          <w:sz w:val="9"/>
        </w:rPr>
      </w:pPr>
    </w:p>
    <w:p>
      <w:pPr>
        <w:pStyle w:val="BodyText"/>
        <w:spacing w:line="288" w:lineRule="auto" w:before="89"/>
        <w:ind w:right="646" w:firstLine="719"/>
        <w:jc w:val="both"/>
      </w:pPr>
      <w:r>
        <w:rPr/>
        <w:t>Việc thuận tình ly hôn và thoả thuận của các đương sự được ghi trong</w:t>
      </w:r>
      <w:r>
        <w:rPr>
          <w:spacing w:val="40"/>
        </w:rPr>
        <w:t> </w:t>
      </w:r>
      <w:r>
        <w:rPr/>
        <w:t>biên bản ghi nhận sự tự nguyện ly hôn và hoà giải thành ngày 18 tháng 11 năm 2022 là</w:t>
      </w:r>
      <w:r>
        <w:rPr>
          <w:spacing w:val="-3"/>
        </w:rPr>
        <w:t> </w:t>
      </w:r>
      <w:r>
        <w:rPr/>
        <w:t>hoàn</w:t>
      </w:r>
      <w:r>
        <w:rPr>
          <w:spacing w:val="-3"/>
        </w:rPr>
        <w:t> </w:t>
      </w:r>
      <w:r>
        <w:rPr/>
        <w:t>toàn</w:t>
      </w:r>
      <w:r>
        <w:rPr>
          <w:spacing w:val="-3"/>
        </w:rPr>
        <w:t> </w:t>
      </w:r>
      <w:r>
        <w:rPr/>
        <w:t>tự</w:t>
      </w:r>
      <w:r>
        <w:rPr>
          <w:spacing w:val="-2"/>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line="288" w:lineRule="auto" w:before="1"/>
        <w:ind w:right="643" w:firstLine="719"/>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3"/>
        </w:rPr>
        <w:t> </w:t>
      </w:r>
      <w:r>
        <w:rPr>
          <w:spacing w:val="-4"/>
        </w:rPr>
        <w:t>ngày,</w:t>
      </w:r>
      <w:r>
        <w:rPr>
          <w:spacing w:val="-12"/>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2"/>
        </w:rPr>
        <w:t> </w:t>
      </w:r>
      <w:r>
        <w:rPr>
          <w:spacing w:val="-4"/>
        </w:rPr>
        <w:t>biên</w:t>
      </w:r>
      <w:r>
        <w:rPr>
          <w:spacing w:val="-10"/>
        </w:rPr>
        <w:t> </w:t>
      </w:r>
      <w:r>
        <w:rPr>
          <w:spacing w:val="-4"/>
        </w:rPr>
        <w:t>bản</w:t>
      </w:r>
      <w:r>
        <w:rPr>
          <w:spacing w:val="-13"/>
        </w:rPr>
        <w:t> </w:t>
      </w:r>
      <w:r>
        <w:rPr>
          <w:spacing w:val="-4"/>
        </w:rPr>
        <w:t>ghi</w:t>
      </w:r>
      <w:r>
        <w:rPr>
          <w:spacing w:val="-13"/>
        </w:rPr>
        <w:t> </w:t>
      </w:r>
      <w:r>
        <w:rPr>
          <w:spacing w:val="-4"/>
        </w:rPr>
        <w:t>nhận</w:t>
      </w:r>
      <w:r>
        <w:rPr>
          <w:spacing w:val="-13"/>
        </w:rPr>
        <w:t> </w:t>
      </w:r>
      <w:r>
        <w:rPr>
          <w:spacing w:val="-4"/>
        </w:rPr>
        <w:t>sự</w:t>
      </w:r>
      <w:r>
        <w:rPr>
          <w:spacing w:val="-14"/>
        </w:rPr>
        <w:t> </w:t>
      </w:r>
      <w:r>
        <w:rPr>
          <w:spacing w:val="-4"/>
        </w:rPr>
        <w:t>tự</w:t>
      </w:r>
      <w:r>
        <w:rPr>
          <w:spacing w:val="-13"/>
        </w:rPr>
        <w:t> </w:t>
      </w:r>
      <w:r>
        <w:rPr>
          <w:spacing w:val="-4"/>
        </w:rPr>
        <w:t>nguyện</w:t>
      </w:r>
      <w:r>
        <w:rPr>
          <w:spacing w:val="-13"/>
        </w:rPr>
        <w:t> </w:t>
      </w:r>
      <w:r>
        <w:rPr>
          <w:spacing w:val="-4"/>
        </w:rPr>
        <w:t>ly</w:t>
      </w:r>
      <w:r>
        <w:rPr>
          <w:spacing w:val="-14"/>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142"/>
        <w:ind w:left="1815" w:right="1738" w:firstLine="0"/>
        <w:jc w:val="center"/>
        <w:rPr>
          <w:b/>
          <w:sz w:val="28"/>
        </w:rPr>
      </w:pPr>
      <w:r>
        <w:rPr>
          <w:b/>
          <w:sz w:val="28"/>
        </w:rPr>
        <w:t>QUYẾT</w:t>
      </w:r>
      <w:r>
        <w:rPr>
          <w:b/>
          <w:spacing w:val="-3"/>
          <w:sz w:val="28"/>
        </w:rPr>
        <w:t> </w:t>
      </w:r>
      <w:r>
        <w:rPr>
          <w:b/>
          <w:spacing w:val="-2"/>
          <w:sz w:val="28"/>
        </w:rPr>
        <w:t>ĐỊNH:</w:t>
      </w:r>
    </w:p>
    <w:p>
      <w:pPr>
        <w:pStyle w:val="ListParagraph"/>
        <w:numPr>
          <w:ilvl w:val="0"/>
          <w:numId w:val="1"/>
        </w:numPr>
        <w:tabs>
          <w:tab w:pos="1182" w:val="left" w:leader="none"/>
        </w:tabs>
        <w:spacing w:line="288" w:lineRule="auto" w:before="170" w:after="0"/>
        <w:ind w:left="162" w:right="647" w:firstLine="719"/>
        <w:jc w:val="left"/>
        <w:rPr>
          <w:sz w:val="28"/>
        </w:rPr>
      </w:pPr>
      <w:r>
        <w:rPr>
          <w:sz w:val="28"/>
        </w:rPr>
        <w:t>Công nhận sự thuận tình ly hôn giữa: Chị </w:t>
      </w:r>
      <w:r>
        <w:rPr>
          <w:b/>
          <w:sz w:val="28"/>
        </w:rPr>
        <w:t>Cao Thị Đ </w:t>
      </w:r>
      <w:r>
        <w:rPr>
          <w:sz w:val="28"/>
        </w:rPr>
        <w:t>và anh </w:t>
      </w:r>
      <w:r>
        <w:rPr>
          <w:b/>
          <w:sz w:val="28"/>
        </w:rPr>
        <w:t>Nguyễn</w:t>
      </w:r>
      <w:r>
        <w:rPr>
          <w:b/>
          <w:spacing w:val="40"/>
          <w:sz w:val="28"/>
        </w:rPr>
        <w:t> </w:t>
      </w:r>
      <w:r>
        <w:rPr>
          <w:b/>
          <w:sz w:val="28"/>
        </w:rPr>
        <w:t>Xuân H</w:t>
      </w:r>
      <w:r>
        <w:rPr>
          <w:sz w:val="28"/>
        </w:rPr>
        <w:t>.</w:t>
      </w:r>
    </w:p>
    <w:p>
      <w:pPr>
        <w:pStyle w:val="ListParagraph"/>
        <w:numPr>
          <w:ilvl w:val="0"/>
          <w:numId w:val="1"/>
        </w:numPr>
        <w:tabs>
          <w:tab w:pos="1163" w:val="left" w:leader="none"/>
        </w:tabs>
        <w:spacing w:line="240" w:lineRule="auto" w:before="0"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88" w:lineRule="auto" w:before="64"/>
        <w:ind w:right="647" w:firstLine="719"/>
        <w:jc w:val="both"/>
      </w:pPr>
      <w:r>
        <w:rPr>
          <w:b/>
        </w:rPr>
        <w:t>+ </w:t>
      </w:r>
      <w:r>
        <w:rPr>
          <w:b/>
          <w:i/>
        </w:rPr>
        <w:t>Về quan h</w:t>
      </w:r>
      <w:r>
        <w:rPr>
          <w:b/>
          <w:i/>
          <w:spacing w:val="40"/>
        </w:rPr>
        <w:t> </w:t>
      </w:r>
      <w:r>
        <w:rPr>
          <w:b/>
          <w:i/>
        </w:rPr>
        <w:t>hôn nhân: </w:t>
      </w:r>
      <w:r>
        <w:rPr/>
        <w:t>Chị Cao Thị Đ và anh Nguyễn Xuân H đều xác định không còn tình cảm, mục đích hôn nhân không đạt được và đều thống nhất thuận tình ly hôn.</w:t>
      </w:r>
    </w:p>
    <w:p>
      <w:pPr>
        <w:pStyle w:val="BodyText"/>
        <w:spacing w:line="288" w:lineRule="auto" w:before="1"/>
        <w:ind w:right="645" w:firstLine="424"/>
        <w:jc w:val="both"/>
      </w:pPr>
      <w:r>
        <w:rPr>
          <w:b/>
        </w:rPr>
        <w:t>+ </w:t>
      </w:r>
      <w:r>
        <w:rPr>
          <w:b/>
          <w:i/>
        </w:rPr>
        <w:t>Về con chung</w:t>
      </w:r>
      <w:r>
        <w:rPr/>
        <w:t>: Chị Cao Thị Đ và anh Nguyễn Xuân H đều xác nhận có 03 con chung là Nguyễn Thị Thanh H, sinh ngày 01/01/2001, cháu Nguyễn Tiến L,</w:t>
      </w:r>
    </w:p>
    <w:p>
      <w:pPr>
        <w:spacing w:after="0" w:line="288" w:lineRule="auto"/>
        <w:jc w:val="both"/>
        <w:sectPr>
          <w:type w:val="continuous"/>
          <w:pgSz w:w="11910" w:h="16840"/>
          <w:pgMar w:top="1100" w:bottom="280" w:left="1540" w:right="480"/>
        </w:sectPr>
      </w:pPr>
    </w:p>
    <w:p>
      <w:pPr>
        <w:pStyle w:val="BodyText"/>
        <w:spacing w:line="288" w:lineRule="auto" w:before="65"/>
        <w:ind w:right="646"/>
        <w:jc w:val="both"/>
      </w:pPr>
      <w:r>
        <w:rPr/>
        <w:t>sinh ngày 24/03/2009, Nguyễn Ngọc Đ, sinh ngày 27/10/2011. Ly hôn, anh Hải và Chị Đ thống nhất thỏa thuận: Đối với cháu Hằng hiện đã trưởng thành lao động tự túc nên không đặt ra giải quyết. Anh Nguyễn Xuân H được</w:t>
      </w:r>
      <w:r>
        <w:rPr>
          <w:spacing w:val="80"/>
        </w:rPr>
        <w:t> </w:t>
      </w:r>
      <w:r>
        <w:rPr/>
        <w:t>trực tiếp nuôi dưỡng, chăm sóc, giáo dục con chung là Nguyễn Tiến L, sinh ngày 24/03/2009; Chị Cao Thị Đ được trực tiếp nuôi dưỡng, chăm sóc, giáo dục con chung là Nguyễn Ngọc Đ, sinh ngày 27/10/2011 kể từ khi vợ chồng ly hôn cho đến khi con chung thành niên (Đủ 18 tuổi). Chị Cao Thị Đ và</w:t>
      </w:r>
      <w:r>
        <w:rPr>
          <w:spacing w:val="-1"/>
        </w:rPr>
        <w:t> </w:t>
      </w:r>
      <w:r>
        <w:rPr/>
        <w:t>anh Nguyễn Xuân H không phải cấp dưỡng nuôi con chung vì hai bên không yêu cầu.</w:t>
      </w:r>
    </w:p>
    <w:p>
      <w:pPr>
        <w:pStyle w:val="BodyText"/>
        <w:spacing w:line="288" w:lineRule="auto"/>
        <w:ind w:right="648" w:firstLine="719"/>
        <w:jc w:val="both"/>
      </w:pPr>
      <w:r>
        <w:rPr/>
        <w:t>Chị Cao Thị Đ và anh Nguyễn Xuân H có quyền và nghĩa vụ đi lại thăm nom, chăm sóc con chung không ai được cản trở.</w:t>
      </w:r>
    </w:p>
    <w:p>
      <w:pPr>
        <w:spacing w:line="288" w:lineRule="auto" w:before="1"/>
        <w:ind w:left="162" w:right="646" w:firstLine="767"/>
        <w:jc w:val="both"/>
        <w:rPr>
          <w:sz w:val="28"/>
        </w:rPr>
      </w:pPr>
      <w:r>
        <w:rPr>
          <w:b/>
          <w:sz w:val="28"/>
        </w:rPr>
        <w:t>+ </w:t>
      </w:r>
      <w:r>
        <w:rPr>
          <w:b/>
          <w:i/>
          <w:sz w:val="28"/>
        </w:rPr>
        <w:t>Về tài sản chung, về công nợ, công sức đóng góp</w:t>
      </w:r>
      <w:r>
        <w:rPr>
          <w:b/>
          <w:sz w:val="28"/>
        </w:rPr>
        <w:t>: </w:t>
      </w:r>
      <w:r>
        <w:rPr>
          <w:sz w:val="28"/>
        </w:rPr>
        <w:t>Chị Cao Thị Đ và anh Nguyễn Xuân H không đề nghị tòa án giải quyết.</w:t>
      </w:r>
    </w:p>
    <w:p>
      <w:pPr>
        <w:pStyle w:val="BodyText"/>
        <w:spacing w:line="288" w:lineRule="auto"/>
        <w:ind w:right="647" w:firstLine="719"/>
        <w:jc w:val="both"/>
      </w:pPr>
      <w:r>
        <w:rPr>
          <w:i/>
        </w:rPr>
        <w:t>+ </w:t>
      </w:r>
      <w:r>
        <w:rPr>
          <w:b/>
          <w:i/>
        </w:rPr>
        <w:t>Về án phí: </w:t>
      </w:r>
      <w:r>
        <w:rPr/>
        <w:t>Chị Cao Thị Đ tự nguyện xin nguyện xin chịu toàn bộ 150.000đ (Một trăm năm mươi nghìn đồng) án phí ly hôn sơ thẩm. Xác nhận</w:t>
      </w:r>
      <w:r>
        <w:rPr>
          <w:spacing w:val="40"/>
        </w:rPr>
        <w:t> </w:t>
      </w:r>
      <w:r>
        <w:rPr/>
        <w:t>Chị Đ đã nộp 300.000đ (Ba trăm nghìn đồng) tiền tạm ứng án phí sơ thẩm tại biên lai thu tiền tạm ứng án phí số: AA/2020/0009990 của Chi cục Thi hành án dân sự thành phố Việt Trì, tỉnh Phú Thọ. Hoàn trả cho Chị Đ 150.000đ (Một trăm năm mươi nghìn đồng).</w:t>
      </w:r>
    </w:p>
    <w:p>
      <w:pPr>
        <w:pStyle w:val="ListParagraph"/>
        <w:numPr>
          <w:ilvl w:val="0"/>
          <w:numId w:val="1"/>
        </w:numPr>
        <w:tabs>
          <w:tab w:pos="1040" w:val="left" w:leader="none"/>
        </w:tabs>
        <w:spacing w:line="288" w:lineRule="auto" w:before="1" w:after="0"/>
        <w:ind w:left="162" w:right="656" w:firstLine="561"/>
        <w:jc w:val="both"/>
        <w:rPr>
          <w:sz w:val="28"/>
        </w:rPr>
      </w:pPr>
      <w:r>
        <w:rPr>
          <w:sz w:val="28"/>
        </w:rPr>
        <w:t>Quyết định này có hiệu lực pháp luật ngay sau khi được ban hành và không bị kháng cáo, kháng nghị theo thủ tục phúc thẩm.</w:t>
      </w:r>
    </w:p>
    <w:p>
      <w:pPr>
        <w:spacing w:line="288" w:lineRule="auto" w:before="0"/>
        <w:ind w:left="162" w:right="650" w:firstLine="561"/>
        <w:jc w:val="both"/>
        <w:rPr>
          <w:i/>
          <w:sz w:val="28"/>
        </w:rPr>
      </w:pPr>
      <w:r>
        <w:rPr/>
        <w:drawing>
          <wp:anchor distT="0" distB="0" distL="0" distR="0" allowOverlap="1" layoutInCell="1" locked="0" behindDoc="0" simplePos="0" relativeHeight="15729664">
            <wp:simplePos x="0" y="0"/>
            <wp:positionH relativeFrom="page">
              <wp:posOffset>3430270</wp:posOffset>
            </wp:positionH>
            <wp:positionV relativeFrom="paragraph">
              <wp:posOffset>2131698</wp:posOffset>
            </wp:positionV>
            <wp:extent cx="3406521" cy="73342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406521" cy="733425"/>
                    </a:xfrm>
                    <a:prstGeom prst="rect">
                      <a:avLst/>
                    </a:prstGeom>
                  </pic:spPr>
                </pic:pic>
              </a:graphicData>
            </a:graphic>
          </wp:anchor>
        </w:drawing>
      </w:r>
      <w:r>
        <w:rPr>
          <w:i/>
          <w:sz w:val="28"/>
        </w:rPr>
        <w:t>Trường hợp quyết định này được thi hành theo quy định tại Điều 2 Luật thi</w:t>
      </w:r>
      <w:r>
        <w:rPr>
          <w:i/>
          <w:sz w:val="28"/>
        </w:rPr>
        <w:t>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Điều 7, Điều 7a, và Điều 9 Luật thi hành án dân sự; Thời hiệu thi hành án được thực hiện theo quy định tại Điều 30 Luật thi hành án dân sự.</w:t>
      </w:r>
    </w:p>
    <w:p>
      <w:pPr>
        <w:pStyle w:val="BodyText"/>
        <w:ind w:left="0"/>
        <w:rPr>
          <w:i/>
          <w:sz w:val="20"/>
        </w:rPr>
      </w:pPr>
    </w:p>
    <w:p>
      <w:pPr>
        <w:pStyle w:val="BodyText"/>
        <w:spacing w:before="3"/>
        <w:ind w:left="0"/>
        <w:rPr>
          <w:i/>
          <w:sz w:val="1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6"/>
        <w:gridCol w:w="3273"/>
      </w:tblGrid>
      <w:tr>
        <w:trPr>
          <w:trHeight w:val="2446" w:hRule="atLeast"/>
        </w:trPr>
        <w:tc>
          <w:tcPr>
            <w:tcW w:w="4266" w:type="dxa"/>
          </w:tcPr>
          <w:p>
            <w:pPr>
              <w:pStyle w:val="TableParagraph"/>
              <w:spacing w:line="310" w:lineRule="exact"/>
              <w:ind w:left="50"/>
              <w:rPr>
                <w:b/>
                <w:i/>
                <w:sz w:val="28"/>
              </w:rPr>
            </w:pPr>
            <w:r>
              <w:rPr>
                <w:b/>
                <w:i/>
                <w:sz w:val="28"/>
              </w:rPr>
              <w:t>Nơi</w:t>
            </w:r>
            <w:r>
              <w:rPr>
                <w:b/>
                <w:i/>
                <w:spacing w:val="-1"/>
                <w:sz w:val="28"/>
              </w:rPr>
              <w:t> </w:t>
            </w:r>
            <w:r>
              <w:rPr>
                <w:b/>
                <w:i/>
                <w:spacing w:val="-4"/>
                <w:sz w:val="28"/>
              </w:rPr>
              <w:t>nh¾n:</w:t>
            </w:r>
          </w:p>
          <w:p>
            <w:pPr>
              <w:pStyle w:val="TableParagraph"/>
              <w:numPr>
                <w:ilvl w:val="0"/>
                <w:numId w:val="2"/>
              </w:numPr>
              <w:tabs>
                <w:tab w:pos="166" w:val="left" w:leader="none"/>
              </w:tabs>
              <w:spacing w:line="226" w:lineRule="exact" w:before="0" w:after="0"/>
              <w:ind w:left="165" w:right="0" w:hanging="116"/>
              <w:jc w:val="left"/>
              <w:rPr>
                <w:sz w:val="20"/>
              </w:rPr>
            </w:pPr>
            <w:r>
              <w:rPr>
                <w:sz w:val="20"/>
              </w:rPr>
              <w:t>Đương</w:t>
            </w:r>
            <w:r>
              <w:rPr>
                <w:spacing w:val="-7"/>
                <w:sz w:val="20"/>
              </w:rPr>
              <w:t> </w:t>
            </w:r>
            <w:r>
              <w:rPr>
                <w:spacing w:val="-5"/>
                <w:sz w:val="20"/>
              </w:rPr>
              <w:t>sự;</w:t>
            </w:r>
          </w:p>
          <w:p>
            <w:pPr>
              <w:pStyle w:val="TableParagraph"/>
              <w:numPr>
                <w:ilvl w:val="0"/>
                <w:numId w:val="2"/>
              </w:numPr>
              <w:tabs>
                <w:tab w:pos="166" w:val="left" w:leader="none"/>
              </w:tabs>
              <w:spacing w:line="240" w:lineRule="auto" w:before="0" w:after="0"/>
              <w:ind w:left="165" w:right="0" w:hanging="116"/>
              <w:jc w:val="left"/>
              <w:rPr>
                <w:sz w:val="20"/>
              </w:rPr>
            </w:pPr>
            <w:r>
              <w:rPr>
                <w:sz w:val="20"/>
              </w:rPr>
              <w:t>VKSND</w:t>
            </w:r>
            <w:r>
              <w:rPr>
                <w:spacing w:val="-4"/>
                <w:sz w:val="20"/>
              </w:rPr>
              <w:t> </w:t>
            </w:r>
            <w:r>
              <w:rPr>
                <w:sz w:val="20"/>
              </w:rPr>
              <w:t>TP.Việt</w:t>
            </w:r>
            <w:r>
              <w:rPr>
                <w:spacing w:val="-7"/>
                <w:sz w:val="20"/>
              </w:rPr>
              <w:t> </w:t>
            </w:r>
            <w:r>
              <w:rPr>
                <w:spacing w:val="-4"/>
                <w:sz w:val="20"/>
              </w:rPr>
              <w:t>Trì;</w:t>
            </w:r>
          </w:p>
          <w:p>
            <w:pPr>
              <w:pStyle w:val="TableParagraph"/>
              <w:numPr>
                <w:ilvl w:val="0"/>
                <w:numId w:val="2"/>
              </w:numPr>
              <w:tabs>
                <w:tab w:pos="166" w:val="left" w:leader="none"/>
              </w:tabs>
              <w:spacing w:line="240" w:lineRule="auto" w:before="1" w:after="0"/>
              <w:ind w:left="50" w:right="1118" w:firstLine="0"/>
              <w:jc w:val="left"/>
              <w:rPr>
                <w:sz w:val="20"/>
              </w:rPr>
            </w:pPr>
            <w:r>
              <w:rPr>
                <w:sz w:val="20"/>
              </w:rPr>
              <w:t>UBND</w:t>
            </w:r>
            <w:r>
              <w:rPr>
                <w:spacing w:val="-7"/>
                <w:sz w:val="20"/>
              </w:rPr>
              <w:t> </w:t>
            </w:r>
            <w:r>
              <w:rPr>
                <w:sz w:val="20"/>
              </w:rPr>
              <w:t>phường</w:t>
            </w:r>
            <w:r>
              <w:rPr>
                <w:spacing w:val="-8"/>
                <w:sz w:val="20"/>
              </w:rPr>
              <w:t> </w:t>
            </w:r>
            <w:r>
              <w:rPr>
                <w:sz w:val="20"/>
              </w:rPr>
              <w:t>Thụy</w:t>
            </w:r>
            <w:r>
              <w:rPr>
                <w:spacing w:val="-11"/>
                <w:sz w:val="20"/>
              </w:rPr>
              <w:t> </w:t>
            </w:r>
            <w:r>
              <w:rPr>
                <w:sz w:val="20"/>
              </w:rPr>
              <w:t>Vân,</w:t>
            </w:r>
            <w:r>
              <w:rPr>
                <w:spacing w:val="-7"/>
                <w:sz w:val="20"/>
              </w:rPr>
              <w:t> </w:t>
            </w:r>
            <w:r>
              <w:rPr>
                <w:sz w:val="20"/>
              </w:rPr>
              <w:t>thành</w:t>
            </w:r>
            <w:r>
              <w:rPr>
                <w:spacing w:val="-8"/>
                <w:sz w:val="20"/>
              </w:rPr>
              <w:t> </w:t>
            </w:r>
            <w:r>
              <w:rPr>
                <w:sz w:val="20"/>
              </w:rPr>
              <w:t>phố Việt Trì;</w:t>
            </w:r>
          </w:p>
          <w:p>
            <w:pPr>
              <w:pStyle w:val="TableParagraph"/>
              <w:numPr>
                <w:ilvl w:val="0"/>
                <w:numId w:val="2"/>
              </w:numPr>
              <w:tabs>
                <w:tab w:pos="166" w:val="left" w:leader="none"/>
              </w:tabs>
              <w:spacing w:line="228" w:lineRule="exact" w:before="0" w:after="0"/>
              <w:ind w:left="165" w:right="0" w:hanging="116"/>
              <w:jc w:val="left"/>
              <w:rPr>
                <w:sz w:val="20"/>
              </w:rPr>
            </w:pPr>
            <w:r>
              <w:rPr>
                <w:sz w:val="20"/>
              </w:rPr>
              <w:t>Chi</w:t>
            </w:r>
            <w:r>
              <w:rPr>
                <w:spacing w:val="-4"/>
                <w:sz w:val="20"/>
              </w:rPr>
              <w:t> </w:t>
            </w:r>
            <w:r>
              <w:rPr>
                <w:sz w:val="20"/>
              </w:rPr>
              <w:t>cục</w:t>
            </w:r>
            <w:r>
              <w:rPr>
                <w:spacing w:val="-3"/>
                <w:sz w:val="20"/>
              </w:rPr>
              <w:t> </w:t>
            </w:r>
            <w:r>
              <w:rPr>
                <w:sz w:val="20"/>
              </w:rPr>
              <w:t>THA</w:t>
            </w:r>
            <w:r>
              <w:rPr>
                <w:spacing w:val="-5"/>
                <w:sz w:val="20"/>
              </w:rPr>
              <w:t> </w:t>
            </w:r>
            <w:r>
              <w:rPr>
                <w:sz w:val="20"/>
              </w:rPr>
              <w:t>thành</w:t>
            </w:r>
            <w:r>
              <w:rPr>
                <w:spacing w:val="-4"/>
                <w:sz w:val="20"/>
              </w:rPr>
              <w:t> </w:t>
            </w:r>
            <w:r>
              <w:rPr>
                <w:sz w:val="20"/>
              </w:rPr>
              <w:t>phố</w:t>
            </w:r>
            <w:r>
              <w:rPr>
                <w:spacing w:val="-2"/>
                <w:sz w:val="20"/>
              </w:rPr>
              <w:t> </w:t>
            </w:r>
            <w:r>
              <w:rPr>
                <w:sz w:val="20"/>
              </w:rPr>
              <w:t>Việt</w:t>
            </w:r>
            <w:r>
              <w:rPr>
                <w:spacing w:val="-1"/>
                <w:sz w:val="20"/>
              </w:rPr>
              <w:t> </w:t>
            </w:r>
            <w:r>
              <w:rPr>
                <w:spacing w:val="-4"/>
                <w:sz w:val="20"/>
              </w:rPr>
              <w:t>Trì;</w:t>
            </w:r>
          </w:p>
          <w:p>
            <w:pPr>
              <w:pStyle w:val="TableParagraph"/>
              <w:numPr>
                <w:ilvl w:val="0"/>
                <w:numId w:val="2"/>
              </w:numPr>
              <w:tabs>
                <w:tab w:pos="168" w:val="left" w:leader="none"/>
              </w:tabs>
              <w:spacing w:line="320" w:lineRule="exact" w:before="0" w:after="0"/>
              <w:ind w:left="167" w:right="0" w:hanging="118"/>
              <w:jc w:val="left"/>
              <w:rPr>
                <w:b/>
                <w:sz w:val="20"/>
              </w:rPr>
            </w:pPr>
            <w:r>
              <w:rPr>
                <w:sz w:val="20"/>
              </w:rPr>
              <w:t>Lưu</w:t>
            </w:r>
            <w:r>
              <w:rPr>
                <w:spacing w:val="-3"/>
                <w:sz w:val="20"/>
              </w:rPr>
              <w:t> </w:t>
            </w:r>
            <w:r>
              <w:rPr>
                <w:sz w:val="20"/>
              </w:rPr>
              <w:t>hồ</w:t>
            </w:r>
            <w:r>
              <w:rPr>
                <w:spacing w:val="-3"/>
                <w:sz w:val="20"/>
              </w:rPr>
              <w:t> </w:t>
            </w:r>
            <w:r>
              <w:rPr>
                <w:sz w:val="20"/>
              </w:rPr>
              <w:t>sơ,</w:t>
            </w:r>
            <w:r>
              <w:rPr>
                <w:spacing w:val="-4"/>
                <w:sz w:val="20"/>
              </w:rPr>
              <w:t> </w:t>
            </w:r>
            <w:r>
              <w:rPr>
                <w:spacing w:val="-5"/>
                <w:sz w:val="20"/>
              </w:rPr>
              <w:t>VP</w:t>
            </w:r>
            <w:r>
              <w:rPr>
                <w:spacing w:val="-5"/>
                <w:sz w:val="28"/>
              </w:rPr>
              <w:t>.</w:t>
            </w:r>
          </w:p>
        </w:tc>
        <w:tc>
          <w:tcPr>
            <w:tcW w:w="3273" w:type="dxa"/>
          </w:tcPr>
          <w:p>
            <w:pPr>
              <w:pStyle w:val="TableParagraph"/>
              <w:spacing w:line="311" w:lineRule="exact"/>
              <w:ind w:left="1109" w:right="43"/>
              <w:jc w:val="center"/>
              <w:rPr>
                <w:b/>
                <w:sz w:val="28"/>
              </w:rPr>
            </w:pPr>
            <w:r>
              <w:rPr>
                <w:b/>
                <w:sz w:val="28"/>
              </w:rPr>
              <w:t>THẨM</w:t>
            </w:r>
            <w:r>
              <w:rPr>
                <w:b/>
                <w:spacing w:val="-5"/>
                <w:sz w:val="28"/>
              </w:rPr>
              <w:t> </w:t>
            </w:r>
            <w:r>
              <w:rPr>
                <w:b/>
                <w:spacing w:val="-4"/>
                <w:sz w:val="28"/>
              </w:rPr>
              <w:t>PHÁN</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8"/>
              <w:rPr>
                <w:i/>
                <w:sz w:val="37"/>
              </w:rPr>
            </w:pPr>
          </w:p>
          <w:p>
            <w:pPr>
              <w:pStyle w:val="TableParagraph"/>
              <w:spacing w:line="302" w:lineRule="exact"/>
              <w:ind w:left="1112" w:right="43"/>
              <w:jc w:val="center"/>
              <w:rPr>
                <w:b/>
                <w:sz w:val="28"/>
              </w:rPr>
            </w:pPr>
            <w:r>
              <w:rPr>
                <w:b/>
                <w:sz w:val="28"/>
              </w:rPr>
              <w:t>Đặng</w:t>
            </w:r>
            <w:r>
              <w:rPr>
                <w:b/>
                <w:spacing w:val="-4"/>
                <w:sz w:val="28"/>
              </w:rPr>
              <w:t> </w:t>
            </w:r>
            <w:r>
              <w:rPr>
                <w:b/>
                <w:sz w:val="28"/>
              </w:rPr>
              <w:t>Xuân</w:t>
            </w:r>
            <w:r>
              <w:rPr>
                <w:b/>
                <w:spacing w:val="-3"/>
                <w:sz w:val="28"/>
              </w:rPr>
              <w:t> </w:t>
            </w:r>
            <w:r>
              <w:rPr>
                <w:b/>
                <w:spacing w:val="-4"/>
                <w:sz w:val="28"/>
              </w:rPr>
              <w:t>Quân</w:t>
            </w:r>
          </w:p>
        </w:tc>
      </w:tr>
    </w:tbl>
    <w:sectPr>
      <w:pgSz w:w="11910" w:h="16840"/>
      <w:pgMar w:top="1040" w:bottom="280" w:left="15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2" w:hanging="300"/>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132" w:hanging="300"/>
      </w:pPr>
      <w:rPr>
        <w:rFonts w:hint="default"/>
        <w:lang w:val="vi" w:eastAsia="en-US" w:bidi="ar-SA"/>
      </w:rPr>
    </w:lvl>
    <w:lvl w:ilvl="2">
      <w:start w:val="0"/>
      <w:numFmt w:val="bullet"/>
      <w:lvlText w:val="•"/>
      <w:lvlJc w:val="left"/>
      <w:pPr>
        <w:ind w:left="2105" w:hanging="300"/>
      </w:pPr>
      <w:rPr>
        <w:rFonts w:hint="default"/>
        <w:lang w:val="vi" w:eastAsia="en-US" w:bidi="ar-SA"/>
      </w:rPr>
    </w:lvl>
    <w:lvl w:ilvl="3">
      <w:start w:val="0"/>
      <w:numFmt w:val="bullet"/>
      <w:lvlText w:val="•"/>
      <w:lvlJc w:val="left"/>
      <w:pPr>
        <w:ind w:left="3077" w:hanging="300"/>
      </w:pPr>
      <w:rPr>
        <w:rFonts w:hint="default"/>
        <w:lang w:val="vi" w:eastAsia="en-US" w:bidi="ar-SA"/>
      </w:rPr>
    </w:lvl>
    <w:lvl w:ilvl="4">
      <w:start w:val="0"/>
      <w:numFmt w:val="bullet"/>
      <w:lvlText w:val="•"/>
      <w:lvlJc w:val="left"/>
      <w:pPr>
        <w:ind w:left="4050" w:hanging="300"/>
      </w:pPr>
      <w:rPr>
        <w:rFonts w:hint="default"/>
        <w:lang w:val="vi" w:eastAsia="en-US" w:bidi="ar-SA"/>
      </w:rPr>
    </w:lvl>
    <w:lvl w:ilvl="5">
      <w:start w:val="0"/>
      <w:numFmt w:val="bullet"/>
      <w:lvlText w:val="•"/>
      <w:lvlJc w:val="left"/>
      <w:pPr>
        <w:ind w:left="5023" w:hanging="300"/>
      </w:pPr>
      <w:rPr>
        <w:rFonts w:hint="default"/>
        <w:lang w:val="vi" w:eastAsia="en-US" w:bidi="ar-SA"/>
      </w:rPr>
    </w:lvl>
    <w:lvl w:ilvl="6">
      <w:start w:val="0"/>
      <w:numFmt w:val="bullet"/>
      <w:lvlText w:val="•"/>
      <w:lvlJc w:val="left"/>
      <w:pPr>
        <w:ind w:left="5995" w:hanging="300"/>
      </w:pPr>
      <w:rPr>
        <w:rFonts w:hint="default"/>
        <w:lang w:val="vi" w:eastAsia="en-US" w:bidi="ar-SA"/>
      </w:rPr>
    </w:lvl>
    <w:lvl w:ilvl="7">
      <w:start w:val="0"/>
      <w:numFmt w:val="bullet"/>
      <w:lvlText w:val="•"/>
      <w:lvlJc w:val="left"/>
      <w:pPr>
        <w:ind w:left="6968" w:hanging="300"/>
      </w:pPr>
      <w:rPr>
        <w:rFonts w:hint="default"/>
        <w:lang w:val="vi" w:eastAsia="en-US" w:bidi="ar-SA"/>
      </w:rPr>
    </w:lvl>
    <w:lvl w:ilvl="8">
      <w:start w:val="0"/>
      <w:numFmt w:val="bullet"/>
      <w:lvlText w:val="•"/>
      <w:lvlJc w:val="left"/>
      <w:pPr>
        <w:ind w:left="7941" w:hanging="300"/>
      </w:pPr>
      <w:rPr>
        <w:rFonts w:hint="default"/>
        <w:lang w:val="vi" w:eastAsia="en-US" w:bidi="ar-SA"/>
      </w:rPr>
    </w:lvl>
  </w:abstractNum>
  <w:abstractNum w:abstractNumId="1">
    <w:multiLevelType w:val="hybridMultilevel"/>
    <w:lvl w:ilvl="0">
      <w:start w:val="0"/>
      <w:numFmt w:val="bullet"/>
      <w:lvlText w:val="-"/>
      <w:lvlJc w:val="left"/>
      <w:pPr>
        <w:ind w:left="50" w:hanging="116"/>
      </w:pPr>
      <w:rPr>
        <w:rFonts w:hint="default" w:ascii="Times New Roman" w:hAnsi="Times New Roman" w:eastAsia="Times New Roman" w:cs="Times New Roman"/>
        <w:w w:val="99"/>
        <w:lang w:val="vi" w:eastAsia="en-US" w:bidi="ar-SA"/>
      </w:rPr>
    </w:lvl>
    <w:lvl w:ilvl="1">
      <w:start w:val="0"/>
      <w:numFmt w:val="bullet"/>
      <w:lvlText w:val="•"/>
      <w:lvlJc w:val="left"/>
      <w:pPr>
        <w:ind w:left="480" w:hanging="116"/>
      </w:pPr>
      <w:rPr>
        <w:rFonts w:hint="default"/>
        <w:lang w:val="vi" w:eastAsia="en-US" w:bidi="ar-SA"/>
      </w:rPr>
    </w:lvl>
    <w:lvl w:ilvl="2">
      <w:start w:val="0"/>
      <w:numFmt w:val="bullet"/>
      <w:lvlText w:val="•"/>
      <w:lvlJc w:val="left"/>
      <w:pPr>
        <w:ind w:left="901" w:hanging="116"/>
      </w:pPr>
      <w:rPr>
        <w:rFonts w:hint="default"/>
        <w:lang w:val="vi" w:eastAsia="en-US" w:bidi="ar-SA"/>
      </w:rPr>
    </w:lvl>
    <w:lvl w:ilvl="3">
      <w:start w:val="0"/>
      <w:numFmt w:val="bullet"/>
      <w:lvlText w:val="•"/>
      <w:lvlJc w:val="left"/>
      <w:pPr>
        <w:ind w:left="1321" w:hanging="116"/>
      </w:pPr>
      <w:rPr>
        <w:rFonts w:hint="default"/>
        <w:lang w:val="vi" w:eastAsia="en-US" w:bidi="ar-SA"/>
      </w:rPr>
    </w:lvl>
    <w:lvl w:ilvl="4">
      <w:start w:val="0"/>
      <w:numFmt w:val="bullet"/>
      <w:lvlText w:val="•"/>
      <w:lvlJc w:val="left"/>
      <w:pPr>
        <w:ind w:left="1742" w:hanging="116"/>
      </w:pPr>
      <w:rPr>
        <w:rFonts w:hint="default"/>
        <w:lang w:val="vi" w:eastAsia="en-US" w:bidi="ar-SA"/>
      </w:rPr>
    </w:lvl>
    <w:lvl w:ilvl="5">
      <w:start w:val="0"/>
      <w:numFmt w:val="bullet"/>
      <w:lvlText w:val="•"/>
      <w:lvlJc w:val="left"/>
      <w:pPr>
        <w:ind w:left="2163" w:hanging="116"/>
      </w:pPr>
      <w:rPr>
        <w:rFonts w:hint="default"/>
        <w:lang w:val="vi" w:eastAsia="en-US" w:bidi="ar-SA"/>
      </w:rPr>
    </w:lvl>
    <w:lvl w:ilvl="6">
      <w:start w:val="0"/>
      <w:numFmt w:val="bullet"/>
      <w:lvlText w:val="•"/>
      <w:lvlJc w:val="left"/>
      <w:pPr>
        <w:ind w:left="2583" w:hanging="116"/>
      </w:pPr>
      <w:rPr>
        <w:rFonts w:hint="default"/>
        <w:lang w:val="vi" w:eastAsia="en-US" w:bidi="ar-SA"/>
      </w:rPr>
    </w:lvl>
    <w:lvl w:ilvl="7">
      <w:start w:val="0"/>
      <w:numFmt w:val="bullet"/>
      <w:lvlText w:val="•"/>
      <w:lvlJc w:val="left"/>
      <w:pPr>
        <w:ind w:left="3004" w:hanging="116"/>
      </w:pPr>
      <w:rPr>
        <w:rFonts w:hint="default"/>
        <w:lang w:val="vi" w:eastAsia="en-US" w:bidi="ar-SA"/>
      </w:rPr>
    </w:lvl>
    <w:lvl w:ilvl="8">
      <w:start w:val="0"/>
      <w:numFmt w:val="bullet"/>
      <w:lvlText w:val="•"/>
      <w:lvlJc w:val="left"/>
      <w:pPr>
        <w:ind w:left="3424" w:hanging="116"/>
      </w:pPr>
      <w:rPr>
        <w:rFonts w:hint="default"/>
        <w:lang w:val="vi"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dcterms:created xsi:type="dcterms:W3CDTF">2023-04-24T13:57:09Z</dcterms:created>
  <dcterms:modified xsi:type="dcterms:W3CDTF">2023-04-24T13:57:09Z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