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2"/>
        <w:gridCol w:w="5675"/>
      </w:tblGrid>
      <w:tr>
        <w:trPr>
          <w:trHeight w:val="1436" w:hRule="atLeast"/>
        </w:trPr>
        <w:tc>
          <w:tcPr>
            <w:tcW w:w="3462" w:type="dxa"/>
          </w:tcPr>
          <w:p>
            <w:pPr>
              <w:pStyle w:val="TableParagraph"/>
              <w:ind w:left="345" w:right="84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3"/>
                <w:sz w:val="24"/>
              </w:rPr>
              <w:t> </w:t>
            </w:r>
            <w:r>
              <w:rPr>
                <w:b/>
                <w:sz w:val="24"/>
              </w:rPr>
              <w:t>DÂN THỊ XÃ PHÚ MỸ</w:t>
            </w:r>
          </w:p>
          <w:p>
            <w:pPr>
              <w:pStyle w:val="TableParagraph"/>
              <w:spacing w:after="62"/>
              <w:ind w:left="42" w:right="541"/>
              <w:jc w:val="center"/>
              <w:rPr>
                <w:b/>
                <w:sz w:val="24"/>
              </w:rPr>
            </w:pPr>
            <w:r>
              <w:rPr>
                <w:b/>
                <w:sz w:val="24"/>
              </w:rPr>
              <w:t>TỈNH</w:t>
            </w:r>
            <w:r>
              <w:rPr>
                <w:b/>
                <w:spacing w:val="-3"/>
                <w:sz w:val="24"/>
              </w:rPr>
              <w:t> </w:t>
            </w:r>
            <w:r>
              <w:rPr>
                <w:b/>
                <w:sz w:val="24"/>
              </w:rPr>
              <w:t>BÀ</w:t>
            </w:r>
            <w:r>
              <w:rPr>
                <w:b/>
                <w:spacing w:val="-3"/>
                <w:sz w:val="24"/>
              </w:rPr>
              <w:t> </w:t>
            </w:r>
            <w:r>
              <w:rPr>
                <w:b/>
                <w:sz w:val="24"/>
              </w:rPr>
              <w:t>RỊA-VŨNG</w:t>
            </w:r>
            <w:r>
              <w:rPr>
                <w:b/>
                <w:spacing w:val="-2"/>
                <w:sz w:val="24"/>
              </w:rPr>
              <w:t> </w:t>
            </w:r>
            <w:r>
              <w:rPr>
                <w:b/>
                <w:spacing w:val="-5"/>
                <w:sz w:val="24"/>
              </w:rPr>
              <w:t>TÀU</w:t>
            </w:r>
          </w:p>
          <w:p>
            <w:pPr>
              <w:pStyle w:val="TableParagraph"/>
              <w:spacing w:line="20" w:lineRule="exact"/>
              <w:ind w:left="672"/>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227"/>
              <w:ind w:left="249"/>
              <w:rPr>
                <w:sz w:val="26"/>
              </w:rPr>
            </w:pPr>
            <w:r>
              <w:rPr>
                <w:sz w:val="26"/>
              </w:rPr>
              <w:t>Số:</w:t>
            </w:r>
            <w:r>
              <w:rPr>
                <w:spacing w:val="-9"/>
                <w:sz w:val="26"/>
              </w:rPr>
              <w:t> </w:t>
            </w:r>
            <w:r>
              <w:rPr>
                <w:sz w:val="26"/>
              </w:rPr>
              <w:t>10</w:t>
            </w:r>
            <w:r>
              <w:rPr>
                <w:spacing w:val="-8"/>
                <w:sz w:val="26"/>
              </w:rPr>
              <w:t> </w:t>
            </w:r>
            <w:r>
              <w:rPr>
                <w:spacing w:val="9"/>
                <w:sz w:val="26"/>
              </w:rPr>
              <w:t>/2022/QĐST-</w:t>
            </w:r>
            <w:r>
              <w:rPr>
                <w:spacing w:val="-8"/>
                <w:sz w:val="26"/>
              </w:rPr>
              <w:t> </w:t>
            </w:r>
            <w:r>
              <w:rPr>
                <w:spacing w:val="-5"/>
                <w:sz w:val="26"/>
              </w:rPr>
              <w:t>LĐ</w:t>
            </w:r>
          </w:p>
        </w:tc>
        <w:tc>
          <w:tcPr>
            <w:tcW w:w="5675" w:type="dxa"/>
          </w:tcPr>
          <w:p>
            <w:pPr>
              <w:pStyle w:val="TableParagraph"/>
              <w:spacing w:line="266" w:lineRule="exact"/>
              <w:ind w:left="534" w:right="12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91"/>
              <w:ind w:left="533" w:right="12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44"/>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before="205"/>
              <w:ind w:left="1648"/>
              <w:rPr>
                <w:i/>
                <w:sz w:val="26"/>
              </w:rPr>
            </w:pPr>
            <w:r>
              <w:rPr>
                <w:i/>
                <w:spacing w:val="13"/>
                <w:sz w:val="26"/>
              </w:rPr>
              <w:t>Phú</w:t>
            </w:r>
            <w:r>
              <w:rPr>
                <w:i/>
                <w:spacing w:val="34"/>
                <w:sz w:val="26"/>
              </w:rPr>
              <w:t> </w:t>
            </w:r>
            <w:r>
              <w:rPr>
                <w:i/>
                <w:spacing w:val="13"/>
                <w:sz w:val="26"/>
              </w:rPr>
              <w:t>Mỹ,</w:t>
            </w:r>
            <w:r>
              <w:rPr>
                <w:i/>
                <w:spacing w:val="-4"/>
                <w:sz w:val="26"/>
              </w:rPr>
              <w:t> </w:t>
            </w:r>
            <w:r>
              <w:rPr>
                <w:i/>
                <w:sz w:val="26"/>
              </w:rPr>
              <w:t>ngày</w:t>
            </w:r>
            <w:r>
              <w:rPr>
                <w:i/>
                <w:spacing w:val="-2"/>
                <w:sz w:val="26"/>
              </w:rPr>
              <w:t> </w:t>
            </w:r>
            <w:r>
              <w:rPr>
                <w:i/>
                <w:sz w:val="26"/>
              </w:rPr>
              <w:t>13</w:t>
            </w:r>
            <w:r>
              <w:rPr>
                <w:i/>
                <w:spacing w:val="-3"/>
                <w:sz w:val="26"/>
              </w:rPr>
              <w:t> </w:t>
            </w:r>
            <w:r>
              <w:rPr>
                <w:i/>
                <w:sz w:val="26"/>
              </w:rPr>
              <w:t>tháng</w:t>
            </w:r>
            <w:r>
              <w:rPr>
                <w:i/>
                <w:spacing w:val="-3"/>
                <w:sz w:val="26"/>
              </w:rPr>
              <w:t> </w:t>
            </w:r>
            <w:r>
              <w:rPr>
                <w:i/>
                <w:sz w:val="26"/>
              </w:rPr>
              <w:t>12</w:t>
            </w:r>
            <w:r>
              <w:rPr>
                <w:i/>
                <w:spacing w:val="-4"/>
                <w:sz w:val="26"/>
              </w:rPr>
              <w:t> </w:t>
            </w:r>
            <w:r>
              <w:rPr>
                <w:i/>
                <w:sz w:val="26"/>
              </w:rPr>
              <w:t>năm</w:t>
            </w:r>
            <w:r>
              <w:rPr>
                <w:i/>
                <w:spacing w:val="-2"/>
                <w:sz w:val="26"/>
              </w:rPr>
              <w:t> </w:t>
            </w:r>
            <w:r>
              <w:rPr>
                <w:i/>
                <w:spacing w:val="-4"/>
                <w:sz w:val="26"/>
              </w:rPr>
              <w:t>2022</w:t>
            </w:r>
          </w:p>
        </w:tc>
      </w:tr>
    </w:tbl>
    <w:p>
      <w:pPr>
        <w:pStyle w:val="BodyText"/>
        <w:spacing w:before="2"/>
        <w:ind w:left="0"/>
        <w:jc w:val="left"/>
        <w:rPr>
          <w:sz w:val="15"/>
        </w:rPr>
      </w:pPr>
    </w:p>
    <w:p>
      <w:pPr>
        <w:pStyle w:val="Heading1"/>
        <w:spacing w:line="322" w:lineRule="exact" w:before="89"/>
      </w:pPr>
      <w:r>
        <w:rPr/>
        <w:t>QUYẾT</w:t>
      </w:r>
      <w:r>
        <w:rPr>
          <w:spacing w:val="-6"/>
        </w:rPr>
        <w:t> </w:t>
      </w:r>
      <w:r>
        <w:rPr>
          <w:spacing w:val="-4"/>
        </w:rPr>
        <w:t>ĐỊNH</w:t>
      </w:r>
    </w:p>
    <w:p>
      <w:pPr>
        <w:spacing w:before="0"/>
        <w:ind w:left="2441" w:right="1927"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3"/>
          <w:sz w:val="28"/>
        </w:rPr>
        <w:t> </w:t>
      </w:r>
      <w:r>
        <w:rPr>
          <w:b/>
          <w:sz w:val="28"/>
        </w:rPr>
        <w:t>QUYẾT</w:t>
      </w:r>
      <w:r>
        <w:rPr>
          <w:b/>
          <w:spacing w:val="-4"/>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3"/>
        <w:ind w:left="0"/>
        <w:jc w:val="left"/>
        <w:rPr>
          <w:b/>
          <w:sz w:val="32"/>
        </w:rPr>
      </w:pPr>
    </w:p>
    <w:p>
      <w:pPr>
        <w:pStyle w:val="BodyText"/>
        <w:ind w:right="205" w:firstLine="566"/>
      </w:pPr>
      <w:r>
        <w:rPr/>
        <w:t>Căn</w:t>
      </w:r>
      <w:r>
        <w:rPr>
          <w:spacing w:val="25"/>
        </w:rPr>
        <w:t> </w:t>
      </w:r>
      <w:r>
        <w:rPr/>
        <w:t>cứ</w:t>
      </w:r>
      <w:r>
        <w:rPr>
          <w:spacing w:val="25"/>
        </w:rPr>
        <w:t> </w:t>
      </w:r>
      <w:r>
        <w:rPr/>
        <w:t>vào</w:t>
      </w:r>
      <w:r>
        <w:rPr>
          <w:spacing w:val="25"/>
        </w:rPr>
        <w:t> </w:t>
      </w:r>
      <w:r>
        <w:rPr/>
        <w:t>các</w:t>
      </w:r>
      <w:r>
        <w:rPr>
          <w:spacing w:val="28"/>
        </w:rPr>
        <w:t> </w:t>
      </w:r>
      <w:r>
        <w:rPr/>
        <w:t>Điều</w:t>
      </w:r>
      <w:r>
        <w:rPr>
          <w:spacing w:val="25"/>
        </w:rPr>
        <w:t> </w:t>
      </w:r>
      <w:r>
        <w:rPr/>
        <w:t>48,</w:t>
      </w:r>
      <w:r>
        <w:rPr>
          <w:spacing w:val="26"/>
        </w:rPr>
        <w:t> </w:t>
      </w:r>
      <w:r>
        <w:rPr/>
        <w:t>217, 218,</w:t>
      </w:r>
      <w:r>
        <w:rPr>
          <w:spacing w:val="26"/>
        </w:rPr>
        <w:t> </w:t>
      </w:r>
      <w:r>
        <w:rPr/>
        <w:t>219 và</w:t>
      </w:r>
      <w:r>
        <w:rPr>
          <w:spacing w:val="34"/>
        </w:rPr>
        <w:t> </w:t>
      </w:r>
      <w:r>
        <w:rPr/>
        <w:t>Khoản</w:t>
      </w:r>
      <w:r>
        <w:rPr>
          <w:spacing w:val="25"/>
        </w:rPr>
        <w:t> </w:t>
      </w:r>
      <w:r>
        <w:rPr/>
        <w:t>2</w:t>
      </w:r>
      <w:r>
        <w:rPr>
          <w:spacing w:val="25"/>
        </w:rPr>
        <w:t> </w:t>
      </w:r>
      <w:r>
        <w:rPr/>
        <w:t>Điều</w:t>
      </w:r>
      <w:r>
        <w:rPr>
          <w:spacing w:val="25"/>
        </w:rPr>
        <w:t> </w:t>
      </w:r>
      <w:r>
        <w:rPr/>
        <w:t>273</w:t>
      </w:r>
      <w:r>
        <w:rPr>
          <w:spacing w:val="27"/>
        </w:rPr>
        <w:t> </w:t>
      </w:r>
      <w:r>
        <w:rPr/>
        <w:t>của Bộ</w:t>
      </w:r>
      <w:r>
        <w:rPr>
          <w:spacing w:val="25"/>
        </w:rPr>
        <w:t> </w:t>
      </w:r>
      <w:r>
        <w:rPr/>
        <w:t>luật Tố tụng dân sự;</w:t>
      </w:r>
    </w:p>
    <w:p>
      <w:pPr>
        <w:pStyle w:val="BodyText"/>
        <w:ind w:left="718"/>
      </w:pPr>
      <w:r>
        <w:rPr/>
        <w:t>Sau</w:t>
      </w:r>
      <w:r>
        <w:rPr>
          <w:spacing w:val="-3"/>
        </w:rPr>
        <w:t> </w:t>
      </w:r>
      <w:r>
        <w:rPr/>
        <w:t>khi</w:t>
      </w:r>
      <w:r>
        <w:rPr>
          <w:spacing w:val="-3"/>
        </w:rPr>
        <w:t> </w:t>
      </w:r>
      <w:r>
        <w:rPr/>
        <w:t>nghiên</w:t>
      </w:r>
      <w:r>
        <w:rPr>
          <w:spacing w:val="-2"/>
        </w:rPr>
        <w:t> </w:t>
      </w:r>
      <w:r>
        <w:rPr/>
        <w:t>cứu</w:t>
      </w:r>
      <w:r>
        <w:rPr>
          <w:spacing w:val="-4"/>
        </w:rPr>
        <w:t> </w:t>
      </w:r>
      <w:r>
        <w:rPr/>
        <w:t>hồ sơ</w:t>
      </w:r>
      <w:r>
        <w:rPr>
          <w:spacing w:val="-3"/>
        </w:rPr>
        <w:t> </w:t>
      </w:r>
      <w:r>
        <w:rPr/>
        <w:t>vụ</w:t>
      </w:r>
      <w:r>
        <w:rPr>
          <w:spacing w:val="-1"/>
        </w:rPr>
        <w:t> </w:t>
      </w:r>
      <w:r>
        <w:rPr/>
        <w:t>án</w:t>
      </w:r>
      <w:r>
        <w:rPr>
          <w:spacing w:val="-5"/>
        </w:rPr>
        <w:t> </w:t>
      </w:r>
      <w:r>
        <w:rPr/>
        <w:t>dân sự</w:t>
      </w:r>
      <w:r>
        <w:rPr>
          <w:spacing w:val="-4"/>
        </w:rPr>
        <w:t> </w:t>
      </w:r>
      <w:r>
        <w:rPr/>
        <w:t>sơ</w:t>
      </w:r>
      <w:r>
        <w:rPr>
          <w:spacing w:val="-2"/>
        </w:rPr>
        <w:t> thẩm;</w:t>
      </w:r>
    </w:p>
    <w:p>
      <w:pPr>
        <w:pStyle w:val="BodyText"/>
        <w:spacing w:before="60"/>
        <w:ind w:right="197" w:firstLine="566"/>
      </w:pPr>
      <w:r>
        <w:rPr/>
        <w:t>Xét thấy người khởi kiện bà Lương Ngọc VV có đơn rút toàn bộ yêu cầu khởi kiện và được Tòa án chấp nhận quy định tại điểm c Khoản 1 Điều 217 Bộ luật tố tụng dân sự. Bị đơn không có yêu cầu phản tố.</w:t>
      </w:r>
    </w:p>
    <w:p>
      <w:pPr>
        <w:pStyle w:val="Heading1"/>
        <w:spacing w:before="248"/>
        <w:ind w:right="1925"/>
      </w:pPr>
      <w:r>
        <w:rPr/>
        <w:t>QUYẾT</w:t>
      </w:r>
      <w:r>
        <w:rPr>
          <w:spacing w:val="-4"/>
        </w:rPr>
        <w:t> </w:t>
      </w:r>
      <w:r>
        <w:rPr>
          <w:spacing w:val="-2"/>
        </w:rPr>
        <w:t>ĐỊNH:</w:t>
      </w:r>
    </w:p>
    <w:p>
      <w:pPr>
        <w:pStyle w:val="ListParagraph"/>
        <w:numPr>
          <w:ilvl w:val="0"/>
          <w:numId w:val="1"/>
        </w:numPr>
        <w:tabs>
          <w:tab w:pos="759" w:val="left" w:leader="none"/>
        </w:tabs>
        <w:spacing w:line="240" w:lineRule="auto" w:before="233" w:after="0"/>
        <w:ind w:left="151" w:right="196" w:firstLine="283"/>
        <w:jc w:val="left"/>
        <w:rPr>
          <w:sz w:val="28"/>
        </w:rPr>
      </w:pPr>
      <w:r>
        <w:rPr>
          <w:sz w:val="28"/>
        </w:rPr>
        <w:t>Đình</w:t>
      </w:r>
      <w:r>
        <w:rPr>
          <w:spacing w:val="36"/>
          <w:sz w:val="28"/>
        </w:rPr>
        <w:t> </w:t>
      </w:r>
      <w:r>
        <w:rPr>
          <w:sz w:val="28"/>
        </w:rPr>
        <w:t>chỉ</w:t>
      </w:r>
      <w:r>
        <w:rPr>
          <w:spacing w:val="36"/>
          <w:sz w:val="28"/>
        </w:rPr>
        <w:t> </w:t>
      </w:r>
      <w:r>
        <w:rPr>
          <w:sz w:val="28"/>
        </w:rPr>
        <w:t>giải</w:t>
      </w:r>
      <w:r>
        <w:rPr>
          <w:spacing w:val="36"/>
          <w:sz w:val="28"/>
        </w:rPr>
        <w:t> </w:t>
      </w:r>
      <w:r>
        <w:rPr>
          <w:sz w:val="28"/>
        </w:rPr>
        <w:t>quyết</w:t>
      </w:r>
      <w:r>
        <w:rPr>
          <w:spacing w:val="39"/>
          <w:sz w:val="28"/>
        </w:rPr>
        <w:t> </w:t>
      </w:r>
      <w:r>
        <w:rPr>
          <w:sz w:val="28"/>
        </w:rPr>
        <w:t>vụ</w:t>
      </w:r>
      <w:r>
        <w:rPr>
          <w:spacing w:val="37"/>
          <w:sz w:val="28"/>
        </w:rPr>
        <w:t> </w:t>
      </w:r>
      <w:r>
        <w:rPr>
          <w:sz w:val="28"/>
        </w:rPr>
        <w:t>án</w:t>
      </w:r>
      <w:r>
        <w:rPr>
          <w:spacing w:val="38"/>
          <w:sz w:val="28"/>
        </w:rPr>
        <w:t> </w:t>
      </w:r>
      <w:r>
        <w:rPr>
          <w:sz w:val="28"/>
        </w:rPr>
        <w:t>lao</w:t>
      </w:r>
      <w:r>
        <w:rPr>
          <w:spacing w:val="36"/>
          <w:sz w:val="28"/>
        </w:rPr>
        <w:t> </w:t>
      </w:r>
      <w:r>
        <w:rPr>
          <w:sz w:val="28"/>
        </w:rPr>
        <w:t>động</w:t>
      </w:r>
      <w:r>
        <w:rPr>
          <w:spacing w:val="36"/>
          <w:sz w:val="28"/>
        </w:rPr>
        <w:t> </w:t>
      </w:r>
      <w:r>
        <w:rPr>
          <w:sz w:val="28"/>
        </w:rPr>
        <w:t>thụ</w:t>
      </w:r>
      <w:r>
        <w:rPr>
          <w:spacing w:val="39"/>
          <w:sz w:val="28"/>
        </w:rPr>
        <w:t> </w:t>
      </w:r>
      <w:r>
        <w:rPr>
          <w:sz w:val="28"/>
        </w:rPr>
        <w:t>lý</w:t>
      </w:r>
      <w:r>
        <w:rPr>
          <w:spacing w:val="40"/>
          <w:sz w:val="28"/>
        </w:rPr>
        <w:t> </w:t>
      </w:r>
      <w:r>
        <w:rPr>
          <w:sz w:val="28"/>
        </w:rPr>
        <w:t>số</w:t>
      </w:r>
      <w:r>
        <w:rPr>
          <w:spacing w:val="40"/>
          <w:sz w:val="28"/>
        </w:rPr>
        <w:t> </w:t>
      </w:r>
      <w:r>
        <w:rPr>
          <w:sz w:val="28"/>
        </w:rPr>
        <w:t>15/2022/TLST-LĐ ngày</w:t>
      </w:r>
      <w:r>
        <w:rPr>
          <w:spacing w:val="38"/>
          <w:sz w:val="28"/>
        </w:rPr>
        <w:t> </w:t>
      </w:r>
      <w:r>
        <w:rPr>
          <w:sz w:val="28"/>
        </w:rPr>
        <w:t>15 tháng 11 năm 2022 về việc: “</w:t>
      </w:r>
      <w:r>
        <w:rPr>
          <w:i/>
          <w:sz w:val="28"/>
        </w:rPr>
        <w:t>Tranh chấp tiền lương</w:t>
      </w:r>
      <w:r>
        <w:rPr>
          <w:sz w:val="28"/>
        </w:rPr>
        <w:t>” giữa:</w:t>
      </w:r>
    </w:p>
    <w:p>
      <w:pPr>
        <w:spacing w:before="119"/>
        <w:ind w:left="718" w:right="0" w:firstLine="0"/>
        <w:jc w:val="left"/>
        <w:rPr>
          <w:sz w:val="28"/>
        </w:rPr>
      </w:pPr>
      <w:r>
        <w:rPr>
          <w:i/>
          <w:sz w:val="28"/>
        </w:rPr>
        <w:t>Nguyên</w:t>
      </w:r>
      <w:r>
        <w:rPr>
          <w:i/>
          <w:spacing w:val="-4"/>
          <w:sz w:val="28"/>
        </w:rPr>
        <w:t> </w:t>
      </w:r>
      <w:r>
        <w:rPr>
          <w:i/>
          <w:sz w:val="28"/>
        </w:rPr>
        <w:t>đơn:</w:t>
      </w:r>
      <w:r>
        <w:rPr>
          <w:i/>
          <w:spacing w:val="-4"/>
          <w:sz w:val="28"/>
        </w:rPr>
        <w:t> </w:t>
      </w:r>
      <w:r>
        <w:rPr>
          <w:sz w:val="28"/>
        </w:rPr>
        <w:t>Bà</w:t>
      </w:r>
      <w:r>
        <w:rPr>
          <w:spacing w:val="-5"/>
          <w:sz w:val="28"/>
        </w:rPr>
        <w:t> </w:t>
      </w:r>
      <w:r>
        <w:rPr>
          <w:sz w:val="28"/>
        </w:rPr>
        <w:t>Lương</w:t>
      </w:r>
      <w:r>
        <w:rPr>
          <w:spacing w:val="-4"/>
          <w:sz w:val="28"/>
        </w:rPr>
        <w:t> </w:t>
      </w:r>
      <w:r>
        <w:rPr>
          <w:sz w:val="28"/>
        </w:rPr>
        <w:t>Ngọc</w:t>
      </w:r>
      <w:r>
        <w:rPr>
          <w:spacing w:val="-5"/>
          <w:sz w:val="28"/>
        </w:rPr>
        <w:t> </w:t>
      </w:r>
      <w:r>
        <w:rPr>
          <w:sz w:val="28"/>
        </w:rPr>
        <w:t>VV,</w:t>
      </w:r>
      <w:r>
        <w:rPr>
          <w:spacing w:val="-1"/>
          <w:sz w:val="28"/>
        </w:rPr>
        <w:t> </w:t>
      </w:r>
      <w:r>
        <w:rPr>
          <w:sz w:val="28"/>
        </w:rPr>
        <w:t>sinh</w:t>
      </w:r>
      <w:r>
        <w:rPr>
          <w:spacing w:val="-5"/>
          <w:sz w:val="28"/>
        </w:rPr>
        <w:t> </w:t>
      </w:r>
      <w:r>
        <w:rPr>
          <w:sz w:val="28"/>
        </w:rPr>
        <w:t>năm:</w:t>
      </w:r>
      <w:r>
        <w:rPr>
          <w:spacing w:val="-2"/>
          <w:sz w:val="28"/>
        </w:rPr>
        <w:t> 1990.</w:t>
      </w:r>
    </w:p>
    <w:p>
      <w:pPr>
        <w:pStyle w:val="BodyText"/>
        <w:spacing w:before="3"/>
        <w:ind w:left="718"/>
        <w:jc w:val="left"/>
      </w:pPr>
      <w:r>
        <w:rPr/>
        <w:t>Nơi</w:t>
      </w:r>
      <w:r>
        <w:rPr>
          <w:spacing w:val="-2"/>
        </w:rPr>
        <w:t> </w:t>
      </w:r>
      <w:r>
        <w:rPr/>
        <w:t>cư</w:t>
      </w:r>
      <w:r>
        <w:rPr>
          <w:spacing w:val="-5"/>
        </w:rPr>
        <w:t> </w:t>
      </w:r>
      <w:r>
        <w:rPr/>
        <w:t>trú:</w:t>
      </w:r>
      <w:r>
        <w:rPr>
          <w:spacing w:val="-2"/>
        </w:rPr>
        <w:t> </w:t>
      </w:r>
      <w:r>
        <w:rPr/>
        <w:t>Ấp</w:t>
      </w:r>
      <w:r>
        <w:rPr>
          <w:spacing w:val="-4"/>
        </w:rPr>
        <w:t> </w:t>
      </w:r>
      <w:r>
        <w:rPr/>
        <w:t>T,</w:t>
      </w:r>
      <w:r>
        <w:rPr>
          <w:spacing w:val="-1"/>
        </w:rPr>
        <w:t> </w:t>
      </w:r>
      <w:r>
        <w:rPr/>
        <w:t>xã</w:t>
      </w:r>
      <w:r>
        <w:rPr>
          <w:spacing w:val="-3"/>
        </w:rPr>
        <w:t> </w:t>
      </w:r>
      <w:r>
        <w:rPr/>
        <w:t>B,</w:t>
      </w:r>
      <w:r>
        <w:rPr>
          <w:spacing w:val="-3"/>
        </w:rPr>
        <w:t> </w:t>
      </w:r>
      <w:r>
        <w:rPr/>
        <w:t>huyện</w:t>
      </w:r>
      <w:r>
        <w:rPr>
          <w:spacing w:val="-3"/>
        </w:rPr>
        <w:t> </w:t>
      </w:r>
      <w:r>
        <w:rPr/>
        <w:t>Xuyên</w:t>
      </w:r>
      <w:r>
        <w:rPr>
          <w:spacing w:val="-3"/>
        </w:rPr>
        <w:t> </w:t>
      </w:r>
      <w:r>
        <w:rPr/>
        <w:t>Mộc,</w:t>
      </w:r>
      <w:r>
        <w:rPr>
          <w:spacing w:val="-2"/>
        </w:rPr>
        <w:t> </w:t>
      </w:r>
      <w:r>
        <w:rPr/>
        <w:t>tỉnh</w:t>
      </w:r>
      <w:r>
        <w:rPr>
          <w:spacing w:val="-2"/>
        </w:rPr>
        <w:t> </w:t>
      </w:r>
      <w:r>
        <w:rPr/>
        <w:t>Bà</w:t>
      </w:r>
      <w:r>
        <w:rPr>
          <w:spacing w:val="-4"/>
        </w:rPr>
        <w:t> </w:t>
      </w:r>
      <w:r>
        <w:rPr/>
        <w:t>Rịa-Vũng</w:t>
      </w:r>
      <w:r>
        <w:rPr>
          <w:spacing w:val="-3"/>
        </w:rPr>
        <w:t> </w:t>
      </w:r>
      <w:r>
        <w:rPr>
          <w:spacing w:val="-4"/>
        </w:rPr>
        <w:t>Tàu.</w:t>
      </w:r>
    </w:p>
    <w:p>
      <w:pPr>
        <w:spacing w:line="322" w:lineRule="exact" w:before="119"/>
        <w:ind w:left="718" w:right="0" w:firstLine="0"/>
        <w:jc w:val="left"/>
        <w:rPr>
          <w:sz w:val="28"/>
        </w:rPr>
      </w:pPr>
      <w:r>
        <w:rPr>
          <w:i/>
          <w:sz w:val="28"/>
        </w:rPr>
        <w:t>Bị</w:t>
      </w:r>
      <w:r>
        <w:rPr>
          <w:i/>
          <w:spacing w:val="-2"/>
          <w:sz w:val="28"/>
        </w:rPr>
        <w:t> </w:t>
      </w:r>
      <w:r>
        <w:rPr>
          <w:i/>
          <w:sz w:val="28"/>
        </w:rPr>
        <w:t>đơn:</w:t>
      </w:r>
      <w:r>
        <w:rPr>
          <w:i/>
          <w:spacing w:val="-2"/>
          <w:sz w:val="28"/>
        </w:rPr>
        <w:t> </w:t>
      </w:r>
      <w:r>
        <w:rPr>
          <w:sz w:val="28"/>
        </w:rPr>
        <w:t>Công</w:t>
      </w:r>
      <w:r>
        <w:rPr>
          <w:spacing w:val="-3"/>
          <w:sz w:val="28"/>
        </w:rPr>
        <w:t> </w:t>
      </w:r>
      <w:r>
        <w:rPr>
          <w:sz w:val="28"/>
        </w:rPr>
        <w:t>ty</w:t>
      </w:r>
      <w:r>
        <w:rPr>
          <w:spacing w:val="-3"/>
          <w:sz w:val="28"/>
        </w:rPr>
        <w:t> </w:t>
      </w:r>
      <w:r>
        <w:rPr>
          <w:sz w:val="28"/>
        </w:rPr>
        <w:t>TNHH</w:t>
      </w:r>
      <w:r>
        <w:rPr>
          <w:spacing w:val="-1"/>
          <w:sz w:val="28"/>
        </w:rPr>
        <w:t> </w:t>
      </w:r>
      <w:r>
        <w:rPr>
          <w:spacing w:val="-5"/>
          <w:sz w:val="28"/>
        </w:rPr>
        <w:t>M.</w:t>
      </w:r>
    </w:p>
    <w:p>
      <w:pPr>
        <w:pStyle w:val="BodyText"/>
        <w:ind w:left="718" w:right="1089"/>
      </w:pPr>
      <w:r>
        <w:rPr/>
        <w:t>Trụ sở: 68 TC, phường P, thị xã Phú Mỹ, tỉnh Bà Rịa-Vũng Tàu. Người</w:t>
      </w:r>
      <w:r>
        <w:rPr>
          <w:spacing w:val="-4"/>
        </w:rPr>
        <w:t> </w:t>
      </w:r>
      <w:r>
        <w:rPr/>
        <w:t>đại</w:t>
      </w:r>
      <w:r>
        <w:rPr>
          <w:spacing w:val="-3"/>
        </w:rPr>
        <w:t> </w:t>
      </w:r>
      <w:r>
        <w:rPr/>
        <w:t>diện</w:t>
      </w:r>
      <w:r>
        <w:rPr>
          <w:spacing w:val="-4"/>
        </w:rPr>
        <w:t> </w:t>
      </w:r>
      <w:r>
        <w:rPr/>
        <w:t>theo</w:t>
      </w:r>
      <w:r>
        <w:rPr>
          <w:spacing w:val="-4"/>
        </w:rPr>
        <w:t> </w:t>
      </w:r>
      <w:r>
        <w:rPr/>
        <w:t>pháp</w:t>
      </w:r>
      <w:r>
        <w:rPr>
          <w:spacing w:val="-2"/>
        </w:rPr>
        <w:t> </w:t>
      </w:r>
      <w:r>
        <w:rPr/>
        <w:t>luật:</w:t>
      </w:r>
      <w:r>
        <w:rPr>
          <w:spacing w:val="-2"/>
        </w:rPr>
        <w:t> </w:t>
      </w:r>
      <w:r>
        <w:rPr/>
        <w:t>Bà</w:t>
      </w:r>
      <w:r>
        <w:rPr>
          <w:spacing w:val="-4"/>
        </w:rPr>
        <w:t> </w:t>
      </w:r>
      <w:r>
        <w:rPr/>
        <w:t>Hoàng</w:t>
      </w:r>
      <w:r>
        <w:rPr>
          <w:spacing w:val="-2"/>
        </w:rPr>
        <w:t> </w:t>
      </w:r>
      <w:r>
        <w:rPr/>
        <w:t>Hoa</w:t>
      </w:r>
      <w:r>
        <w:rPr>
          <w:spacing w:val="-4"/>
        </w:rPr>
        <w:t> </w:t>
      </w:r>
      <w:r>
        <w:rPr/>
        <w:t>T,</w:t>
      </w:r>
      <w:r>
        <w:rPr>
          <w:spacing w:val="-1"/>
        </w:rPr>
        <w:t> </w:t>
      </w:r>
      <w:r>
        <w:rPr/>
        <w:t>chức</w:t>
      </w:r>
      <w:r>
        <w:rPr>
          <w:spacing w:val="-4"/>
        </w:rPr>
        <w:t> </w:t>
      </w:r>
      <w:r>
        <w:rPr/>
        <w:t>vụ:</w:t>
      </w:r>
      <w:r>
        <w:rPr>
          <w:spacing w:val="-2"/>
        </w:rPr>
        <w:t> </w:t>
      </w:r>
      <w:r>
        <w:rPr/>
        <w:t>Giám</w:t>
      </w:r>
      <w:r>
        <w:rPr>
          <w:spacing w:val="-6"/>
        </w:rPr>
        <w:t> </w:t>
      </w:r>
      <w:r>
        <w:rPr>
          <w:spacing w:val="-4"/>
        </w:rPr>
        <w:t>đốc.</w:t>
      </w:r>
    </w:p>
    <w:p>
      <w:pPr>
        <w:pStyle w:val="ListParagraph"/>
        <w:numPr>
          <w:ilvl w:val="0"/>
          <w:numId w:val="1"/>
        </w:numPr>
        <w:tabs>
          <w:tab w:pos="860" w:val="left" w:leader="none"/>
        </w:tabs>
        <w:spacing w:line="240" w:lineRule="auto" w:before="119" w:after="0"/>
        <w:ind w:left="151" w:right="204" w:firstLine="360"/>
        <w:jc w:val="both"/>
        <w:rPr>
          <w:sz w:val="28"/>
        </w:rPr>
      </w:pPr>
      <w:r>
        <w:rPr>
          <w:sz w:val="28"/>
        </w:rPr>
        <w:t>Hậu quả của việc đình chỉ giải quyết vụ án: Đương sự có quyền khởi kiện yêu cầu Tòa án giải quyết lại vụ án.</w:t>
      </w:r>
    </w:p>
    <w:p>
      <w:pPr>
        <w:pStyle w:val="BodyText"/>
        <w:spacing w:before="120"/>
        <w:ind w:right="197" w:firstLine="566"/>
      </w:pPr>
      <w:r>
        <w:rPr/>
        <w:t>Về án phí: Yêu cầu khởi kiện của người khởi kiện thuộc trường hợp được miễn nộp tiền tạm ứng án phí, án phí quy định tại điểm a Khoản 1 Điều 12 Nghị quyết 326/2016/NQ-UBTVQH ngày 30/12/2016 quy định về mức thu, miễn, giảm, thu nộp, quản lý và sử dụng án phí, lệ phí Tòa án nên được miễn nộp tạm ứng án phí, miễn nộp án phí.</w:t>
      </w:r>
    </w:p>
    <w:p>
      <w:pPr>
        <w:pStyle w:val="ListParagraph"/>
        <w:numPr>
          <w:ilvl w:val="0"/>
          <w:numId w:val="1"/>
        </w:numPr>
        <w:tabs>
          <w:tab w:pos="721" w:val="left" w:leader="none"/>
        </w:tabs>
        <w:spacing w:line="240" w:lineRule="auto" w:before="121" w:after="0"/>
        <w:ind w:left="151" w:right="204" w:firstLine="283"/>
        <w:jc w:val="both"/>
        <w:rPr>
          <w:sz w:val="28"/>
        </w:rPr>
      </w:pPr>
      <w:r>
        <w:rPr>
          <w:sz w:val="28"/>
        </w:rPr>
        <w:t>Đương sự</w:t>
      </w:r>
      <w:r>
        <w:rPr>
          <w:spacing w:val="-2"/>
          <w:sz w:val="28"/>
        </w:rPr>
        <w:t> </w:t>
      </w:r>
      <w:r>
        <w:rPr>
          <w:sz w:val="28"/>
        </w:rPr>
        <w:t>có</w:t>
      </w:r>
      <w:r>
        <w:rPr>
          <w:spacing w:val="-3"/>
          <w:sz w:val="28"/>
        </w:rPr>
        <w:t> </w:t>
      </w:r>
      <w:r>
        <w:rPr>
          <w:sz w:val="28"/>
        </w:rPr>
        <w:t>quyền kháng cáo, Viện</w:t>
      </w:r>
      <w:r>
        <w:rPr>
          <w:spacing w:val="-3"/>
          <w:sz w:val="28"/>
        </w:rPr>
        <w:t> </w:t>
      </w:r>
      <w:r>
        <w:rPr>
          <w:sz w:val="28"/>
        </w:rPr>
        <w:t>kiểm</w:t>
      </w:r>
      <w:r>
        <w:rPr>
          <w:spacing w:val="-4"/>
          <w:sz w:val="28"/>
        </w:rPr>
        <w:t> </w:t>
      </w:r>
      <w:r>
        <w:rPr>
          <w:sz w:val="28"/>
        </w:rPr>
        <w:t>sát cùng cấp có</w:t>
      </w:r>
      <w:r>
        <w:rPr>
          <w:spacing w:val="-1"/>
          <w:sz w:val="28"/>
        </w:rPr>
        <w:t> </w:t>
      </w:r>
      <w:r>
        <w:rPr>
          <w:sz w:val="28"/>
        </w:rPr>
        <w:t>quyền</w:t>
      </w:r>
      <w:r>
        <w:rPr>
          <w:spacing w:val="-3"/>
          <w:sz w:val="28"/>
        </w:rPr>
        <w:t> </w:t>
      </w:r>
      <w:r>
        <w:rPr>
          <w:sz w:val="28"/>
        </w:rPr>
        <w:t>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5"/>
        <w:ind w:left="0"/>
        <w:jc w:val="left"/>
        <w:rPr>
          <w:sz w:val="2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1"/>
        <w:gridCol w:w="4347"/>
      </w:tblGrid>
      <w:tr>
        <w:trPr>
          <w:trHeight w:val="2163" w:hRule="atLeast"/>
        </w:trPr>
        <w:tc>
          <w:tcPr>
            <w:tcW w:w="4271" w:type="dxa"/>
          </w:tcPr>
          <w:p>
            <w:pPr>
              <w:pStyle w:val="TableParagraph"/>
              <w:spacing w:line="243"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2"/>
              </w:numPr>
              <w:tabs>
                <w:tab w:pos="192" w:val="left" w:leader="none"/>
              </w:tabs>
              <w:spacing w:line="251" w:lineRule="exact" w:before="0" w:after="0"/>
              <w:ind w:left="191" w:right="0" w:hanging="142"/>
              <w:jc w:val="left"/>
              <w:rPr>
                <w:sz w:val="22"/>
              </w:rPr>
            </w:pPr>
            <w:r>
              <w:rPr>
                <w:sz w:val="22"/>
              </w:rPr>
              <w:t>TAND</w:t>
            </w:r>
            <w:r>
              <w:rPr>
                <w:spacing w:val="-7"/>
                <w:sz w:val="22"/>
              </w:rPr>
              <w:t> </w:t>
            </w:r>
            <w:r>
              <w:rPr>
                <w:sz w:val="22"/>
              </w:rPr>
              <w:t>tỉnh</w:t>
            </w:r>
            <w:r>
              <w:rPr>
                <w:spacing w:val="-5"/>
                <w:sz w:val="22"/>
              </w:rPr>
              <w:t> </w:t>
            </w:r>
            <w:r>
              <w:rPr>
                <w:sz w:val="22"/>
              </w:rPr>
              <w:t>BR-</w:t>
            </w:r>
            <w:r>
              <w:rPr>
                <w:spacing w:val="-5"/>
                <w:sz w:val="22"/>
              </w:rPr>
              <w:t>VT</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7"/>
                <w:sz w:val="22"/>
              </w:rPr>
              <w:t> </w:t>
            </w:r>
            <w:r>
              <w:rPr>
                <w:sz w:val="22"/>
              </w:rPr>
              <w:t>tỉnh</w:t>
            </w:r>
            <w:r>
              <w:rPr>
                <w:spacing w:val="-6"/>
                <w:sz w:val="22"/>
              </w:rPr>
              <w:t> </w:t>
            </w:r>
            <w:r>
              <w:rPr>
                <w:sz w:val="22"/>
              </w:rPr>
              <w:t>BR-</w:t>
            </w:r>
            <w:r>
              <w:rPr>
                <w:spacing w:val="-5"/>
                <w:sz w:val="22"/>
              </w:rPr>
              <w:t>VT</w:t>
            </w:r>
          </w:p>
          <w:p>
            <w:pPr>
              <w:pStyle w:val="TableParagraph"/>
              <w:numPr>
                <w:ilvl w:val="0"/>
                <w:numId w:val="2"/>
              </w:numPr>
              <w:tabs>
                <w:tab w:pos="192" w:val="left" w:leader="none"/>
              </w:tabs>
              <w:spacing w:line="253" w:lineRule="exact" w:before="1" w:after="0"/>
              <w:ind w:left="191" w:right="0" w:hanging="142"/>
              <w:jc w:val="left"/>
              <w:rPr>
                <w:sz w:val="22"/>
              </w:rPr>
            </w:pPr>
            <w:r>
              <w:rPr>
                <w:sz w:val="22"/>
              </w:rPr>
              <w:t>VKSND</w:t>
            </w:r>
            <w:r>
              <w:rPr>
                <w:spacing w:val="-3"/>
                <w:sz w:val="22"/>
              </w:rPr>
              <w:t> </w:t>
            </w:r>
            <w:r>
              <w:rPr>
                <w:sz w:val="22"/>
              </w:rPr>
              <w:t>tx.</w:t>
            </w:r>
            <w:r>
              <w:rPr>
                <w:spacing w:val="-2"/>
                <w:sz w:val="22"/>
              </w:rPr>
              <w:t> </w:t>
            </w:r>
            <w:r>
              <w:rPr>
                <w:sz w:val="22"/>
              </w:rPr>
              <w:t>Phú</w:t>
            </w:r>
            <w:r>
              <w:rPr>
                <w:spacing w:val="-4"/>
                <w:sz w:val="22"/>
              </w:rPr>
              <w:t> </w:t>
            </w:r>
            <w:r>
              <w:rPr>
                <w:spacing w:val="-5"/>
                <w:sz w:val="22"/>
              </w:rPr>
              <w:t>Mỹ;</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1"/>
                <w:sz w:val="22"/>
              </w:rPr>
              <w:t> </w:t>
            </w:r>
            <w:r>
              <w:rPr>
                <w:sz w:val="22"/>
              </w:rPr>
              <w:t>cục</w:t>
            </w:r>
            <w:r>
              <w:rPr>
                <w:spacing w:val="-4"/>
                <w:sz w:val="22"/>
              </w:rPr>
              <w:t> </w:t>
            </w:r>
            <w:r>
              <w:rPr>
                <w:sz w:val="22"/>
              </w:rPr>
              <w:t>THADS</w:t>
            </w:r>
            <w:r>
              <w:rPr>
                <w:spacing w:val="-3"/>
                <w:sz w:val="22"/>
              </w:rPr>
              <w:t> </w:t>
            </w:r>
            <w:r>
              <w:rPr>
                <w:sz w:val="22"/>
              </w:rPr>
              <w:t>tx.</w:t>
            </w:r>
            <w:r>
              <w:rPr>
                <w:spacing w:val="-2"/>
                <w:sz w:val="22"/>
              </w:rPr>
              <w:t> </w:t>
            </w:r>
            <w:r>
              <w:rPr>
                <w:sz w:val="22"/>
              </w:rPr>
              <w:t>Phú</w:t>
            </w:r>
            <w:r>
              <w:rPr>
                <w:spacing w:val="-4"/>
                <w:sz w:val="22"/>
              </w:rPr>
              <w:t> </w:t>
            </w:r>
            <w:r>
              <w:rPr>
                <w:spacing w:val="-5"/>
                <w:sz w:val="22"/>
              </w:rPr>
              <w:t>Mỹ;</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40" w:lineRule="auto" w:before="2" w:after="0"/>
              <w:ind w:left="191" w:right="0" w:hanging="142"/>
              <w:jc w:val="left"/>
              <w:rPr>
                <w:sz w:val="22"/>
              </w:rPr>
            </w:pPr>
            <w:r>
              <w:rPr>
                <w:sz w:val="22"/>
              </w:rPr>
              <w:t>Lưu:</w:t>
            </w:r>
            <w:r>
              <w:rPr>
                <w:spacing w:val="-1"/>
                <w:sz w:val="22"/>
              </w:rPr>
              <w:t> </w:t>
            </w:r>
            <w:r>
              <w:rPr>
                <w:sz w:val="22"/>
              </w:rPr>
              <w:t>vt,</w:t>
            </w:r>
            <w:r>
              <w:rPr>
                <w:spacing w:val="-2"/>
                <w:sz w:val="22"/>
              </w:rPr>
              <w:t> </w:t>
            </w:r>
            <w:r>
              <w:rPr>
                <w:sz w:val="22"/>
              </w:rPr>
              <w:t>hồ</w:t>
            </w:r>
            <w:r>
              <w:rPr>
                <w:spacing w:val="-4"/>
                <w:sz w:val="22"/>
              </w:rPr>
              <w:t> </w:t>
            </w:r>
            <w:r>
              <w:rPr>
                <w:sz w:val="22"/>
              </w:rPr>
              <w:t>sơ</w:t>
            </w:r>
            <w:r>
              <w:rPr>
                <w:spacing w:val="-1"/>
                <w:sz w:val="22"/>
              </w:rPr>
              <w:t> </w:t>
            </w:r>
            <w:r>
              <w:rPr>
                <w:sz w:val="22"/>
              </w:rPr>
              <w:t>vụ</w:t>
            </w:r>
            <w:r>
              <w:rPr>
                <w:spacing w:val="-1"/>
                <w:sz w:val="22"/>
              </w:rPr>
              <w:t> </w:t>
            </w:r>
            <w:r>
              <w:rPr>
                <w:spacing w:val="-5"/>
                <w:sz w:val="22"/>
              </w:rPr>
              <w:t>án.</w:t>
            </w:r>
          </w:p>
        </w:tc>
        <w:tc>
          <w:tcPr>
            <w:tcW w:w="4347" w:type="dxa"/>
          </w:tcPr>
          <w:p>
            <w:pPr>
              <w:pStyle w:val="TableParagraph"/>
              <w:spacing w:line="313" w:lineRule="exact"/>
              <w:ind w:left="1955"/>
              <w:rPr>
                <w:b/>
                <w:sz w:val="28"/>
              </w:rPr>
            </w:pPr>
            <w:r>
              <w:rPr>
                <w:b/>
                <w:sz w:val="28"/>
              </w:rPr>
              <w:t>THẨM</w:t>
            </w:r>
            <w:r>
              <w:rPr>
                <w:b/>
                <w:spacing w:val="-5"/>
                <w:sz w:val="28"/>
              </w:rPr>
              <w:t> </w:t>
            </w:r>
            <w:r>
              <w:rPr>
                <w:b/>
                <w:spacing w:val="-4"/>
                <w:sz w:val="28"/>
              </w:rPr>
              <w:t>PHÁN</w:t>
            </w:r>
          </w:p>
          <w:p>
            <w:pPr>
              <w:pStyle w:val="TableParagraph"/>
              <w:spacing w:before="4"/>
              <w:ind w:left="0"/>
              <w:rPr>
                <w:sz w:val="28"/>
              </w:rPr>
            </w:pPr>
          </w:p>
          <w:p>
            <w:pPr>
              <w:pStyle w:val="TableParagraph"/>
              <w:ind w:left="1574" w:right="42"/>
              <w:jc w:val="center"/>
              <w:rPr>
                <w:b/>
                <w:i/>
                <w:sz w:val="28"/>
              </w:rPr>
            </w:pPr>
            <w:r>
              <w:rPr>
                <w:b/>
                <w:i/>
                <w:sz w:val="28"/>
              </w:rPr>
              <w:t>(đã</w:t>
            </w:r>
            <w:r>
              <w:rPr>
                <w:b/>
                <w:i/>
                <w:spacing w:val="-2"/>
                <w:sz w:val="28"/>
              </w:rPr>
              <w:t> </w:t>
            </w:r>
            <w:r>
              <w:rPr>
                <w:b/>
                <w:i/>
                <w:spacing w:val="-5"/>
                <w:sz w:val="28"/>
              </w:rPr>
              <w:t>ký)</w:t>
            </w:r>
          </w:p>
          <w:p>
            <w:pPr>
              <w:pStyle w:val="TableParagraph"/>
              <w:ind w:left="0"/>
              <w:rPr>
                <w:sz w:val="30"/>
              </w:rPr>
            </w:pPr>
          </w:p>
          <w:p>
            <w:pPr>
              <w:pStyle w:val="TableParagraph"/>
              <w:ind w:left="0"/>
              <w:rPr>
                <w:sz w:val="30"/>
              </w:rPr>
            </w:pPr>
          </w:p>
          <w:p>
            <w:pPr>
              <w:pStyle w:val="TableParagraph"/>
              <w:spacing w:line="302" w:lineRule="exact" w:before="191"/>
              <w:ind w:left="1504" w:right="42"/>
              <w:jc w:val="center"/>
              <w:rPr>
                <w:b/>
                <w:sz w:val="28"/>
              </w:rPr>
            </w:pPr>
            <w:r>
              <w:rPr>
                <w:b/>
                <w:sz w:val="28"/>
              </w:rPr>
              <w:t>Trần</w:t>
            </w:r>
            <w:r>
              <w:rPr>
                <w:b/>
                <w:spacing w:val="-1"/>
                <w:sz w:val="28"/>
              </w:rPr>
              <w:t> </w:t>
            </w:r>
            <w:r>
              <w:rPr>
                <w:b/>
                <w:sz w:val="28"/>
              </w:rPr>
              <w:t>Thị</w:t>
            </w:r>
            <w:r>
              <w:rPr>
                <w:b/>
                <w:spacing w:val="-1"/>
                <w:sz w:val="28"/>
              </w:rPr>
              <w:t> </w:t>
            </w:r>
            <w:r>
              <w:rPr>
                <w:b/>
                <w:sz w:val="28"/>
              </w:rPr>
              <w:t>Thảo</w:t>
            </w:r>
            <w:r>
              <w:rPr>
                <w:b/>
                <w:spacing w:val="-3"/>
                <w:sz w:val="28"/>
              </w:rPr>
              <w:t> </w:t>
            </w:r>
            <w:r>
              <w:rPr>
                <w:b/>
                <w:spacing w:val="-2"/>
                <w:sz w:val="28"/>
              </w:rPr>
              <w:t>Nguyên</w:t>
            </w:r>
          </w:p>
        </w:tc>
      </w:tr>
    </w:tbl>
    <w:sectPr>
      <w:type w:val="continuous"/>
      <w:pgSz w:w="11910" w:h="16850"/>
      <w:pgMar w:top="1120" w:bottom="280" w:left="13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07" w:hanging="142"/>
      </w:pPr>
      <w:rPr>
        <w:rFonts w:hint="default"/>
        <w:lang w:val="vi" w:eastAsia="en-US" w:bidi="ar-SA"/>
      </w:rPr>
    </w:lvl>
    <w:lvl w:ilvl="2">
      <w:start w:val="0"/>
      <w:numFmt w:val="bullet"/>
      <w:lvlText w:val="•"/>
      <w:lvlJc w:val="left"/>
      <w:pPr>
        <w:ind w:left="1014" w:hanging="142"/>
      </w:pPr>
      <w:rPr>
        <w:rFonts w:hint="default"/>
        <w:lang w:val="vi" w:eastAsia="en-US" w:bidi="ar-SA"/>
      </w:rPr>
    </w:lvl>
    <w:lvl w:ilvl="3">
      <w:start w:val="0"/>
      <w:numFmt w:val="bullet"/>
      <w:lvlText w:val="•"/>
      <w:lvlJc w:val="left"/>
      <w:pPr>
        <w:ind w:left="1421" w:hanging="142"/>
      </w:pPr>
      <w:rPr>
        <w:rFonts w:hint="default"/>
        <w:lang w:val="vi" w:eastAsia="en-US" w:bidi="ar-SA"/>
      </w:rPr>
    </w:lvl>
    <w:lvl w:ilvl="4">
      <w:start w:val="0"/>
      <w:numFmt w:val="bullet"/>
      <w:lvlText w:val="•"/>
      <w:lvlJc w:val="left"/>
      <w:pPr>
        <w:ind w:left="1828" w:hanging="142"/>
      </w:pPr>
      <w:rPr>
        <w:rFonts w:hint="default"/>
        <w:lang w:val="vi" w:eastAsia="en-US" w:bidi="ar-SA"/>
      </w:rPr>
    </w:lvl>
    <w:lvl w:ilvl="5">
      <w:start w:val="0"/>
      <w:numFmt w:val="bullet"/>
      <w:lvlText w:val="•"/>
      <w:lvlJc w:val="left"/>
      <w:pPr>
        <w:ind w:left="2235" w:hanging="142"/>
      </w:pPr>
      <w:rPr>
        <w:rFonts w:hint="default"/>
        <w:lang w:val="vi" w:eastAsia="en-US" w:bidi="ar-SA"/>
      </w:rPr>
    </w:lvl>
    <w:lvl w:ilvl="6">
      <w:start w:val="0"/>
      <w:numFmt w:val="bullet"/>
      <w:lvlText w:val="•"/>
      <w:lvlJc w:val="left"/>
      <w:pPr>
        <w:ind w:left="2642" w:hanging="142"/>
      </w:pPr>
      <w:rPr>
        <w:rFonts w:hint="default"/>
        <w:lang w:val="vi" w:eastAsia="en-US" w:bidi="ar-SA"/>
      </w:rPr>
    </w:lvl>
    <w:lvl w:ilvl="7">
      <w:start w:val="0"/>
      <w:numFmt w:val="bullet"/>
      <w:lvlText w:val="•"/>
      <w:lvlJc w:val="left"/>
      <w:pPr>
        <w:ind w:left="3049" w:hanging="142"/>
      </w:pPr>
      <w:rPr>
        <w:rFonts w:hint="default"/>
        <w:lang w:val="vi" w:eastAsia="en-US" w:bidi="ar-SA"/>
      </w:rPr>
    </w:lvl>
    <w:lvl w:ilvl="8">
      <w:start w:val="0"/>
      <w:numFmt w:val="bullet"/>
      <w:lvlText w:val="•"/>
      <w:lvlJc w:val="left"/>
      <w:pPr>
        <w:ind w:left="3456" w:hanging="142"/>
      </w:pPr>
      <w:rPr>
        <w:rFonts w:hint="default"/>
        <w:lang w:val="vi" w:eastAsia="en-US" w:bidi="ar-SA"/>
      </w:rPr>
    </w:lvl>
  </w:abstractNum>
  <w:abstractNum w:abstractNumId="0">
    <w:multiLevelType w:val="hybridMultilevel"/>
    <w:lvl w:ilvl="0">
      <w:start w:val="1"/>
      <w:numFmt w:val="decimal"/>
      <w:lvlText w:val="%1."/>
      <w:lvlJc w:val="left"/>
      <w:pPr>
        <w:ind w:left="151" w:hanging="32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98" w:hanging="324"/>
      </w:pPr>
      <w:rPr>
        <w:rFonts w:hint="default"/>
        <w:lang w:val="vi" w:eastAsia="en-US" w:bidi="ar-SA"/>
      </w:rPr>
    </w:lvl>
    <w:lvl w:ilvl="2">
      <w:start w:val="0"/>
      <w:numFmt w:val="bullet"/>
      <w:lvlText w:val="•"/>
      <w:lvlJc w:val="left"/>
      <w:pPr>
        <w:ind w:left="2037" w:hanging="324"/>
      </w:pPr>
      <w:rPr>
        <w:rFonts w:hint="default"/>
        <w:lang w:val="vi" w:eastAsia="en-US" w:bidi="ar-SA"/>
      </w:rPr>
    </w:lvl>
    <w:lvl w:ilvl="3">
      <w:start w:val="0"/>
      <w:numFmt w:val="bullet"/>
      <w:lvlText w:val="•"/>
      <w:lvlJc w:val="left"/>
      <w:pPr>
        <w:ind w:left="2975" w:hanging="324"/>
      </w:pPr>
      <w:rPr>
        <w:rFonts w:hint="default"/>
        <w:lang w:val="vi" w:eastAsia="en-US" w:bidi="ar-SA"/>
      </w:rPr>
    </w:lvl>
    <w:lvl w:ilvl="4">
      <w:start w:val="0"/>
      <w:numFmt w:val="bullet"/>
      <w:lvlText w:val="•"/>
      <w:lvlJc w:val="left"/>
      <w:pPr>
        <w:ind w:left="3914" w:hanging="324"/>
      </w:pPr>
      <w:rPr>
        <w:rFonts w:hint="default"/>
        <w:lang w:val="vi" w:eastAsia="en-US" w:bidi="ar-SA"/>
      </w:rPr>
    </w:lvl>
    <w:lvl w:ilvl="5">
      <w:start w:val="0"/>
      <w:numFmt w:val="bullet"/>
      <w:lvlText w:val="•"/>
      <w:lvlJc w:val="left"/>
      <w:pPr>
        <w:ind w:left="4853" w:hanging="324"/>
      </w:pPr>
      <w:rPr>
        <w:rFonts w:hint="default"/>
        <w:lang w:val="vi" w:eastAsia="en-US" w:bidi="ar-SA"/>
      </w:rPr>
    </w:lvl>
    <w:lvl w:ilvl="6">
      <w:start w:val="0"/>
      <w:numFmt w:val="bullet"/>
      <w:lvlText w:val="•"/>
      <w:lvlJc w:val="left"/>
      <w:pPr>
        <w:ind w:left="5791" w:hanging="324"/>
      </w:pPr>
      <w:rPr>
        <w:rFonts w:hint="default"/>
        <w:lang w:val="vi" w:eastAsia="en-US" w:bidi="ar-SA"/>
      </w:rPr>
    </w:lvl>
    <w:lvl w:ilvl="7">
      <w:start w:val="0"/>
      <w:numFmt w:val="bullet"/>
      <w:lvlText w:val="•"/>
      <w:lvlJc w:val="left"/>
      <w:pPr>
        <w:ind w:left="6730" w:hanging="324"/>
      </w:pPr>
      <w:rPr>
        <w:rFonts w:hint="default"/>
        <w:lang w:val="vi" w:eastAsia="en-US" w:bidi="ar-SA"/>
      </w:rPr>
    </w:lvl>
    <w:lvl w:ilvl="8">
      <w:start w:val="0"/>
      <w:numFmt w:val="bullet"/>
      <w:lvlText w:val="•"/>
      <w:lvlJc w:val="left"/>
      <w:pPr>
        <w:ind w:left="7669" w:hanging="32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41" w:right="19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51" w:right="204" w:firstLine="28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2023-04-24T13:40:28Z</dcterms:created>
  <dcterms:modified xsi:type="dcterms:W3CDTF">2023-04-24T13:40:28Z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