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6"/>
        <w:gridCol w:w="6004"/>
      </w:tblGrid>
      <w:tr>
        <w:trPr>
          <w:trHeight w:val="608" w:hRule="atLeast"/>
        </w:trPr>
        <w:tc>
          <w:tcPr>
            <w:tcW w:w="3046" w:type="dxa"/>
          </w:tcPr>
          <w:p>
            <w:pPr>
              <w:pStyle w:val="TableParagraph"/>
              <w:spacing w:line="240" w:lineRule="auto"/>
              <w:ind w:left="311" w:hanging="262"/>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w:t>
            </w:r>
            <w:r>
              <w:rPr>
                <w:b/>
                <w:sz w:val="26"/>
                <w:u w:val="single"/>
              </w:rPr>
              <w:t>NH LONG</w:t>
            </w:r>
            <w:r>
              <w:rPr>
                <w:b/>
                <w:sz w:val="26"/>
              </w:rPr>
              <w:t> AN</w:t>
            </w:r>
          </w:p>
        </w:tc>
        <w:tc>
          <w:tcPr>
            <w:tcW w:w="6004" w:type="dxa"/>
          </w:tcPr>
          <w:p>
            <w:pPr>
              <w:pStyle w:val="TableParagraph"/>
              <w:spacing w:line="287" w:lineRule="exact"/>
              <w:ind w:left="543" w:right="58" w:firstLine="0"/>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02" w:lineRule="exact"/>
              <w:ind w:left="543" w:right="51" w:firstLine="0"/>
              <w:jc w:val="center"/>
              <w:rPr>
                <w:b/>
                <w:sz w:val="28"/>
              </w:rPr>
            </w:pPr>
            <w:r>
              <w:rPr>
                <w:b/>
                <w:sz w:val="28"/>
              </w:rPr>
              <w:t>Đ</w:t>
            </w:r>
            <w:r>
              <w:rPr>
                <w:b/>
                <w:sz w:val="28"/>
                <w:u w:val="single"/>
              </w:rPr>
              <w:t>ộc</w:t>
            </w:r>
            <w:r>
              <w:rPr>
                <w:b/>
                <w:spacing w:val="-2"/>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bl>
    <w:p>
      <w:pPr>
        <w:pStyle w:val="BodyText"/>
        <w:spacing w:before="6"/>
        <w:ind w:left="0" w:firstLine="0"/>
        <w:jc w:val="left"/>
        <w:rPr>
          <w:sz w:val="17"/>
        </w:rPr>
      </w:pPr>
    </w:p>
    <w:p>
      <w:pPr>
        <w:spacing w:before="89"/>
        <w:ind w:left="162" w:right="6090"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215/2022/HS-PT Ngày: 13-12-2022</w:t>
      </w:r>
    </w:p>
    <w:p>
      <w:pPr>
        <w:pStyle w:val="BodyText"/>
        <w:spacing w:before="6"/>
        <w:ind w:left="0" w:firstLine="0"/>
        <w:jc w:val="left"/>
        <w:rPr>
          <w:sz w:val="41"/>
        </w:rPr>
      </w:pPr>
    </w:p>
    <w:p>
      <w:pPr>
        <w:pStyle w:val="Heading1"/>
        <w:spacing w:line="322" w:lineRule="exact"/>
        <w:ind w:left="2952"/>
      </w:pPr>
      <w:r>
        <w:rPr/>
        <w:t>NHÂN</w:t>
      </w:r>
      <w:r>
        <w:rPr>
          <w:spacing w:val="-6"/>
        </w:rPr>
        <w:t> </w:t>
      </w:r>
      <w:r>
        <w:rPr>
          <w:spacing w:val="-4"/>
        </w:rPr>
        <w:t>DANH</w:t>
      </w:r>
    </w:p>
    <w:p>
      <w:pPr>
        <w:spacing w:line="448" w:lineRule="auto" w:before="0"/>
        <w:ind w:left="1349" w:right="1662"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TÒA ÁN NHÂN DÂN TỈNH LONG AN</w:t>
      </w:r>
    </w:p>
    <w:p>
      <w:pPr>
        <w:pStyle w:val="Heading2"/>
        <w:ind w:firstLine="0"/>
        <w:rPr>
          <w:i/>
        </w:rPr>
      </w:pPr>
      <w:r>
        <w:rPr>
          <w:i/>
        </w:rPr>
        <w:t>-</w:t>
      </w:r>
      <w:r>
        <w:rPr>
          <w:i/>
          <w:spacing w:val="-3"/>
        </w:rPr>
        <w:t> </w:t>
      </w:r>
      <w:r>
        <w:rPr>
          <w:i/>
        </w:rPr>
        <w:t>Thành</w:t>
      </w:r>
      <w:r>
        <w:rPr>
          <w:i/>
          <w:spacing w:val="-2"/>
        </w:rPr>
        <w:t> </w:t>
      </w:r>
      <w:r>
        <w:rPr>
          <w:i/>
        </w:rPr>
        <w:t>phần</w:t>
      </w:r>
      <w:r>
        <w:rPr>
          <w:i/>
          <w:spacing w:val="-1"/>
        </w:rPr>
        <w:t> </w:t>
      </w:r>
      <w:r>
        <w:rPr>
          <w:i/>
        </w:rPr>
        <w:t>Hội</w:t>
      </w:r>
      <w:r>
        <w:rPr>
          <w:i/>
          <w:spacing w:val="-3"/>
        </w:rPr>
        <w:t> </w:t>
      </w:r>
      <w:r>
        <w:rPr>
          <w:i/>
        </w:rPr>
        <w:t>đồng</w:t>
      </w:r>
      <w:r>
        <w:rPr>
          <w:i/>
          <w:spacing w:val="-4"/>
        </w:rPr>
        <w:t> </w:t>
      </w:r>
      <w:r>
        <w:rPr>
          <w:i/>
        </w:rPr>
        <w:t>xét</w:t>
      </w:r>
      <w:r>
        <w:rPr>
          <w:i/>
          <w:spacing w:val="-1"/>
        </w:rPr>
        <w:t> </w:t>
      </w:r>
      <w:r>
        <w:rPr>
          <w:i/>
        </w:rPr>
        <w:t>xử</w:t>
      </w:r>
      <w:r>
        <w:rPr>
          <w:i/>
          <w:spacing w:val="-5"/>
        </w:rPr>
        <w:t> </w:t>
      </w:r>
      <w:r>
        <w:rPr>
          <w:i/>
        </w:rPr>
        <w:t>phúc</w:t>
      </w:r>
      <w:r>
        <w:rPr>
          <w:i/>
          <w:spacing w:val="-4"/>
        </w:rPr>
        <w:t> </w:t>
      </w:r>
      <w:r>
        <w:rPr>
          <w:i/>
        </w:rPr>
        <w:t>thẩm</w:t>
      </w:r>
      <w:r>
        <w:rPr>
          <w:i/>
          <w:spacing w:val="-1"/>
        </w:rPr>
        <w:t> </w:t>
      </w:r>
      <w:r>
        <w:rPr>
          <w:i/>
        </w:rPr>
        <w:t>gồm</w:t>
      </w:r>
      <w:r>
        <w:rPr>
          <w:i/>
          <w:spacing w:val="-1"/>
        </w:rPr>
        <w:t> </w:t>
      </w:r>
      <w:r>
        <w:rPr>
          <w:i/>
          <w:spacing w:val="-5"/>
        </w:rPr>
        <w:t>có:</w:t>
      </w:r>
    </w:p>
    <w:p>
      <w:pPr>
        <w:spacing w:before="119"/>
        <w:ind w:left="88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3"/>
          <w:sz w:val="28"/>
        </w:rPr>
        <w:t> </w:t>
      </w:r>
      <w:r>
        <w:rPr>
          <w:i/>
          <w:sz w:val="28"/>
        </w:rPr>
        <w:t>tọa</w:t>
      </w:r>
      <w:r>
        <w:rPr>
          <w:i/>
          <w:spacing w:val="-2"/>
          <w:sz w:val="28"/>
        </w:rPr>
        <w:t> </w:t>
      </w:r>
      <w:r>
        <w:rPr>
          <w:i/>
          <w:sz w:val="28"/>
        </w:rPr>
        <w:t>phiên</w:t>
      </w:r>
      <w:r>
        <w:rPr>
          <w:i/>
          <w:spacing w:val="-2"/>
          <w:sz w:val="28"/>
        </w:rPr>
        <w:t> </w:t>
      </w:r>
      <w:r>
        <w:rPr>
          <w:i/>
          <w:sz w:val="28"/>
        </w:rPr>
        <w:t>tòa:</w:t>
      </w:r>
      <w:r>
        <w:rPr>
          <w:i/>
          <w:spacing w:val="-4"/>
          <w:sz w:val="28"/>
        </w:rPr>
        <w:t> </w:t>
      </w:r>
      <w:r>
        <w:rPr>
          <w:sz w:val="28"/>
        </w:rPr>
        <w:t>Bà</w:t>
      </w:r>
      <w:r>
        <w:rPr>
          <w:spacing w:val="-2"/>
          <w:sz w:val="28"/>
        </w:rPr>
        <w:t> </w:t>
      </w:r>
      <w:r>
        <w:rPr>
          <w:sz w:val="28"/>
        </w:rPr>
        <w:t>Huỳnh</w:t>
      </w:r>
      <w:r>
        <w:rPr>
          <w:spacing w:val="-3"/>
          <w:sz w:val="28"/>
        </w:rPr>
        <w:t> </w:t>
      </w:r>
      <w:r>
        <w:rPr>
          <w:sz w:val="28"/>
        </w:rPr>
        <w:t>Thị</w:t>
      </w:r>
      <w:r>
        <w:rPr>
          <w:spacing w:val="-2"/>
          <w:sz w:val="28"/>
        </w:rPr>
        <w:t> Phượng</w:t>
      </w:r>
    </w:p>
    <w:p>
      <w:pPr>
        <w:spacing w:before="123"/>
        <w:ind w:left="881" w:right="0" w:firstLine="0"/>
        <w:jc w:val="left"/>
        <w:rPr>
          <w:sz w:val="28"/>
        </w:rPr>
      </w:pPr>
      <w:r>
        <w:rPr>
          <w:i/>
          <w:sz w:val="28"/>
        </w:rPr>
        <w:t>Các</w:t>
      </w:r>
      <w:r>
        <w:rPr>
          <w:i/>
          <w:spacing w:val="-3"/>
          <w:sz w:val="28"/>
        </w:rPr>
        <w:t> </w:t>
      </w:r>
      <w:r>
        <w:rPr>
          <w:i/>
          <w:sz w:val="28"/>
        </w:rPr>
        <w:t>Thẩm</w:t>
      </w:r>
      <w:r>
        <w:rPr>
          <w:i/>
          <w:spacing w:val="-6"/>
          <w:sz w:val="28"/>
        </w:rPr>
        <w:t> </w:t>
      </w:r>
      <w:r>
        <w:rPr>
          <w:i/>
          <w:sz w:val="28"/>
        </w:rPr>
        <w:t>phán:</w:t>
      </w:r>
      <w:r>
        <w:rPr>
          <w:i/>
          <w:spacing w:val="-2"/>
          <w:sz w:val="28"/>
        </w:rPr>
        <w:t> </w:t>
      </w:r>
      <w:r>
        <w:rPr>
          <w:sz w:val="28"/>
        </w:rPr>
        <w:t>Ông</w:t>
      </w:r>
      <w:r>
        <w:rPr>
          <w:spacing w:val="-5"/>
          <w:sz w:val="28"/>
        </w:rPr>
        <w:t> </w:t>
      </w:r>
      <w:r>
        <w:rPr>
          <w:sz w:val="28"/>
        </w:rPr>
        <w:t>Trần</w:t>
      </w:r>
      <w:r>
        <w:rPr>
          <w:spacing w:val="-2"/>
          <w:sz w:val="28"/>
        </w:rPr>
        <w:t> </w:t>
      </w:r>
      <w:r>
        <w:rPr>
          <w:sz w:val="28"/>
        </w:rPr>
        <w:t>Văn</w:t>
      </w:r>
      <w:r>
        <w:rPr>
          <w:spacing w:val="-5"/>
          <w:sz w:val="28"/>
        </w:rPr>
        <w:t> </w:t>
      </w:r>
      <w:r>
        <w:rPr>
          <w:spacing w:val="-4"/>
          <w:sz w:val="28"/>
        </w:rPr>
        <w:t>Quán</w:t>
      </w:r>
    </w:p>
    <w:p>
      <w:pPr>
        <w:pStyle w:val="BodyText"/>
        <w:spacing w:before="120"/>
        <w:ind w:left="2855" w:firstLine="0"/>
        <w:jc w:val="left"/>
      </w:pPr>
      <w:r>
        <w:rPr/>
        <w:t>Ông</w:t>
      </w:r>
      <w:r>
        <w:rPr>
          <w:spacing w:val="-5"/>
        </w:rPr>
        <w:t> </w:t>
      </w:r>
      <w:r>
        <w:rPr/>
        <w:t>Nguyễn</w:t>
      </w:r>
      <w:r>
        <w:rPr>
          <w:spacing w:val="-6"/>
        </w:rPr>
        <w:t> </w:t>
      </w:r>
      <w:r>
        <w:rPr/>
        <w:t>Thiện</w:t>
      </w:r>
      <w:r>
        <w:rPr>
          <w:spacing w:val="-5"/>
        </w:rPr>
        <w:t> Tâm</w:t>
      </w:r>
    </w:p>
    <w:p>
      <w:pPr>
        <w:pStyle w:val="ListParagraph"/>
        <w:numPr>
          <w:ilvl w:val="0"/>
          <w:numId w:val="1"/>
        </w:numPr>
        <w:tabs>
          <w:tab w:pos="1060" w:val="left" w:leader="none"/>
        </w:tabs>
        <w:spacing w:line="240" w:lineRule="auto" w:before="119" w:after="0"/>
        <w:ind w:left="162" w:right="471" w:firstLine="719"/>
        <w:jc w:val="both"/>
        <w:rPr>
          <w:b/>
          <w:i/>
          <w:sz w:val="28"/>
        </w:rPr>
      </w:pPr>
      <w:r>
        <w:rPr>
          <w:b/>
          <w:i/>
          <w:sz w:val="28"/>
        </w:rPr>
        <w:t>Thư ký phiên tòa: </w:t>
      </w:r>
      <w:r>
        <w:rPr>
          <w:sz w:val="28"/>
        </w:rPr>
        <w:t>Ông Đặng Dương P2 - Thư ký Tòa án nhân dân tỉnh Long An.</w:t>
      </w:r>
    </w:p>
    <w:p>
      <w:pPr>
        <w:pStyle w:val="Heading2"/>
        <w:numPr>
          <w:ilvl w:val="0"/>
          <w:numId w:val="1"/>
        </w:numPr>
        <w:tabs>
          <w:tab w:pos="1046" w:val="left" w:leader="none"/>
        </w:tabs>
        <w:spacing w:line="240" w:lineRule="auto" w:before="119" w:after="0"/>
        <w:ind w:left="1045" w:right="0" w:hanging="165"/>
        <w:jc w:val="both"/>
      </w:pPr>
      <w:r>
        <w:rPr>
          <w:i/>
        </w:rPr>
        <w:t>Đại</w:t>
      </w:r>
      <w:r>
        <w:rPr>
          <w:i/>
          <w:spacing w:val="-2"/>
        </w:rPr>
        <w:t> </w:t>
      </w:r>
      <w:r>
        <w:rPr>
          <w:i/>
        </w:rPr>
        <w:t>diện</w:t>
      </w:r>
      <w:r>
        <w:rPr>
          <w:i/>
          <w:spacing w:val="-2"/>
        </w:rPr>
        <w:t> </w:t>
      </w:r>
      <w:r>
        <w:rPr>
          <w:i/>
        </w:rPr>
        <w:t>Viện</w:t>
      </w:r>
      <w:r>
        <w:rPr>
          <w:i/>
          <w:spacing w:val="-2"/>
        </w:rPr>
        <w:t> </w:t>
      </w:r>
      <w:r>
        <w:rPr>
          <w:i/>
        </w:rPr>
        <w:t>Kiểm</w:t>
      </w:r>
      <w:r>
        <w:rPr>
          <w:i/>
          <w:spacing w:val="-5"/>
        </w:rPr>
        <w:t> </w:t>
      </w:r>
      <w:r>
        <w:rPr>
          <w:i/>
        </w:rPr>
        <w:t>sát</w:t>
      </w:r>
      <w:r>
        <w:rPr>
          <w:i/>
          <w:spacing w:val="-2"/>
        </w:rPr>
        <w:t> </w:t>
      </w:r>
      <w:r>
        <w:rPr>
          <w:i/>
        </w:rPr>
        <w:t>nhân</w:t>
      </w:r>
      <w:r>
        <w:rPr>
          <w:i/>
          <w:spacing w:val="-5"/>
        </w:rPr>
        <w:t> </w:t>
      </w:r>
      <w:r>
        <w:rPr>
          <w:i/>
        </w:rPr>
        <w:t>dân</w:t>
      </w:r>
      <w:r>
        <w:rPr>
          <w:i/>
          <w:spacing w:val="-3"/>
        </w:rPr>
        <w:t> </w:t>
      </w:r>
      <w:r>
        <w:rPr>
          <w:i/>
        </w:rPr>
        <w:t>tỉnh</w:t>
      </w:r>
      <w:r>
        <w:rPr>
          <w:i/>
          <w:spacing w:val="-6"/>
        </w:rPr>
        <w:t> </w:t>
      </w:r>
      <w:r>
        <w:rPr>
          <w:i/>
        </w:rPr>
        <w:t>Long</w:t>
      </w:r>
      <w:r>
        <w:rPr>
          <w:i/>
          <w:spacing w:val="-1"/>
        </w:rPr>
        <w:t> </w:t>
      </w:r>
      <w:r>
        <w:rPr>
          <w:i/>
        </w:rPr>
        <w:t>An</w:t>
      </w:r>
      <w:r>
        <w:rPr>
          <w:i/>
          <w:spacing w:val="-2"/>
        </w:rPr>
        <w:t> </w:t>
      </w:r>
      <w:r>
        <w:rPr>
          <w:i/>
        </w:rPr>
        <w:t>tham</w:t>
      </w:r>
      <w:r>
        <w:rPr>
          <w:i/>
          <w:spacing w:val="-2"/>
        </w:rPr>
        <w:t> </w:t>
      </w:r>
      <w:r>
        <w:rPr>
          <w:i/>
        </w:rPr>
        <w:t>gia</w:t>
      </w:r>
      <w:r>
        <w:rPr>
          <w:i/>
          <w:spacing w:val="-1"/>
        </w:rPr>
        <w:t> </w:t>
      </w:r>
      <w:r>
        <w:rPr>
          <w:i/>
        </w:rPr>
        <w:t>phiên</w:t>
      </w:r>
      <w:r>
        <w:rPr>
          <w:i/>
          <w:spacing w:val="-2"/>
        </w:rPr>
        <w:t> </w:t>
      </w:r>
      <w:r>
        <w:rPr>
          <w:i/>
          <w:spacing w:val="-4"/>
        </w:rPr>
        <w:t>tòa:</w:t>
      </w:r>
    </w:p>
    <w:p>
      <w:pPr>
        <w:pStyle w:val="BodyText"/>
        <w:spacing w:before="120"/>
        <w:ind w:left="881" w:firstLine="0"/>
      </w:pPr>
      <w:r>
        <w:rPr/>
        <w:t>Bà</w:t>
      </w:r>
      <w:r>
        <w:rPr>
          <w:spacing w:val="-2"/>
        </w:rPr>
        <w:t> </w:t>
      </w:r>
      <w:r>
        <w:rPr/>
        <w:t>Mai</w:t>
      </w:r>
      <w:r>
        <w:rPr>
          <w:spacing w:val="-4"/>
        </w:rPr>
        <w:t> </w:t>
      </w:r>
      <w:r>
        <w:rPr/>
        <w:t>Thị</w:t>
      </w:r>
      <w:r>
        <w:rPr>
          <w:spacing w:val="-1"/>
        </w:rPr>
        <w:t> </w:t>
      </w:r>
      <w:r>
        <w:rPr/>
        <w:t>Phương</w:t>
      </w:r>
      <w:r>
        <w:rPr>
          <w:spacing w:val="-4"/>
        </w:rPr>
        <w:t> </w:t>
      </w:r>
      <w:r>
        <w:rPr/>
        <w:t>Thảo</w:t>
      </w:r>
      <w:r>
        <w:rPr>
          <w:spacing w:val="-2"/>
        </w:rPr>
        <w:t> </w:t>
      </w:r>
      <w:r>
        <w:rPr/>
        <w:t>-</w:t>
      </w:r>
      <w:r>
        <w:rPr>
          <w:spacing w:val="-4"/>
        </w:rPr>
        <w:t> </w:t>
      </w:r>
      <w:r>
        <w:rPr/>
        <w:t>Kiểm</w:t>
      </w:r>
      <w:r>
        <w:rPr>
          <w:spacing w:val="-1"/>
        </w:rPr>
        <w:t> </w:t>
      </w:r>
      <w:r>
        <w:rPr/>
        <w:t>sát</w:t>
      </w:r>
      <w:r>
        <w:rPr>
          <w:spacing w:val="-4"/>
        </w:rPr>
        <w:t> viên.</w:t>
      </w:r>
    </w:p>
    <w:p>
      <w:pPr>
        <w:pStyle w:val="BodyText"/>
        <w:spacing w:before="122"/>
        <w:ind w:right="470"/>
      </w:pPr>
      <w:r>
        <w:rPr/>
        <w:t>Ngày 13 tháng 12 năm 2022, tại trụ sở Tòa án nhân dân tỉnh Long An xét xử phúc thẩm công khai vụ án hình sự thụ lý số 162/2022/TLPT-HS ngày 20 tháng 10 năm 2022 do có kháng cáo của bị cáo Trần Văn N đối với Bản án hình sự thẩm số 17/2022/HS-ST, ngày 09 tháng 9 năm 2022, của Tòa án nhân dân huyện H, tỉnh Long An.</w:t>
      </w:r>
    </w:p>
    <w:p>
      <w:pPr>
        <w:pStyle w:val="BodyText"/>
        <w:ind w:right="108"/>
      </w:pPr>
      <w:r>
        <w:rPr>
          <w:i/>
        </w:rPr>
        <w:t>Bị cáo có kháng cáo: </w:t>
      </w:r>
      <w:r>
        <w:rPr>
          <w:b/>
        </w:rPr>
        <w:t>Trần Văn N</w:t>
      </w:r>
      <w:r>
        <w:rPr/>
        <w:t>, sinh ngày 09 tháng 11 năm 1999 tại tỉnh Đồng Tháp. Nơi cư trú: Ấp A, xã P, huyện T1, tỉnh Đồng Tháp; nghề nghiệp: Làm thuê; trình độ văn hóa: 3/12; dân tộc: Kinh; giới tính: Nam; tôn giáo: Không; quốc tịch: Việt Nam; con ông Trần Văn S, sinh năm 1977 và bà Đặng Thị Bé T2, sinh năm 1979; tiền án, tiền sự: Không; bị tạm giữ từ ngày 26 tháng 6 năm 2022 và chuyển tạm giam cho đến nay, có mặt.</w:t>
      </w:r>
    </w:p>
    <w:p>
      <w:pPr>
        <w:spacing w:before="120"/>
        <w:ind w:left="162" w:right="471" w:firstLine="719"/>
        <w:jc w:val="both"/>
        <w:rPr>
          <w:i/>
          <w:sz w:val="28"/>
        </w:rPr>
      </w:pPr>
      <w:r>
        <w:rPr>
          <w:i/>
          <w:sz w:val="28"/>
        </w:rPr>
        <w:t>Những</w:t>
      </w:r>
      <w:r>
        <w:rPr>
          <w:i/>
          <w:spacing w:val="-1"/>
          <w:sz w:val="28"/>
        </w:rPr>
        <w:t> </w:t>
      </w:r>
      <w:r>
        <w:rPr>
          <w:i/>
          <w:sz w:val="28"/>
        </w:rPr>
        <w:t>người</w:t>
      </w:r>
      <w:r>
        <w:rPr>
          <w:i/>
          <w:spacing w:val="-2"/>
          <w:sz w:val="28"/>
        </w:rPr>
        <w:t> </w:t>
      </w:r>
      <w:r>
        <w:rPr>
          <w:i/>
          <w:sz w:val="28"/>
        </w:rPr>
        <w:t>tham</w:t>
      </w:r>
      <w:r>
        <w:rPr>
          <w:i/>
          <w:spacing w:val="-1"/>
          <w:sz w:val="28"/>
        </w:rPr>
        <w:t> </w:t>
      </w:r>
      <w:r>
        <w:rPr>
          <w:i/>
          <w:sz w:val="28"/>
        </w:rPr>
        <w:t>gia</w:t>
      </w:r>
      <w:r>
        <w:rPr>
          <w:i/>
          <w:spacing w:val="-1"/>
          <w:sz w:val="28"/>
        </w:rPr>
        <w:t> </w:t>
      </w:r>
      <w:r>
        <w:rPr>
          <w:i/>
          <w:sz w:val="28"/>
        </w:rPr>
        <w:t>tố</w:t>
      </w:r>
      <w:r>
        <w:rPr>
          <w:i/>
          <w:spacing w:val="-2"/>
          <w:sz w:val="28"/>
        </w:rPr>
        <w:t> </w:t>
      </w:r>
      <w:r>
        <w:rPr>
          <w:i/>
          <w:sz w:val="28"/>
        </w:rPr>
        <w:t>tụng</w:t>
      </w:r>
      <w:r>
        <w:rPr>
          <w:i/>
          <w:spacing w:val="-1"/>
          <w:sz w:val="28"/>
        </w:rPr>
        <w:t> </w:t>
      </w:r>
      <w:r>
        <w:rPr>
          <w:i/>
          <w:sz w:val="28"/>
        </w:rPr>
        <w:t>khác</w:t>
      </w:r>
      <w:r>
        <w:rPr>
          <w:i/>
          <w:spacing w:val="-2"/>
          <w:sz w:val="28"/>
        </w:rPr>
        <w:t> </w:t>
      </w:r>
      <w:r>
        <w:rPr>
          <w:i/>
          <w:sz w:val="28"/>
        </w:rPr>
        <w:t>không</w:t>
      </w:r>
      <w:r>
        <w:rPr>
          <w:i/>
          <w:spacing w:val="-1"/>
          <w:sz w:val="28"/>
        </w:rPr>
        <w:t> </w:t>
      </w:r>
      <w:r>
        <w:rPr>
          <w:i/>
          <w:sz w:val="28"/>
        </w:rPr>
        <w:t>kháng</w:t>
      </w:r>
      <w:r>
        <w:rPr>
          <w:i/>
          <w:spacing w:val="-1"/>
          <w:sz w:val="28"/>
        </w:rPr>
        <w:t> </w:t>
      </w:r>
      <w:r>
        <w:rPr>
          <w:i/>
          <w:sz w:val="28"/>
        </w:rPr>
        <w:t>cáo, không</w:t>
      </w:r>
      <w:r>
        <w:rPr>
          <w:i/>
          <w:spacing w:val="-1"/>
          <w:sz w:val="28"/>
        </w:rPr>
        <w:t> </w:t>
      </w:r>
      <w:r>
        <w:rPr>
          <w:i/>
          <w:sz w:val="28"/>
        </w:rPr>
        <w:t>bị</w:t>
      </w:r>
      <w:r>
        <w:rPr>
          <w:i/>
          <w:spacing w:val="-4"/>
          <w:sz w:val="28"/>
        </w:rPr>
        <w:t> </w:t>
      </w:r>
      <w:r>
        <w:rPr>
          <w:i/>
          <w:sz w:val="28"/>
        </w:rPr>
        <w:t>kháng</w:t>
      </w:r>
      <w:r>
        <w:rPr>
          <w:i/>
          <w:spacing w:val="-1"/>
          <w:sz w:val="28"/>
        </w:rPr>
        <w:t> </w:t>
      </w:r>
      <w:r>
        <w:rPr>
          <w:i/>
          <w:sz w:val="28"/>
        </w:rPr>
        <w:t>cáo,</w:t>
      </w:r>
      <w:r>
        <w:rPr>
          <w:i/>
          <w:sz w:val="28"/>
        </w:rPr>
        <w:t> kháng nghị, không liên quan đến kháng cáo không triệu tập:</w:t>
      </w:r>
    </w:p>
    <w:p>
      <w:pPr>
        <w:pStyle w:val="ListParagraph"/>
        <w:numPr>
          <w:ilvl w:val="0"/>
          <w:numId w:val="1"/>
        </w:numPr>
        <w:tabs>
          <w:tab w:pos="1062" w:val="left" w:leader="none"/>
        </w:tabs>
        <w:spacing w:line="240" w:lineRule="auto" w:before="121" w:after="0"/>
        <w:ind w:left="162" w:right="470" w:firstLine="719"/>
        <w:jc w:val="both"/>
        <w:rPr>
          <w:i/>
          <w:sz w:val="28"/>
        </w:rPr>
      </w:pPr>
      <w:r>
        <w:rPr>
          <w:i/>
          <w:sz w:val="28"/>
        </w:rPr>
        <w:t>Bị hại: </w:t>
      </w:r>
      <w:r>
        <w:rPr>
          <w:sz w:val="28"/>
        </w:rPr>
        <w:t>Ông Đoàn Văn P1, sinh năm 1993. Địa chỉ: Khu phố R, thị trấn H, huyện H, tỉnh Long An.</w:t>
      </w:r>
    </w:p>
    <w:p>
      <w:pPr>
        <w:pStyle w:val="ListParagraph"/>
        <w:numPr>
          <w:ilvl w:val="0"/>
          <w:numId w:val="1"/>
        </w:numPr>
        <w:tabs>
          <w:tab w:pos="1048" w:val="left" w:leader="none"/>
        </w:tabs>
        <w:spacing w:line="240" w:lineRule="auto" w:before="120" w:after="0"/>
        <w:ind w:left="162" w:right="470" w:firstLine="719"/>
        <w:jc w:val="both"/>
        <w:rPr>
          <w:i/>
          <w:sz w:val="28"/>
        </w:rPr>
      </w:pPr>
      <w:r>
        <w:rPr>
          <w:i/>
          <w:sz w:val="28"/>
        </w:rPr>
        <w:t>Người làm chứng: </w:t>
      </w:r>
      <w:r>
        <w:rPr>
          <w:sz w:val="28"/>
        </w:rPr>
        <w:t>Ông Phạm</w:t>
      </w:r>
      <w:r>
        <w:rPr>
          <w:spacing w:val="-1"/>
          <w:sz w:val="28"/>
        </w:rPr>
        <w:t> </w:t>
      </w:r>
      <w:r>
        <w:rPr>
          <w:sz w:val="28"/>
        </w:rPr>
        <w:t>Như</w:t>
      </w:r>
      <w:r>
        <w:rPr>
          <w:spacing w:val="-1"/>
          <w:sz w:val="28"/>
        </w:rPr>
        <w:t> </w:t>
      </w:r>
      <w:r>
        <w:rPr>
          <w:sz w:val="28"/>
        </w:rPr>
        <w:t>Y,</w:t>
      </w:r>
      <w:r>
        <w:rPr>
          <w:spacing w:val="-1"/>
          <w:sz w:val="28"/>
        </w:rPr>
        <w:t> </w:t>
      </w:r>
      <w:r>
        <w:rPr>
          <w:sz w:val="28"/>
        </w:rPr>
        <w:t>sinh</w:t>
      </w:r>
      <w:r>
        <w:rPr>
          <w:spacing w:val="-1"/>
          <w:sz w:val="28"/>
        </w:rPr>
        <w:t> </w:t>
      </w:r>
      <w:r>
        <w:rPr>
          <w:sz w:val="28"/>
        </w:rPr>
        <w:t>năm 2002; Ông</w:t>
      </w:r>
      <w:r>
        <w:rPr>
          <w:spacing w:val="-1"/>
          <w:sz w:val="28"/>
        </w:rPr>
        <w:t> </w:t>
      </w:r>
      <w:r>
        <w:rPr>
          <w:sz w:val="28"/>
        </w:rPr>
        <w:t>Nguyễn Minh T3, sinh năm 2002; Ông Trần Thanh L, sinh năm 1991</w:t>
      </w:r>
      <w:r>
        <w:rPr>
          <w:i/>
          <w:sz w:val="28"/>
        </w:rPr>
        <w:t>; </w:t>
      </w:r>
      <w:r>
        <w:rPr>
          <w:sz w:val="28"/>
        </w:rPr>
        <w:t>Ông Hồ Văn P2, sinh năm 1993; Ông Nguyễn Trường D, sinh năm 1980; Bà Huỳnh Thị</w:t>
      </w:r>
      <w:r>
        <w:rPr>
          <w:spacing w:val="-1"/>
          <w:sz w:val="28"/>
        </w:rPr>
        <w:t> </w:t>
      </w:r>
      <w:r>
        <w:rPr>
          <w:sz w:val="28"/>
        </w:rPr>
        <w:t>Ngọc L1, sinh năm 1996; Bà Lê Thị Hữu L3, sinh năm 2004; Ông Nguyễn Minh N, sinh năm: </w:t>
      </w:r>
      <w:r>
        <w:rPr>
          <w:spacing w:val="-4"/>
          <w:sz w:val="28"/>
        </w:rPr>
        <w:t>1955.</w:t>
      </w:r>
    </w:p>
    <w:p>
      <w:pPr>
        <w:spacing w:after="0" w:line="240" w:lineRule="auto"/>
        <w:jc w:val="both"/>
        <w:rPr>
          <w:sz w:val="28"/>
        </w:rPr>
        <w:sectPr>
          <w:type w:val="continuous"/>
          <w:pgSz w:w="11910" w:h="16840"/>
          <w:pgMar w:top="1140" w:bottom="280" w:left="1540" w:right="600"/>
        </w:sectPr>
      </w:pPr>
    </w:p>
    <w:p>
      <w:pPr>
        <w:pStyle w:val="Heading1"/>
        <w:spacing w:before="73"/>
        <w:ind w:right="1661"/>
      </w:pPr>
      <w:r>
        <w:rPr/>
        <w:t>NỘI</w:t>
      </w:r>
      <w:r>
        <w:rPr>
          <w:spacing w:val="-2"/>
        </w:rPr>
        <w:t> </w:t>
      </w:r>
      <w:r>
        <w:rPr/>
        <w:t>DUNG</w:t>
      </w:r>
      <w:r>
        <w:rPr>
          <w:spacing w:val="-2"/>
        </w:rPr>
        <w:t> </w:t>
      </w:r>
      <w:r>
        <w:rPr/>
        <w:t>VỤ</w:t>
      </w:r>
      <w:r>
        <w:rPr>
          <w:spacing w:val="-4"/>
        </w:rPr>
        <w:t> </w:t>
      </w:r>
      <w:r>
        <w:rPr>
          <w:spacing w:val="-5"/>
        </w:rPr>
        <w:t>ÁN:</w:t>
      </w:r>
    </w:p>
    <w:p>
      <w:pPr>
        <w:pStyle w:val="BodyText"/>
        <w:ind w:right="473"/>
      </w:pPr>
      <w:r>
        <w:rPr/>
        <w:t>Theo các tài liệu có trong hồ sơ vụ án và diễn biến tại phiên tòa, nội dung vụ án được tóm tắt như sau:</w:t>
      </w:r>
    </w:p>
    <w:p>
      <w:pPr>
        <w:pStyle w:val="BodyText"/>
        <w:spacing w:before="120"/>
        <w:ind w:right="469"/>
      </w:pPr>
      <w:r>
        <w:rPr/>
        <w:t>Vào lúc 17 giờ ngày 11/01/2022, Trần Văn N cùng Phạm Như Y, Nguyễn Minh T3, Trần Thanh L và Nguyễn Minh N đến quán Karaoke K thuộc khu phố G</w:t>
      </w:r>
      <w:r>
        <w:rPr>
          <w:spacing w:val="-1"/>
        </w:rPr>
        <w:t> </w:t>
      </w:r>
      <w:r>
        <w:rPr/>
        <w:t>thị</w:t>
      </w:r>
      <w:r>
        <w:rPr>
          <w:spacing w:val="-1"/>
        </w:rPr>
        <w:t> </w:t>
      </w:r>
      <w:r>
        <w:rPr/>
        <w:t>trấn</w:t>
      </w:r>
      <w:r>
        <w:rPr>
          <w:spacing w:val="-1"/>
        </w:rPr>
        <w:t> </w:t>
      </w:r>
      <w:r>
        <w:rPr/>
        <w:t>H, huyện H, tỉnh Long An nhậu và</w:t>
      </w:r>
      <w:r>
        <w:rPr>
          <w:spacing w:val="-1"/>
        </w:rPr>
        <w:t> </w:t>
      </w:r>
      <w:r>
        <w:rPr/>
        <w:t>hát Karaoke.</w:t>
      </w:r>
      <w:r>
        <w:rPr>
          <w:spacing w:val="-2"/>
        </w:rPr>
        <w:t> </w:t>
      </w:r>
      <w:r>
        <w:rPr/>
        <w:t>Đến</w:t>
      </w:r>
      <w:r>
        <w:rPr>
          <w:spacing w:val="-2"/>
        </w:rPr>
        <w:t> </w:t>
      </w:r>
      <w:r>
        <w:rPr/>
        <w:t>khoảng 21 giờ</w:t>
      </w:r>
      <w:r>
        <w:rPr>
          <w:spacing w:val="-2"/>
        </w:rPr>
        <w:t> </w:t>
      </w:r>
      <w:r>
        <w:rPr/>
        <w:t>20 phút cùng ngày thì cả nhóm nghỉ nhậu và tính tiền đi về. Sau khi tính tiền xong</w:t>
      </w:r>
      <w:r>
        <w:rPr>
          <w:spacing w:val="80"/>
        </w:rPr>
        <w:t> </w:t>
      </w:r>
      <w:r>
        <w:rPr/>
        <w:t>N ra</w:t>
      </w:r>
      <w:r>
        <w:rPr>
          <w:spacing w:val="-2"/>
        </w:rPr>
        <w:t> </w:t>
      </w:r>
      <w:r>
        <w:rPr/>
        <w:t>đến cổng</w:t>
      </w:r>
      <w:r>
        <w:rPr>
          <w:spacing w:val="-1"/>
        </w:rPr>
        <w:t> </w:t>
      </w:r>
      <w:r>
        <w:rPr/>
        <w:t>quán có người nói mày làm</w:t>
      </w:r>
      <w:r>
        <w:rPr>
          <w:spacing w:val="-2"/>
        </w:rPr>
        <w:t> </w:t>
      </w:r>
      <w:r>
        <w:rPr/>
        <w:t>gì</w:t>
      </w:r>
      <w:r>
        <w:rPr>
          <w:spacing w:val="-1"/>
        </w:rPr>
        <w:t> </w:t>
      </w:r>
      <w:r>
        <w:rPr/>
        <w:t>mà</w:t>
      </w:r>
      <w:r>
        <w:rPr>
          <w:spacing w:val="-1"/>
        </w:rPr>
        <w:t> </w:t>
      </w:r>
      <w:r>
        <w:rPr/>
        <w:t>thằng áo</w:t>
      </w:r>
      <w:r>
        <w:rPr>
          <w:spacing w:val="-1"/>
        </w:rPr>
        <w:t> </w:t>
      </w:r>
      <w:r>
        <w:rPr/>
        <w:t>thun</w:t>
      </w:r>
      <w:r>
        <w:rPr>
          <w:spacing w:val="-1"/>
        </w:rPr>
        <w:t> </w:t>
      </w:r>
      <w:r>
        <w:rPr/>
        <w:t>xanh nhìn mày. N vào quán kêu người mặt áo thun xanh là Đoàn Văn P1 ra khỏi quán khoảng 3</w:t>
      </w:r>
      <w:r>
        <w:rPr>
          <w:spacing w:val="40"/>
        </w:rPr>
        <w:t> </w:t>
      </w:r>
      <w:r>
        <w:rPr/>
        <w:t>mét N cặp cổ P1 hỏi mày nhìn tao cái gì P1 chưa kịp trả lời N dùng hai tay đánh vào mặt, lưng của P1 nhiều cái, P1 bỏ chạy N tiếp tục chạy theo đánh nhiều cái làm P1 té ngã vào xe mô tô đậu sát tường N dùng tay trái nắm tóc P1 và đánh</w:t>
      </w:r>
      <w:r>
        <w:rPr>
          <w:spacing w:val="40"/>
        </w:rPr>
        <w:t> </w:t>
      </w:r>
      <w:r>
        <w:rPr/>
        <w:t>vào mặt P1 hai cái, Phạm Như Y hỗ trợ N tiếp tục dùng chân phải đá thẳng vào mặt P1 một cái, dùng chân đạp vào mặt P1, sau đó N và Ý tiếp tục dùng nón bảo hiểm màu cam, màu xám, màu vàng nhạt đập liên tục vào thân thể của P1 mọi người kéo N, Ý lại thì P1 bỏ chạy N, Ý tiếp tục đuổi theo, Ý đánh vào cổ P1 một cái P1 chạy ra đường P3 và được mọi người đưa đi cấp cứu. Ngày 12/01/2022 ông Đoàn Văn P1 có đơn yêu cầu cơ quan Công an xử lý hình sự đối với Trần Văn N.</w:t>
      </w:r>
    </w:p>
    <w:p>
      <w:pPr>
        <w:pStyle w:val="BodyText"/>
        <w:ind w:right="448"/>
      </w:pPr>
      <w:r>
        <w:rPr/>
        <w:t>Tại Kết luận giám định pháp y về thương tích số 18/TgT.22-PY ngày 25 tháng 01 năm 2022 của Trung tâm Pháp y tỉnh Long An kết luận: Tỷ lệ tổn thương cơ</w:t>
      </w:r>
      <w:r>
        <w:rPr>
          <w:spacing w:val="-2"/>
        </w:rPr>
        <w:t> </w:t>
      </w:r>
      <w:r>
        <w:rPr/>
        <w:t>thể do</w:t>
      </w:r>
      <w:r>
        <w:rPr>
          <w:spacing w:val="-1"/>
        </w:rPr>
        <w:t> </w:t>
      </w:r>
      <w:r>
        <w:rPr/>
        <w:t>thương tích gây</w:t>
      </w:r>
      <w:r>
        <w:rPr>
          <w:spacing w:val="-1"/>
        </w:rPr>
        <w:t> </w:t>
      </w:r>
      <w:r>
        <w:rPr/>
        <w:t>nên</w:t>
      </w:r>
      <w:r>
        <w:rPr>
          <w:spacing w:val="-1"/>
        </w:rPr>
        <w:t> </w:t>
      </w:r>
      <w:r>
        <w:rPr/>
        <w:t>tại</w:t>
      </w:r>
      <w:r>
        <w:rPr>
          <w:spacing w:val="-1"/>
        </w:rPr>
        <w:t> </w:t>
      </w:r>
      <w:r>
        <w:rPr/>
        <w:t>thời điểm</w:t>
      </w:r>
      <w:r>
        <w:rPr>
          <w:spacing w:val="-2"/>
        </w:rPr>
        <w:t> </w:t>
      </w:r>
      <w:r>
        <w:rPr/>
        <w:t>giám</w:t>
      </w:r>
      <w:r>
        <w:rPr>
          <w:spacing w:val="-2"/>
        </w:rPr>
        <w:t> </w:t>
      </w:r>
      <w:r>
        <w:rPr/>
        <w:t>định của</w:t>
      </w:r>
      <w:r>
        <w:rPr>
          <w:spacing w:val="-2"/>
        </w:rPr>
        <w:t> </w:t>
      </w:r>
      <w:r>
        <w:rPr/>
        <w:t>nạn</w:t>
      </w:r>
      <w:r>
        <w:rPr>
          <w:spacing w:val="-2"/>
        </w:rPr>
        <w:t> </w:t>
      </w:r>
      <w:r>
        <w:rPr/>
        <w:t>nhân</w:t>
      </w:r>
      <w:r>
        <w:rPr>
          <w:spacing w:val="-1"/>
        </w:rPr>
        <w:t> </w:t>
      </w:r>
      <w:r>
        <w:rPr/>
        <w:t>Đoàn Văn P1 là 4% .</w:t>
      </w:r>
    </w:p>
    <w:p>
      <w:pPr>
        <w:pStyle w:val="BodyText"/>
        <w:spacing w:before="121"/>
        <w:ind w:right="469"/>
      </w:pPr>
      <w:r>
        <w:rPr/>
        <w:t>Ngày 14/3/2022, Cơ quan điều tra huyện H khởi tố vụ án và khởi tố bị can đối với Trần Văn N về tội: “Cố ý gây thương tích” theo Điều 134 của Bộ luật Hình sự năm 2015, sửa đổi, bổ sung năm 2017.</w:t>
      </w:r>
    </w:p>
    <w:p>
      <w:pPr>
        <w:pStyle w:val="BodyText"/>
        <w:spacing w:before="122"/>
        <w:ind w:right="475"/>
      </w:pPr>
      <w:r>
        <w:rPr/>
        <w:t>Tại Bản án</w:t>
      </w:r>
      <w:r>
        <w:rPr>
          <w:spacing w:val="-1"/>
        </w:rPr>
        <w:t> </w:t>
      </w:r>
      <w:r>
        <w:rPr/>
        <w:t>hình sự</w:t>
      </w:r>
      <w:r>
        <w:rPr>
          <w:spacing w:val="-1"/>
        </w:rPr>
        <w:t> </w:t>
      </w:r>
      <w:r>
        <w:rPr/>
        <w:t>sơ thẩm</w:t>
      </w:r>
      <w:r>
        <w:rPr>
          <w:spacing w:val="-1"/>
        </w:rPr>
        <w:t> </w:t>
      </w:r>
      <w:r>
        <w:rPr/>
        <w:t>số 17/2022/HS-ST,</w:t>
      </w:r>
      <w:r>
        <w:rPr>
          <w:spacing w:val="-1"/>
        </w:rPr>
        <w:t> </w:t>
      </w:r>
      <w:r>
        <w:rPr/>
        <w:t>ngày 09</w:t>
      </w:r>
      <w:r>
        <w:rPr>
          <w:spacing w:val="-1"/>
        </w:rPr>
        <w:t> </w:t>
      </w:r>
      <w:r>
        <w:rPr/>
        <w:t>tháng 9 năm</w:t>
      </w:r>
      <w:r>
        <w:rPr>
          <w:spacing w:val="-1"/>
        </w:rPr>
        <w:t> </w:t>
      </w:r>
      <w:r>
        <w:rPr/>
        <w:t>2022 của Tòa án nhân dân huyện H, tỉnh Long An đã quyết định:</w:t>
      </w:r>
    </w:p>
    <w:p>
      <w:pPr>
        <w:pStyle w:val="BodyText"/>
        <w:spacing w:line="322" w:lineRule="exact"/>
        <w:ind w:left="870" w:firstLine="0"/>
      </w:pPr>
      <w:r>
        <w:rPr/>
        <w:t>Tuyên</w:t>
      </w:r>
      <w:r>
        <w:rPr>
          <w:spacing w:val="-4"/>
        </w:rPr>
        <w:t> </w:t>
      </w:r>
      <w:r>
        <w:rPr/>
        <w:t>bố</w:t>
      </w:r>
      <w:r>
        <w:rPr>
          <w:spacing w:val="-4"/>
        </w:rPr>
        <w:t> </w:t>
      </w:r>
      <w:r>
        <w:rPr/>
        <w:t>bị</w:t>
      </w:r>
      <w:r>
        <w:rPr>
          <w:spacing w:val="-1"/>
        </w:rPr>
        <w:t> </w:t>
      </w:r>
      <w:r>
        <w:rPr/>
        <w:t>cáo</w:t>
      </w:r>
      <w:r>
        <w:rPr>
          <w:spacing w:val="-5"/>
        </w:rPr>
        <w:t> </w:t>
      </w:r>
      <w:r>
        <w:rPr/>
        <w:t>Trần</w:t>
      </w:r>
      <w:r>
        <w:rPr>
          <w:spacing w:val="-3"/>
        </w:rPr>
        <w:t> </w:t>
      </w:r>
      <w:r>
        <w:rPr/>
        <w:t>Văn</w:t>
      </w:r>
      <w:r>
        <w:rPr>
          <w:spacing w:val="-3"/>
        </w:rPr>
        <w:t> </w:t>
      </w:r>
      <w:r>
        <w:rPr/>
        <w:t>N</w:t>
      </w:r>
      <w:r>
        <w:rPr>
          <w:spacing w:val="-4"/>
        </w:rPr>
        <w:t> </w:t>
      </w:r>
      <w:r>
        <w:rPr/>
        <w:t>phạm</w:t>
      </w:r>
      <w:r>
        <w:rPr>
          <w:spacing w:val="-2"/>
        </w:rPr>
        <w:t> </w:t>
      </w:r>
      <w:r>
        <w:rPr/>
        <w:t>tội</w:t>
      </w:r>
      <w:r>
        <w:rPr>
          <w:spacing w:val="-1"/>
        </w:rPr>
        <w:t> </w:t>
      </w:r>
      <w:r>
        <w:rPr/>
        <w:t>“Cố</w:t>
      </w:r>
      <w:r>
        <w:rPr>
          <w:spacing w:val="-4"/>
        </w:rPr>
        <w:t> </w:t>
      </w:r>
      <w:r>
        <w:rPr/>
        <w:t>ý</w:t>
      </w:r>
      <w:r>
        <w:rPr>
          <w:spacing w:val="-2"/>
        </w:rPr>
        <w:t> </w:t>
      </w:r>
      <w:r>
        <w:rPr/>
        <w:t>gây</w:t>
      </w:r>
      <w:r>
        <w:rPr>
          <w:spacing w:val="-1"/>
        </w:rPr>
        <w:t> </w:t>
      </w:r>
      <w:r>
        <w:rPr/>
        <w:t>thương</w:t>
      </w:r>
      <w:r>
        <w:rPr>
          <w:spacing w:val="-5"/>
        </w:rPr>
        <w:t> </w:t>
      </w:r>
      <w:r>
        <w:rPr>
          <w:spacing w:val="-2"/>
        </w:rPr>
        <w:t>tích”</w:t>
      </w:r>
    </w:p>
    <w:p>
      <w:pPr>
        <w:pStyle w:val="BodyText"/>
        <w:spacing w:before="0"/>
        <w:ind w:left="253" w:right="469" w:firstLine="616"/>
      </w:pPr>
      <w:r>
        <w:rPr/>
        <w:t>Căn cứ</w:t>
      </w:r>
      <w:r>
        <w:rPr>
          <w:spacing w:val="-3"/>
        </w:rPr>
        <w:t> </w:t>
      </w:r>
      <w:r>
        <w:rPr/>
        <w:t>vào</w:t>
      </w:r>
      <w:r>
        <w:rPr>
          <w:spacing w:val="-4"/>
        </w:rPr>
        <w:t> </w:t>
      </w:r>
      <w:r>
        <w:rPr/>
        <w:t>điểm</w:t>
      </w:r>
      <w:r>
        <w:rPr>
          <w:spacing w:val="-1"/>
        </w:rPr>
        <w:t> </w:t>
      </w:r>
      <w:r>
        <w:rPr/>
        <w:t>a,</w:t>
      </w:r>
      <w:r>
        <w:rPr>
          <w:spacing w:val="-2"/>
        </w:rPr>
        <w:t> </w:t>
      </w:r>
      <w:r>
        <w:rPr/>
        <w:t>i</w:t>
      </w:r>
      <w:r>
        <w:rPr>
          <w:spacing w:val="-4"/>
        </w:rPr>
        <w:t> </w:t>
      </w:r>
      <w:r>
        <w:rPr/>
        <w:t>khoản 1</w:t>
      </w:r>
      <w:r>
        <w:rPr>
          <w:spacing w:val="-4"/>
        </w:rPr>
        <w:t> </w:t>
      </w:r>
      <w:r>
        <w:rPr/>
        <w:t>Điều</w:t>
      </w:r>
      <w:r>
        <w:rPr>
          <w:spacing w:val="-4"/>
        </w:rPr>
        <w:t> </w:t>
      </w:r>
      <w:r>
        <w:rPr/>
        <w:t>134;</w:t>
      </w:r>
      <w:r>
        <w:rPr>
          <w:spacing w:val="-1"/>
        </w:rPr>
        <w:t> </w:t>
      </w:r>
      <w:r>
        <w:rPr/>
        <w:t>Điều</w:t>
      </w:r>
      <w:r>
        <w:rPr>
          <w:spacing w:val="-1"/>
        </w:rPr>
        <w:t> </w:t>
      </w:r>
      <w:r>
        <w:rPr/>
        <w:t>17;</w:t>
      </w:r>
      <w:r>
        <w:rPr>
          <w:spacing w:val="-1"/>
        </w:rPr>
        <w:t> </w:t>
      </w:r>
      <w:r>
        <w:rPr/>
        <w:t>38;</w:t>
      </w:r>
      <w:r>
        <w:rPr>
          <w:spacing w:val="-3"/>
        </w:rPr>
        <w:t> </w:t>
      </w:r>
      <w:r>
        <w:rPr/>
        <w:t>50;</w:t>
      </w:r>
      <w:r>
        <w:rPr>
          <w:spacing w:val="-1"/>
        </w:rPr>
        <w:t> </w:t>
      </w:r>
      <w:r>
        <w:rPr/>
        <w:t>điểm</w:t>
      </w:r>
      <w:r>
        <w:rPr>
          <w:spacing w:val="-4"/>
        </w:rPr>
        <w:t> </w:t>
      </w:r>
      <w:r>
        <w:rPr/>
        <w:t>b,</w:t>
      </w:r>
      <w:r>
        <w:rPr>
          <w:spacing w:val="-2"/>
        </w:rPr>
        <w:t> </w:t>
      </w:r>
      <w:r>
        <w:rPr/>
        <w:t>i,</w:t>
      </w:r>
      <w:r>
        <w:rPr>
          <w:spacing w:val="-2"/>
        </w:rPr>
        <w:t> </w:t>
      </w:r>
      <w:r>
        <w:rPr/>
        <w:t>s khoản 1, khoản 2 Điều 51 và Điều 58 Bộ luật Hình sự năm</w:t>
      </w:r>
      <w:r>
        <w:rPr>
          <w:spacing w:val="-1"/>
        </w:rPr>
        <w:t> </w:t>
      </w:r>
      <w:r>
        <w:rPr/>
        <w:t>2015, sửa đổi, bổ sung năm </w:t>
      </w:r>
      <w:r>
        <w:rPr>
          <w:spacing w:val="-4"/>
        </w:rPr>
        <w:t>2017.</w:t>
      </w:r>
    </w:p>
    <w:p>
      <w:pPr>
        <w:pStyle w:val="BodyText"/>
        <w:spacing w:line="242" w:lineRule="auto" w:before="0"/>
        <w:ind w:right="470"/>
      </w:pPr>
      <w:r>
        <w:rPr/>
        <w:t>Xử phạt bị cáo Trần Văn N 01 (một) năm, 06 (Sáu) tháng tù. Thời gian chấp hành án được tính kể từ ngày 26 tháng 6 năm 2022.</w:t>
      </w:r>
    </w:p>
    <w:p>
      <w:pPr>
        <w:pStyle w:val="BodyText"/>
        <w:spacing w:before="115"/>
        <w:ind w:right="339"/>
        <w:jc w:val="left"/>
      </w:pPr>
      <w:r>
        <w:rPr/>
        <w:t>Ngoài ra, bản án sơ thẩm còn tuyên về xử lý vật chứng, án phí, quyền và</w:t>
      </w:r>
      <w:r>
        <w:rPr>
          <w:spacing w:val="40"/>
        </w:rPr>
        <w:t> </w:t>
      </w:r>
      <w:r>
        <w:rPr/>
        <w:t>thời hạn kháng cáo đối với những người tham gia tố tụng.</w:t>
      </w:r>
    </w:p>
    <w:p>
      <w:pPr>
        <w:pStyle w:val="BodyText"/>
        <w:ind w:right="339"/>
        <w:jc w:val="left"/>
      </w:pPr>
      <w:r>
        <w:rPr/>
        <w:t>Ngày</w:t>
      </w:r>
      <w:r>
        <w:rPr>
          <w:spacing w:val="28"/>
        </w:rPr>
        <w:t> </w:t>
      </w:r>
      <w:r>
        <w:rPr/>
        <w:t>23</w:t>
      </w:r>
      <w:r>
        <w:rPr>
          <w:spacing w:val="27"/>
        </w:rPr>
        <w:t> </w:t>
      </w:r>
      <w:r>
        <w:rPr/>
        <w:t>tháng</w:t>
      </w:r>
      <w:r>
        <w:rPr>
          <w:spacing w:val="30"/>
        </w:rPr>
        <w:t> </w:t>
      </w:r>
      <w:r>
        <w:rPr/>
        <w:t>9</w:t>
      </w:r>
      <w:r>
        <w:rPr>
          <w:spacing w:val="27"/>
        </w:rPr>
        <w:t> </w:t>
      </w:r>
      <w:r>
        <w:rPr/>
        <w:t>năm</w:t>
      </w:r>
      <w:r>
        <w:rPr>
          <w:spacing w:val="28"/>
        </w:rPr>
        <w:t> </w:t>
      </w:r>
      <w:r>
        <w:rPr/>
        <w:t>2022</w:t>
      </w:r>
      <w:r>
        <w:rPr>
          <w:spacing w:val="30"/>
        </w:rPr>
        <w:t> </w:t>
      </w:r>
      <w:r>
        <w:rPr/>
        <w:t>bị</w:t>
      </w:r>
      <w:r>
        <w:rPr>
          <w:spacing w:val="29"/>
        </w:rPr>
        <w:t> </w:t>
      </w:r>
      <w:r>
        <w:rPr/>
        <w:t>cáo</w:t>
      </w:r>
      <w:r>
        <w:rPr>
          <w:spacing w:val="30"/>
        </w:rPr>
        <w:t> </w:t>
      </w:r>
      <w:r>
        <w:rPr/>
        <w:t>Trần</w:t>
      </w:r>
      <w:r>
        <w:rPr>
          <w:spacing w:val="26"/>
        </w:rPr>
        <w:t> </w:t>
      </w:r>
      <w:r>
        <w:rPr/>
        <w:t>Văn</w:t>
      </w:r>
      <w:r>
        <w:rPr>
          <w:spacing w:val="31"/>
        </w:rPr>
        <w:t> </w:t>
      </w:r>
      <w:r>
        <w:rPr/>
        <w:t>N</w:t>
      </w:r>
      <w:r>
        <w:rPr>
          <w:spacing w:val="27"/>
        </w:rPr>
        <w:t> </w:t>
      </w:r>
      <w:r>
        <w:rPr/>
        <w:t>kháng</w:t>
      </w:r>
      <w:r>
        <w:rPr>
          <w:spacing w:val="29"/>
        </w:rPr>
        <w:t> </w:t>
      </w:r>
      <w:r>
        <w:rPr/>
        <w:t>cáo</w:t>
      </w:r>
      <w:r>
        <w:rPr>
          <w:spacing w:val="29"/>
        </w:rPr>
        <w:t> </w:t>
      </w:r>
      <w:r>
        <w:rPr/>
        <w:t>xin</w:t>
      </w:r>
      <w:r>
        <w:rPr>
          <w:spacing w:val="32"/>
        </w:rPr>
        <w:t> </w:t>
      </w:r>
      <w:r>
        <w:rPr/>
        <w:t>giảm</w:t>
      </w:r>
      <w:r>
        <w:rPr>
          <w:spacing w:val="26"/>
        </w:rPr>
        <w:t> </w:t>
      </w:r>
      <w:r>
        <w:rPr/>
        <w:t>nhẹ hình phạt.</w:t>
      </w:r>
    </w:p>
    <w:p>
      <w:pPr>
        <w:pStyle w:val="BodyText"/>
        <w:ind w:left="881" w:firstLine="0"/>
        <w:jc w:val="left"/>
      </w:pPr>
      <w:r>
        <w:rPr/>
        <w:t>Tại</w:t>
      </w:r>
      <w:r>
        <w:rPr>
          <w:spacing w:val="-2"/>
        </w:rPr>
        <w:t> </w:t>
      </w:r>
      <w:r>
        <w:rPr/>
        <w:t>phiên</w:t>
      </w:r>
      <w:r>
        <w:rPr>
          <w:spacing w:val="-5"/>
        </w:rPr>
        <w:t> </w:t>
      </w:r>
      <w:r>
        <w:rPr/>
        <w:t>tòa</w:t>
      </w:r>
      <w:r>
        <w:rPr>
          <w:spacing w:val="-5"/>
        </w:rPr>
        <w:t> </w:t>
      </w:r>
      <w:r>
        <w:rPr/>
        <w:t>phúc</w:t>
      </w:r>
      <w:r>
        <w:rPr>
          <w:spacing w:val="-5"/>
        </w:rPr>
        <w:t> </w:t>
      </w:r>
      <w:r>
        <w:rPr>
          <w:spacing w:val="-2"/>
        </w:rPr>
        <w:t>thẩm,</w:t>
      </w:r>
    </w:p>
    <w:p>
      <w:pPr>
        <w:spacing w:after="0"/>
        <w:jc w:val="left"/>
        <w:sectPr>
          <w:footerReference w:type="default" r:id="rId5"/>
          <w:pgSz w:w="11910" w:h="16840"/>
          <w:pgMar w:footer="1085" w:header="0" w:top="1080" w:bottom="1280" w:left="1540" w:right="600"/>
          <w:pgNumType w:start="2"/>
        </w:sectPr>
      </w:pPr>
    </w:p>
    <w:p>
      <w:pPr>
        <w:pStyle w:val="BodyText"/>
        <w:spacing w:before="73"/>
        <w:ind w:right="469"/>
      </w:pPr>
      <w:r>
        <w:rPr/>
        <w:t>Bị cáo Trần Văn N thừa nhận đã thực hiện hành vi phạm tội đúng như bản án sơ thẩm đã xét xử. Bị cáo xác định Tòa án cấp sơ thẩm xử phạt bị cáo về tội “Cố</w:t>
      </w:r>
      <w:r>
        <w:rPr>
          <w:spacing w:val="-1"/>
        </w:rPr>
        <w:t> </w:t>
      </w:r>
      <w:r>
        <w:rPr/>
        <w:t>ý</w:t>
      </w:r>
      <w:r>
        <w:rPr>
          <w:spacing w:val="-1"/>
        </w:rPr>
        <w:t> </w:t>
      </w:r>
      <w:r>
        <w:rPr/>
        <w:t>gây thương tích” theo điểm a,</w:t>
      </w:r>
      <w:r>
        <w:rPr>
          <w:spacing w:val="-2"/>
        </w:rPr>
        <w:t> </w:t>
      </w:r>
      <w:r>
        <w:rPr/>
        <w:t>i</w:t>
      </w:r>
      <w:r>
        <w:rPr>
          <w:spacing w:val="-1"/>
        </w:rPr>
        <w:t> </w:t>
      </w:r>
      <w:r>
        <w:rPr/>
        <w:t>khoản</w:t>
      </w:r>
      <w:r>
        <w:rPr>
          <w:spacing w:val="-1"/>
        </w:rPr>
        <w:t> </w:t>
      </w:r>
      <w:r>
        <w:rPr/>
        <w:t>1</w:t>
      </w:r>
      <w:r>
        <w:rPr>
          <w:spacing w:val="-1"/>
        </w:rPr>
        <w:t> </w:t>
      </w:r>
      <w:r>
        <w:rPr/>
        <w:t>Điều 134 Bộ</w:t>
      </w:r>
      <w:r>
        <w:rPr>
          <w:spacing w:val="-1"/>
        </w:rPr>
        <w:t> </w:t>
      </w:r>
      <w:r>
        <w:rPr/>
        <w:t>luật Hình</w:t>
      </w:r>
      <w:r>
        <w:rPr>
          <w:spacing w:val="-1"/>
        </w:rPr>
        <w:t> </w:t>
      </w:r>
      <w:r>
        <w:rPr/>
        <w:t>sự</w:t>
      </w:r>
      <w:r>
        <w:rPr>
          <w:spacing w:val="-3"/>
        </w:rPr>
        <w:t> </w:t>
      </w:r>
      <w:r>
        <w:rPr/>
        <w:t>là</w:t>
      </w:r>
      <w:r>
        <w:rPr>
          <w:spacing w:val="-1"/>
        </w:rPr>
        <w:t> </w:t>
      </w:r>
      <w:r>
        <w:rPr/>
        <w:t>đúng, không oan. Tuy nhiên, cấp sơ thẩm xử phạt bị cáo 1 năm 6 tháng tù là quá nặng so với hành vi của bị cáo gây ra, nên bị cáo kháng cáo yêu cầu giảm nhẹ hình </w:t>
      </w:r>
      <w:r>
        <w:rPr>
          <w:spacing w:val="-2"/>
        </w:rPr>
        <w:t>phạt.</w:t>
      </w:r>
    </w:p>
    <w:p>
      <w:pPr>
        <w:pStyle w:val="BodyText"/>
        <w:spacing w:line="242" w:lineRule="auto" w:before="118"/>
        <w:ind w:right="470"/>
      </w:pPr>
      <w:r>
        <w:rPr/>
        <w:t>Kiểm sát viên - đại diện Viện kiểm sát nhân dân tỉnh Long An P2 biểu quan điểm giải quyết vụ án như sau:</w:t>
      </w:r>
    </w:p>
    <w:p>
      <w:pPr>
        <w:pStyle w:val="BodyText"/>
        <w:spacing w:before="115"/>
        <w:ind w:right="469"/>
      </w:pPr>
      <w:r>
        <w:rPr/>
        <w:t>Về thủ tục tố tụng: Bị cáo Trần Văn N thực hiện kháng cáo đúng quy định Bộ luật Tố tụng hình sự nên được chấp nhận xem xét theo thủ tục phúc thẩm là có căn cứ.</w:t>
      </w:r>
    </w:p>
    <w:p>
      <w:pPr>
        <w:pStyle w:val="BodyText"/>
        <w:ind w:right="467"/>
      </w:pPr>
      <w:r>
        <w:rPr/>
        <w:t>Về nội dung: Lời khai nhận của bị cáo tại phiên tòa phúc thẩm phù hợp</w:t>
      </w:r>
      <w:r>
        <w:rPr>
          <w:spacing w:val="40"/>
        </w:rPr>
        <w:t> </w:t>
      </w:r>
      <w:r>
        <w:rPr/>
        <w:t>với lời khai tại phiên tòa sơ thẩm và các chứng cứ trong hồ sơ vụ án có đủ cơ sở kết luận hành vi của bị cáo Trần Văn N có đủ yếu tố cấu thành tội “Cố ý gây thương tích” theo quy định tại điểm a, i khoản 1 Điều 134 Bộ luật Hình sự, nên cấp sơ thẩm xét xử đối với bị cáo về tội danh và điều luật trên là đúng quy định pháp luật, không oan. Khi quyết định hình phạt, Tòa án cấp sơ thẩm xác định bị cáo</w:t>
      </w:r>
      <w:r>
        <w:rPr>
          <w:spacing w:val="-1"/>
        </w:rPr>
        <w:t> </w:t>
      </w:r>
      <w:r>
        <w:rPr/>
        <w:t>không</w:t>
      </w:r>
      <w:r>
        <w:rPr>
          <w:spacing w:val="-1"/>
        </w:rPr>
        <w:t> </w:t>
      </w:r>
      <w:r>
        <w:rPr/>
        <w:t>có</w:t>
      </w:r>
      <w:r>
        <w:rPr>
          <w:spacing w:val="-1"/>
        </w:rPr>
        <w:t> </w:t>
      </w:r>
      <w:r>
        <w:rPr/>
        <w:t>tình</w:t>
      </w:r>
      <w:r>
        <w:rPr>
          <w:spacing w:val="-1"/>
        </w:rPr>
        <w:t> </w:t>
      </w:r>
      <w:r>
        <w:rPr/>
        <w:t>tiết</w:t>
      </w:r>
      <w:r>
        <w:rPr>
          <w:spacing w:val="-4"/>
        </w:rPr>
        <w:t> </w:t>
      </w:r>
      <w:r>
        <w:rPr/>
        <w:t>tăng</w:t>
      </w:r>
      <w:r>
        <w:rPr>
          <w:spacing w:val="-2"/>
        </w:rPr>
        <w:t> </w:t>
      </w:r>
      <w:r>
        <w:rPr/>
        <w:t>nặng</w:t>
      </w:r>
      <w:r>
        <w:rPr>
          <w:spacing w:val="-1"/>
        </w:rPr>
        <w:t> </w:t>
      </w:r>
      <w:r>
        <w:rPr/>
        <w:t>trách</w:t>
      </w:r>
      <w:r>
        <w:rPr>
          <w:spacing w:val="-1"/>
        </w:rPr>
        <w:t> </w:t>
      </w:r>
      <w:r>
        <w:rPr/>
        <w:t>nhiệm</w:t>
      </w:r>
      <w:r>
        <w:rPr>
          <w:spacing w:val="-2"/>
        </w:rPr>
        <w:t> </w:t>
      </w:r>
      <w:r>
        <w:rPr/>
        <w:t>hình</w:t>
      </w:r>
      <w:r>
        <w:rPr>
          <w:spacing w:val="-1"/>
        </w:rPr>
        <w:t> </w:t>
      </w:r>
      <w:r>
        <w:rPr/>
        <w:t>sự.</w:t>
      </w:r>
      <w:r>
        <w:rPr>
          <w:spacing w:val="-3"/>
        </w:rPr>
        <w:t> </w:t>
      </w:r>
      <w:r>
        <w:rPr/>
        <w:t>Quá</w:t>
      </w:r>
      <w:r>
        <w:rPr>
          <w:spacing w:val="-2"/>
        </w:rPr>
        <w:t> </w:t>
      </w:r>
      <w:r>
        <w:rPr/>
        <w:t>trình</w:t>
      </w:r>
      <w:r>
        <w:rPr>
          <w:spacing w:val="-1"/>
        </w:rPr>
        <w:t> </w:t>
      </w:r>
      <w:r>
        <w:rPr/>
        <w:t>điều</w:t>
      </w:r>
      <w:r>
        <w:rPr>
          <w:spacing w:val="-1"/>
        </w:rPr>
        <w:t> </w:t>
      </w:r>
      <w:r>
        <w:rPr/>
        <w:t>tra</w:t>
      </w:r>
      <w:r>
        <w:rPr>
          <w:spacing w:val="-2"/>
        </w:rPr>
        <w:t> </w:t>
      </w:r>
      <w:r>
        <w:rPr/>
        <w:t>và</w:t>
      </w:r>
      <w:r>
        <w:rPr>
          <w:spacing w:val="-5"/>
        </w:rPr>
        <w:t> </w:t>
      </w:r>
      <w:r>
        <w:rPr/>
        <w:t>xét</w:t>
      </w:r>
      <w:r>
        <w:rPr>
          <w:spacing w:val="-5"/>
        </w:rPr>
        <w:t> </w:t>
      </w:r>
      <w:r>
        <w:rPr/>
        <w:t>xử bị</w:t>
      </w:r>
      <w:r>
        <w:rPr>
          <w:spacing w:val="-2"/>
        </w:rPr>
        <w:t> </w:t>
      </w:r>
      <w:r>
        <w:rPr/>
        <w:t>cáo</w:t>
      </w:r>
      <w:r>
        <w:rPr>
          <w:spacing w:val="-1"/>
        </w:rPr>
        <w:t> </w:t>
      </w:r>
      <w:r>
        <w:rPr/>
        <w:t>đã</w:t>
      </w:r>
      <w:r>
        <w:rPr>
          <w:spacing w:val="-2"/>
        </w:rPr>
        <w:t> </w:t>
      </w:r>
      <w:r>
        <w:rPr/>
        <w:t>thành</w:t>
      </w:r>
      <w:r>
        <w:rPr>
          <w:spacing w:val="-1"/>
        </w:rPr>
        <w:t> </w:t>
      </w:r>
      <w:r>
        <w:rPr/>
        <w:t>khẩn</w:t>
      </w:r>
      <w:r>
        <w:rPr>
          <w:spacing w:val="-1"/>
        </w:rPr>
        <w:t> </w:t>
      </w:r>
      <w:r>
        <w:rPr/>
        <w:t>khai</w:t>
      </w:r>
      <w:r>
        <w:rPr>
          <w:spacing w:val="-2"/>
        </w:rPr>
        <w:t> </w:t>
      </w:r>
      <w:r>
        <w:rPr/>
        <w:t>báo,</w:t>
      </w:r>
      <w:r>
        <w:rPr>
          <w:spacing w:val="-3"/>
        </w:rPr>
        <w:t> </w:t>
      </w:r>
      <w:r>
        <w:rPr/>
        <w:t>ăn</w:t>
      </w:r>
      <w:r>
        <w:rPr>
          <w:spacing w:val="-1"/>
        </w:rPr>
        <w:t> </w:t>
      </w:r>
      <w:r>
        <w:rPr/>
        <w:t>năn</w:t>
      </w:r>
      <w:r>
        <w:rPr>
          <w:spacing w:val="-1"/>
        </w:rPr>
        <w:t> </w:t>
      </w:r>
      <w:r>
        <w:rPr/>
        <w:t>hối</w:t>
      </w:r>
      <w:r>
        <w:rPr>
          <w:spacing w:val="-5"/>
        </w:rPr>
        <w:t> </w:t>
      </w:r>
      <w:r>
        <w:rPr/>
        <w:t>cải</w:t>
      </w:r>
      <w:r>
        <w:rPr>
          <w:spacing w:val="-1"/>
        </w:rPr>
        <w:t> </w:t>
      </w:r>
      <w:r>
        <w:rPr/>
        <w:t>và</w:t>
      </w:r>
      <w:r>
        <w:rPr>
          <w:spacing w:val="-2"/>
        </w:rPr>
        <w:t> </w:t>
      </w:r>
      <w:r>
        <w:rPr/>
        <w:t>đầu</w:t>
      </w:r>
      <w:r>
        <w:rPr>
          <w:spacing w:val="-1"/>
        </w:rPr>
        <w:t> </w:t>
      </w:r>
      <w:r>
        <w:rPr/>
        <w:t>thú,</w:t>
      </w:r>
      <w:r>
        <w:rPr>
          <w:spacing w:val="-3"/>
        </w:rPr>
        <w:t> </w:t>
      </w:r>
      <w:r>
        <w:rPr/>
        <w:t>có</w:t>
      </w:r>
      <w:r>
        <w:rPr>
          <w:spacing w:val="-1"/>
        </w:rPr>
        <w:t> </w:t>
      </w:r>
      <w:r>
        <w:rPr/>
        <w:t>tác</w:t>
      </w:r>
      <w:r>
        <w:rPr>
          <w:spacing w:val="-4"/>
        </w:rPr>
        <w:t> </w:t>
      </w:r>
      <w:r>
        <w:rPr/>
        <w:t>động</w:t>
      </w:r>
      <w:r>
        <w:rPr>
          <w:spacing w:val="-1"/>
        </w:rPr>
        <w:t> </w:t>
      </w:r>
      <w:r>
        <w:rPr/>
        <w:t>gia</w:t>
      </w:r>
      <w:r>
        <w:rPr>
          <w:spacing w:val="-2"/>
        </w:rPr>
        <w:t> </w:t>
      </w:r>
      <w:r>
        <w:rPr/>
        <w:t>đình</w:t>
      </w:r>
      <w:r>
        <w:rPr>
          <w:spacing w:val="-1"/>
        </w:rPr>
        <w:t> </w:t>
      </w:r>
      <w:r>
        <w:rPr/>
        <w:t>bồi thường số tiền 15.000.000 đồng cho bị hại, phạm tội lần đầu thuộc trường hợp ít nghiêm trọng, bị cáo chưa có tiền án, tiền sự và bị hại yêu cầu giảm nhẹ cho bị cáo là các tình tiết nhẹ trách hiệm hình sự quy định tại điểm b, i, s khoản 1, 2 Điều 51 Bộ luật Hình sự và xử phạt bị cáo 1 năm 6 tháng tù. Bị cáo kháng cáo xin giảm</w:t>
      </w:r>
      <w:r>
        <w:rPr>
          <w:spacing w:val="-1"/>
        </w:rPr>
        <w:t> </w:t>
      </w:r>
      <w:r>
        <w:rPr/>
        <w:t>nhẹ</w:t>
      </w:r>
      <w:r>
        <w:rPr>
          <w:spacing w:val="-2"/>
        </w:rPr>
        <w:t> </w:t>
      </w:r>
      <w:r>
        <w:rPr/>
        <w:t>hình phạt.</w:t>
      </w:r>
      <w:r>
        <w:rPr>
          <w:spacing w:val="-2"/>
        </w:rPr>
        <w:t> </w:t>
      </w:r>
      <w:r>
        <w:rPr/>
        <w:t>Xét</w:t>
      </w:r>
      <w:r>
        <w:rPr>
          <w:spacing w:val="-1"/>
        </w:rPr>
        <w:t> </w:t>
      </w:r>
      <w:r>
        <w:rPr/>
        <w:t>thấy:</w:t>
      </w:r>
      <w:r>
        <w:rPr>
          <w:spacing w:val="-1"/>
        </w:rPr>
        <w:t> </w:t>
      </w:r>
      <w:r>
        <w:rPr/>
        <w:t>Mức hình phạt mà Tòa</w:t>
      </w:r>
      <w:r>
        <w:rPr>
          <w:spacing w:val="-2"/>
        </w:rPr>
        <w:t> </w:t>
      </w:r>
      <w:r>
        <w:rPr/>
        <w:t>án</w:t>
      </w:r>
      <w:r>
        <w:rPr>
          <w:spacing w:val="-1"/>
        </w:rPr>
        <w:t> </w:t>
      </w:r>
      <w:r>
        <w:rPr/>
        <w:t>cấp</w:t>
      </w:r>
      <w:r>
        <w:rPr>
          <w:spacing w:val="-1"/>
        </w:rPr>
        <w:t> </w:t>
      </w:r>
      <w:r>
        <w:rPr/>
        <w:t>sơ</w:t>
      </w:r>
      <w:r>
        <w:rPr>
          <w:spacing w:val="-1"/>
        </w:rPr>
        <w:t> </w:t>
      </w:r>
      <w:r>
        <w:rPr/>
        <w:t>thẩm áp dụng đối với bị cáo là tương xứng với hành vi bị cáo gây ra. Bị cáo kháng cáo nhưng không cung cấp thêm tình tiết giảm nhẹ nào mới ngoài các tình tiết giảm nhẹ mà cấp sơ thẩm đã áp dụng, nên không có căn cứ để giảm nhẹ hình phạt theo yêu</w:t>
      </w:r>
      <w:r>
        <w:rPr>
          <w:spacing w:val="80"/>
        </w:rPr>
        <w:t> </w:t>
      </w:r>
      <w:r>
        <w:rPr/>
        <w:t>cầu của bị cáo. Do đó, đề nghị Hội đồng xét xử áp dụng điểm ba khoản 1 Điều 355 và Điều 356 Bộ luật Tố tụng hình sự, giữ nguyên Bản án hình sự sơ thẩm số 17/2022/HS-ST, ngày 09 tháng 9 năm 2022, của Tòa án nhân dân huyện H, tỉnh Long An về hình phạt đối với bị cáo Trần Văn N. Bị cáo Trần Văn N phải chịu án phí hình sự phúc thẩm. Các quyết định khác của bản án sơ thẩm không có kháng cáo, kháng nghị đã có hiệu lực pháp luật kể từ ngày hết thời hạn kháng cáo, kháng nghị.</w:t>
      </w:r>
    </w:p>
    <w:p>
      <w:pPr>
        <w:pStyle w:val="BodyText"/>
        <w:spacing w:before="122"/>
        <w:ind w:right="469"/>
      </w:pPr>
      <w:r>
        <w:rPr/>
        <w:t>Bị cáo nói lời sau cùng: Bị cáo biết mình vi phạm pháp luật, rất ăn năn hối cải về hành vi của mình,</w:t>
      </w:r>
      <w:r>
        <w:rPr>
          <w:spacing w:val="-1"/>
        </w:rPr>
        <w:t> </w:t>
      </w:r>
      <w:r>
        <w:rPr/>
        <w:t>đề nghị Hội đồng xét xử giảm nhẹ hình phạt cho bị cáo.</w:t>
      </w:r>
    </w:p>
    <w:p>
      <w:pPr>
        <w:pStyle w:val="Heading1"/>
        <w:spacing w:before="120"/>
        <w:ind w:left="2952"/>
      </w:pPr>
      <w:r>
        <w:rPr/>
        <w:t>NHẬN</w:t>
      </w:r>
      <w:r>
        <w:rPr>
          <w:spacing w:val="-7"/>
        </w:rPr>
        <w:t> </w:t>
      </w:r>
      <w:r>
        <w:rPr/>
        <w:t>ĐỊNH</w:t>
      </w:r>
      <w:r>
        <w:rPr>
          <w:spacing w:val="-2"/>
        </w:rPr>
        <w:t> </w:t>
      </w:r>
      <w:r>
        <w:rPr/>
        <w:t>CỦA</w:t>
      </w:r>
      <w:r>
        <w:rPr>
          <w:spacing w:val="-3"/>
        </w:rPr>
        <w:t> </w:t>
      </w:r>
      <w:r>
        <w:rPr/>
        <w:t>TÒA</w:t>
      </w:r>
      <w:r>
        <w:rPr>
          <w:spacing w:val="-4"/>
        </w:rPr>
        <w:t> </w:t>
      </w:r>
      <w:r>
        <w:rPr>
          <w:spacing w:val="-5"/>
        </w:rPr>
        <w:t>ÁN:</w:t>
      </w:r>
    </w:p>
    <w:p>
      <w:pPr>
        <w:pStyle w:val="BodyText"/>
        <w:ind w:right="469"/>
      </w:pPr>
      <w:r>
        <w:rPr/>
        <w:t>Trên cơ sở nội dung vụ án, căn cứ vào các tài liệu trong hồ sơ vụ án đã được tranh tụng tại phiên tòa phúc thẩm, Hội đồng xét xử nhận định như sau:</w:t>
      </w:r>
    </w:p>
    <w:p>
      <w:pPr>
        <w:spacing w:after="0"/>
        <w:sectPr>
          <w:pgSz w:w="11910" w:h="16840"/>
          <w:pgMar w:header="0" w:footer="1085" w:top="1080" w:bottom="1280" w:left="1540" w:right="600"/>
        </w:sectPr>
      </w:pPr>
    </w:p>
    <w:p>
      <w:pPr>
        <w:pStyle w:val="ListParagraph"/>
        <w:numPr>
          <w:ilvl w:val="0"/>
          <w:numId w:val="2"/>
        </w:numPr>
        <w:tabs>
          <w:tab w:pos="1295" w:val="left" w:leader="none"/>
        </w:tabs>
        <w:spacing w:line="240" w:lineRule="auto" w:before="73" w:after="0"/>
        <w:ind w:left="162" w:right="469" w:firstLine="719"/>
        <w:jc w:val="both"/>
        <w:rPr>
          <w:sz w:val="28"/>
        </w:rPr>
      </w:pPr>
      <w:r>
        <w:rPr>
          <w:sz w:val="28"/>
        </w:rPr>
        <w:t>Bị cáo Trần Văn N kháng cáo trong thời hạn quy định của Bộ luật Tố tụng hình sự nên Tòa án nhân dân tỉnh Long An thụ lý xét xử theo thủ tục phúc </w:t>
      </w:r>
      <w:r>
        <w:rPr>
          <w:spacing w:val="-4"/>
          <w:sz w:val="28"/>
        </w:rPr>
        <w:t>thẩm.</w:t>
      </w:r>
    </w:p>
    <w:p>
      <w:pPr>
        <w:pStyle w:val="ListParagraph"/>
        <w:numPr>
          <w:ilvl w:val="0"/>
          <w:numId w:val="2"/>
        </w:numPr>
        <w:tabs>
          <w:tab w:pos="1281" w:val="left" w:leader="none"/>
        </w:tabs>
        <w:spacing w:line="240" w:lineRule="auto" w:before="119" w:after="0"/>
        <w:ind w:left="162" w:right="467" w:firstLine="719"/>
        <w:jc w:val="both"/>
        <w:rPr>
          <w:sz w:val="28"/>
        </w:rPr>
      </w:pPr>
      <w:r>
        <w:rPr>
          <w:sz w:val="28"/>
        </w:rPr>
        <w:t>Lời</w:t>
      </w:r>
      <w:r>
        <w:rPr>
          <w:spacing w:val="-1"/>
          <w:sz w:val="28"/>
        </w:rPr>
        <w:t> </w:t>
      </w:r>
      <w:r>
        <w:rPr>
          <w:sz w:val="28"/>
        </w:rPr>
        <w:t>khai</w:t>
      </w:r>
      <w:r>
        <w:rPr>
          <w:spacing w:val="-1"/>
          <w:sz w:val="28"/>
        </w:rPr>
        <w:t> </w:t>
      </w:r>
      <w:r>
        <w:rPr>
          <w:sz w:val="28"/>
        </w:rPr>
        <w:t>nhận</w:t>
      </w:r>
      <w:r>
        <w:rPr>
          <w:spacing w:val="-1"/>
          <w:sz w:val="28"/>
        </w:rPr>
        <w:t> </w:t>
      </w:r>
      <w:r>
        <w:rPr>
          <w:sz w:val="28"/>
        </w:rPr>
        <w:t>của</w:t>
      </w:r>
      <w:r>
        <w:rPr>
          <w:spacing w:val="-5"/>
          <w:sz w:val="28"/>
        </w:rPr>
        <w:t> </w:t>
      </w:r>
      <w:r>
        <w:rPr>
          <w:sz w:val="28"/>
        </w:rPr>
        <w:t>bị</w:t>
      </w:r>
      <w:r>
        <w:rPr>
          <w:spacing w:val="-2"/>
          <w:sz w:val="28"/>
        </w:rPr>
        <w:t> </w:t>
      </w:r>
      <w:r>
        <w:rPr>
          <w:sz w:val="28"/>
        </w:rPr>
        <w:t>cáo</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phúc</w:t>
      </w:r>
      <w:r>
        <w:rPr>
          <w:spacing w:val="-2"/>
          <w:sz w:val="28"/>
        </w:rPr>
        <w:t> </w:t>
      </w:r>
      <w:r>
        <w:rPr>
          <w:sz w:val="28"/>
        </w:rPr>
        <w:t>thẩm</w:t>
      </w:r>
      <w:r>
        <w:rPr>
          <w:spacing w:val="-2"/>
          <w:sz w:val="28"/>
        </w:rPr>
        <w:t> </w:t>
      </w:r>
      <w:r>
        <w:rPr>
          <w:sz w:val="28"/>
        </w:rPr>
        <w:t>phù</w:t>
      </w:r>
      <w:r>
        <w:rPr>
          <w:spacing w:val="-2"/>
          <w:sz w:val="28"/>
        </w:rPr>
        <w:t> </w:t>
      </w:r>
      <w:r>
        <w:rPr>
          <w:sz w:val="28"/>
        </w:rPr>
        <w:t>hợp</w:t>
      </w:r>
      <w:r>
        <w:rPr>
          <w:spacing w:val="-1"/>
          <w:sz w:val="28"/>
        </w:rPr>
        <w:t> </w:t>
      </w:r>
      <w:r>
        <w:rPr>
          <w:sz w:val="28"/>
        </w:rPr>
        <w:t>với</w:t>
      </w:r>
      <w:r>
        <w:rPr>
          <w:spacing w:val="-1"/>
          <w:sz w:val="28"/>
        </w:rPr>
        <w:t> </w:t>
      </w:r>
      <w:r>
        <w:rPr>
          <w:sz w:val="28"/>
        </w:rPr>
        <w:t>phiên</w:t>
      </w:r>
      <w:r>
        <w:rPr>
          <w:spacing w:val="-1"/>
          <w:sz w:val="28"/>
        </w:rPr>
        <w:t> </w:t>
      </w:r>
      <w:r>
        <w:rPr>
          <w:sz w:val="28"/>
        </w:rPr>
        <w:t>tòa sơ thẩm,</w:t>
      </w:r>
      <w:r>
        <w:rPr>
          <w:spacing w:val="-2"/>
          <w:sz w:val="28"/>
        </w:rPr>
        <w:t> </w:t>
      </w:r>
      <w:r>
        <w:rPr>
          <w:sz w:val="28"/>
        </w:rPr>
        <w:t>phù hợp với</w:t>
      </w:r>
      <w:r>
        <w:rPr>
          <w:spacing w:val="-1"/>
          <w:sz w:val="28"/>
        </w:rPr>
        <w:t> </w:t>
      </w:r>
      <w:r>
        <w:rPr>
          <w:sz w:val="28"/>
        </w:rPr>
        <w:t>các tài liệu và</w:t>
      </w:r>
      <w:r>
        <w:rPr>
          <w:spacing w:val="-1"/>
          <w:sz w:val="28"/>
        </w:rPr>
        <w:t> </w:t>
      </w:r>
      <w:r>
        <w:rPr>
          <w:sz w:val="28"/>
        </w:rPr>
        <w:t>chứng</w:t>
      </w:r>
      <w:r>
        <w:rPr>
          <w:spacing w:val="-1"/>
          <w:sz w:val="28"/>
        </w:rPr>
        <w:t> </w:t>
      </w:r>
      <w:r>
        <w:rPr>
          <w:sz w:val="28"/>
        </w:rPr>
        <w:t>cứ khác</w:t>
      </w:r>
      <w:r>
        <w:rPr>
          <w:spacing w:val="-1"/>
          <w:sz w:val="28"/>
        </w:rPr>
        <w:t> </w:t>
      </w:r>
      <w:r>
        <w:rPr>
          <w:sz w:val="28"/>
        </w:rPr>
        <w:t>có</w:t>
      </w:r>
      <w:r>
        <w:rPr>
          <w:spacing w:val="-1"/>
          <w:sz w:val="28"/>
        </w:rPr>
        <w:t> </w:t>
      </w:r>
      <w:r>
        <w:rPr>
          <w:sz w:val="28"/>
        </w:rPr>
        <w:t>trong hồ</w:t>
      </w:r>
      <w:r>
        <w:rPr>
          <w:spacing w:val="-1"/>
          <w:sz w:val="28"/>
        </w:rPr>
        <w:t> </w:t>
      </w:r>
      <w:r>
        <w:rPr>
          <w:sz w:val="28"/>
        </w:rPr>
        <w:t>sơ vụ án đã có</w:t>
      </w:r>
      <w:r>
        <w:rPr>
          <w:spacing w:val="-1"/>
          <w:sz w:val="28"/>
        </w:rPr>
        <w:t> </w:t>
      </w:r>
      <w:r>
        <w:rPr>
          <w:sz w:val="28"/>
        </w:rPr>
        <w:t>đủ cơ sở kết luận: Vào 21 giờ 30 ngày 11/01/2022 tại quán Karaoke K thuộc Khu phố G thị trấn H, huyện H, tỉnh Long An, Trần Văn N và Phạm Như Y vô cớ dùng tay chân đánh nhiều cái vào người của Đoàn Văn P1, sau đó tiếp tục sử dụng nón bảo hiểm liên tiếp đánh vào vùng đầu của P1 gây thương tích 04%. Hành vi của các bị cáo gây thương tích cho bị hại có tính chất côn đồ và dùng hung khí nguy hiểm gây thương tích cho bị hại, nên hành vi của bị cáo Trần Văn N có đủ yếu tố cấu thành tội “Cố ý gây thương tích” theo quy định tại điểm a, i khoản 1 Điều 134 của Bộ luật Hình sự. Do đó, Tòa án cấp sơ thẩm xét xử bị cáo Trần Văn N về tội danh và điều luật trên là có căn cứ, đúng quy định pháp luật.</w:t>
      </w:r>
    </w:p>
    <w:p>
      <w:pPr>
        <w:pStyle w:val="ListParagraph"/>
        <w:numPr>
          <w:ilvl w:val="0"/>
          <w:numId w:val="2"/>
        </w:numPr>
        <w:tabs>
          <w:tab w:pos="1316" w:val="left" w:leader="none"/>
        </w:tabs>
        <w:spacing w:line="240" w:lineRule="auto" w:before="121" w:after="0"/>
        <w:ind w:left="162" w:right="468" w:firstLine="719"/>
        <w:jc w:val="both"/>
        <w:rPr>
          <w:sz w:val="28"/>
        </w:rPr>
      </w:pPr>
      <w:r>
        <w:rPr>
          <w:sz w:val="28"/>
        </w:rPr>
        <w:t>Xét kháng cáo yêu cầu giảm nhẹ hình phạt của bị cáo Trần Văn N: Hành vi vi phạm pháp luật của bị cáo Trần Văn</w:t>
      </w:r>
      <w:r>
        <w:rPr>
          <w:spacing w:val="34"/>
          <w:sz w:val="28"/>
        </w:rPr>
        <w:t> </w:t>
      </w:r>
      <w:r>
        <w:rPr>
          <w:sz w:val="28"/>
        </w:rPr>
        <w:t>N gây ra là nguy hiểm cho xã hội.</w:t>
      </w:r>
      <w:r>
        <w:rPr>
          <w:spacing w:val="-2"/>
          <w:sz w:val="28"/>
        </w:rPr>
        <w:t> </w:t>
      </w:r>
      <w:r>
        <w:rPr>
          <w:sz w:val="28"/>
        </w:rPr>
        <w:t>Hành vi</w:t>
      </w:r>
      <w:r>
        <w:rPr>
          <w:spacing w:val="-3"/>
          <w:sz w:val="28"/>
        </w:rPr>
        <w:t> </w:t>
      </w:r>
      <w:r>
        <w:rPr>
          <w:sz w:val="28"/>
        </w:rPr>
        <w:t>này</w:t>
      </w:r>
      <w:r>
        <w:rPr>
          <w:spacing w:val="-3"/>
          <w:sz w:val="28"/>
        </w:rPr>
        <w:t> </w:t>
      </w:r>
      <w:r>
        <w:rPr>
          <w:sz w:val="28"/>
        </w:rPr>
        <w:t>không</w:t>
      </w:r>
      <w:r>
        <w:rPr>
          <w:spacing w:val="-4"/>
          <w:sz w:val="28"/>
        </w:rPr>
        <w:t> </w:t>
      </w:r>
      <w:r>
        <w:rPr>
          <w:sz w:val="28"/>
        </w:rPr>
        <w:t>những đã</w:t>
      </w:r>
      <w:r>
        <w:rPr>
          <w:spacing w:val="-1"/>
          <w:sz w:val="28"/>
        </w:rPr>
        <w:t> </w:t>
      </w:r>
      <w:r>
        <w:rPr>
          <w:sz w:val="28"/>
        </w:rPr>
        <w:t>xâm</w:t>
      </w:r>
      <w:r>
        <w:rPr>
          <w:spacing w:val="-4"/>
          <w:sz w:val="28"/>
        </w:rPr>
        <w:t> </w:t>
      </w:r>
      <w:r>
        <w:rPr>
          <w:sz w:val="28"/>
        </w:rPr>
        <w:t>phạm</w:t>
      </w:r>
      <w:r>
        <w:rPr>
          <w:spacing w:val="-1"/>
          <w:sz w:val="28"/>
        </w:rPr>
        <w:t> </w:t>
      </w:r>
      <w:r>
        <w:rPr>
          <w:sz w:val="28"/>
        </w:rPr>
        <w:t>trực</w:t>
      </w:r>
      <w:r>
        <w:rPr>
          <w:spacing w:val="-2"/>
          <w:sz w:val="28"/>
        </w:rPr>
        <w:t> </w:t>
      </w:r>
      <w:r>
        <w:rPr>
          <w:sz w:val="28"/>
        </w:rPr>
        <w:t>tiếp đến sức</w:t>
      </w:r>
      <w:r>
        <w:rPr>
          <w:spacing w:val="-5"/>
          <w:sz w:val="28"/>
        </w:rPr>
        <w:t> </w:t>
      </w:r>
      <w:r>
        <w:rPr>
          <w:sz w:val="28"/>
        </w:rPr>
        <w:t>khỏe</w:t>
      </w:r>
      <w:r>
        <w:rPr>
          <w:spacing w:val="-1"/>
          <w:sz w:val="28"/>
        </w:rPr>
        <w:t> </w:t>
      </w:r>
      <w:r>
        <w:rPr>
          <w:sz w:val="28"/>
        </w:rPr>
        <w:t>của</w:t>
      </w:r>
      <w:r>
        <w:rPr>
          <w:spacing w:val="-1"/>
          <w:sz w:val="28"/>
        </w:rPr>
        <w:t> </w:t>
      </w:r>
      <w:r>
        <w:rPr>
          <w:sz w:val="28"/>
        </w:rPr>
        <w:t>bị hại mà còn gây ảnh hưởng xấu đến tình hình trật tự tại địa phương. Khi thực hiện hành vi, bị cáo có đầy đủ năng lực trách nhiệm hình sự, nhận thức được hành vi của bị cáo là sẽ gây nguy hiểm cho sức khỏe của bị hại nhưng bị cáo vẫn bất chấp thực hiện với lỗi cố ý trực tiếp và để mặc cho hậu quả xảy ra. Khi quyết định hình phạt, Tòa án cấp sơ thẩm xác định bị cáo không có tình tiết tăng nặng trách nhiệm</w:t>
      </w:r>
      <w:r>
        <w:rPr>
          <w:spacing w:val="-4"/>
          <w:sz w:val="28"/>
        </w:rPr>
        <w:t> </w:t>
      </w:r>
      <w:r>
        <w:rPr>
          <w:sz w:val="28"/>
        </w:rPr>
        <w:t>hình</w:t>
      </w:r>
      <w:r>
        <w:rPr>
          <w:spacing w:val="-1"/>
          <w:sz w:val="28"/>
        </w:rPr>
        <w:t> </w:t>
      </w:r>
      <w:r>
        <w:rPr>
          <w:sz w:val="28"/>
        </w:rPr>
        <w:t>sự.</w:t>
      </w:r>
      <w:r>
        <w:rPr>
          <w:spacing w:val="-2"/>
          <w:sz w:val="28"/>
        </w:rPr>
        <w:t> </w:t>
      </w:r>
      <w:r>
        <w:rPr>
          <w:sz w:val="28"/>
        </w:rPr>
        <w:t>Quá</w:t>
      </w:r>
      <w:r>
        <w:rPr>
          <w:spacing w:val="-2"/>
          <w:sz w:val="28"/>
        </w:rPr>
        <w:t> </w:t>
      </w:r>
      <w:r>
        <w:rPr>
          <w:sz w:val="28"/>
        </w:rPr>
        <w:t>trình</w:t>
      </w:r>
      <w:r>
        <w:rPr>
          <w:spacing w:val="-1"/>
          <w:sz w:val="28"/>
        </w:rPr>
        <w:t> </w:t>
      </w:r>
      <w:r>
        <w:rPr>
          <w:sz w:val="28"/>
        </w:rPr>
        <w:t>điều</w:t>
      </w:r>
      <w:r>
        <w:rPr>
          <w:spacing w:val="-1"/>
          <w:sz w:val="28"/>
        </w:rPr>
        <w:t> </w:t>
      </w:r>
      <w:r>
        <w:rPr>
          <w:sz w:val="28"/>
        </w:rPr>
        <w:t>tra</w:t>
      </w:r>
      <w:r>
        <w:rPr>
          <w:spacing w:val="-3"/>
          <w:sz w:val="28"/>
        </w:rPr>
        <w:t> </w:t>
      </w:r>
      <w:r>
        <w:rPr>
          <w:sz w:val="28"/>
        </w:rPr>
        <w:t>và</w:t>
      </w:r>
      <w:r>
        <w:rPr>
          <w:spacing w:val="-2"/>
          <w:sz w:val="28"/>
        </w:rPr>
        <w:t> </w:t>
      </w:r>
      <w:r>
        <w:rPr>
          <w:sz w:val="28"/>
        </w:rPr>
        <w:t>xét</w:t>
      </w:r>
      <w:r>
        <w:rPr>
          <w:spacing w:val="-1"/>
          <w:sz w:val="28"/>
        </w:rPr>
        <w:t> </w:t>
      </w:r>
      <w:r>
        <w:rPr>
          <w:sz w:val="28"/>
        </w:rPr>
        <w:t>xử</w:t>
      </w:r>
      <w:r>
        <w:rPr>
          <w:spacing w:val="-5"/>
          <w:sz w:val="28"/>
        </w:rPr>
        <w:t> </w:t>
      </w:r>
      <w:r>
        <w:rPr>
          <w:sz w:val="28"/>
        </w:rPr>
        <w:t>bị</w:t>
      </w:r>
      <w:r>
        <w:rPr>
          <w:spacing w:val="-2"/>
          <w:sz w:val="28"/>
        </w:rPr>
        <w:t> </w:t>
      </w:r>
      <w:r>
        <w:rPr>
          <w:sz w:val="28"/>
        </w:rPr>
        <w:t>cáo</w:t>
      </w:r>
      <w:r>
        <w:rPr>
          <w:spacing w:val="-1"/>
          <w:sz w:val="28"/>
        </w:rPr>
        <w:t> </w:t>
      </w:r>
      <w:r>
        <w:rPr>
          <w:sz w:val="28"/>
        </w:rPr>
        <w:t>đã</w:t>
      </w:r>
      <w:r>
        <w:rPr>
          <w:spacing w:val="-2"/>
          <w:sz w:val="28"/>
        </w:rPr>
        <w:t> </w:t>
      </w:r>
      <w:r>
        <w:rPr>
          <w:sz w:val="28"/>
        </w:rPr>
        <w:t>thành</w:t>
      </w:r>
      <w:r>
        <w:rPr>
          <w:spacing w:val="-1"/>
          <w:sz w:val="28"/>
        </w:rPr>
        <w:t> </w:t>
      </w:r>
      <w:r>
        <w:rPr>
          <w:sz w:val="28"/>
        </w:rPr>
        <w:t>khẩn</w:t>
      </w:r>
      <w:r>
        <w:rPr>
          <w:spacing w:val="-1"/>
          <w:sz w:val="28"/>
        </w:rPr>
        <w:t> </w:t>
      </w:r>
      <w:r>
        <w:rPr>
          <w:sz w:val="28"/>
        </w:rPr>
        <w:t>khai</w:t>
      </w:r>
      <w:r>
        <w:rPr>
          <w:spacing w:val="-2"/>
          <w:sz w:val="28"/>
        </w:rPr>
        <w:t> </w:t>
      </w:r>
      <w:r>
        <w:rPr>
          <w:sz w:val="28"/>
        </w:rPr>
        <w:t>báo,</w:t>
      </w:r>
      <w:r>
        <w:rPr>
          <w:spacing w:val="-2"/>
          <w:sz w:val="28"/>
        </w:rPr>
        <w:t> </w:t>
      </w:r>
      <w:r>
        <w:rPr>
          <w:sz w:val="28"/>
        </w:rPr>
        <w:t>ăn</w:t>
      </w:r>
      <w:r>
        <w:rPr>
          <w:spacing w:val="-1"/>
          <w:sz w:val="28"/>
        </w:rPr>
        <w:t> </w:t>
      </w:r>
      <w:r>
        <w:rPr>
          <w:sz w:val="28"/>
        </w:rPr>
        <w:t>năn hối cải và đầu thú, có tác động gia đình bồi thường số tiền 15.000.000 đồng cho bị</w:t>
      </w:r>
      <w:r>
        <w:rPr>
          <w:spacing w:val="-1"/>
          <w:sz w:val="28"/>
        </w:rPr>
        <w:t> </w:t>
      </w:r>
      <w:r>
        <w:rPr>
          <w:sz w:val="28"/>
        </w:rPr>
        <w:t>hại,</w:t>
      </w:r>
      <w:r>
        <w:rPr>
          <w:spacing w:val="-2"/>
          <w:sz w:val="28"/>
        </w:rPr>
        <w:t> </w:t>
      </w:r>
      <w:r>
        <w:rPr>
          <w:sz w:val="28"/>
        </w:rPr>
        <w:t>phạm</w:t>
      </w:r>
      <w:r>
        <w:rPr>
          <w:spacing w:val="-1"/>
          <w:sz w:val="28"/>
        </w:rPr>
        <w:t> </w:t>
      </w:r>
      <w:r>
        <w:rPr>
          <w:sz w:val="28"/>
        </w:rPr>
        <w:t>tội lần đầu thuộc</w:t>
      </w:r>
      <w:r>
        <w:rPr>
          <w:spacing w:val="-1"/>
          <w:sz w:val="28"/>
        </w:rPr>
        <w:t> </w:t>
      </w:r>
      <w:r>
        <w:rPr>
          <w:sz w:val="28"/>
        </w:rPr>
        <w:t>trường</w:t>
      </w:r>
      <w:r>
        <w:rPr>
          <w:spacing w:val="-1"/>
          <w:sz w:val="28"/>
        </w:rPr>
        <w:t> </w:t>
      </w:r>
      <w:r>
        <w:rPr>
          <w:sz w:val="28"/>
        </w:rPr>
        <w:t>hợp</w:t>
      </w:r>
      <w:r>
        <w:rPr>
          <w:spacing w:val="-1"/>
          <w:sz w:val="28"/>
        </w:rPr>
        <w:t> </w:t>
      </w:r>
      <w:r>
        <w:rPr>
          <w:sz w:val="28"/>
        </w:rPr>
        <w:t>ít nghiêm</w:t>
      </w:r>
      <w:r>
        <w:rPr>
          <w:spacing w:val="-2"/>
          <w:sz w:val="28"/>
        </w:rPr>
        <w:t> </w:t>
      </w:r>
      <w:r>
        <w:rPr>
          <w:sz w:val="28"/>
        </w:rPr>
        <w:t>trọng,</w:t>
      </w:r>
      <w:r>
        <w:rPr>
          <w:spacing w:val="-2"/>
          <w:sz w:val="28"/>
        </w:rPr>
        <w:t> </w:t>
      </w:r>
      <w:r>
        <w:rPr>
          <w:sz w:val="28"/>
        </w:rPr>
        <w:t>bị</w:t>
      </w:r>
      <w:r>
        <w:rPr>
          <w:spacing w:val="-1"/>
          <w:sz w:val="28"/>
        </w:rPr>
        <w:t> </w:t>
      </w:r>
      <w:r>
        <w:rPr>
          <w:sz w:val="28"/>
        </w:rPr>
        <w:t>cáo chưa có tiền</w:t>
      </w:r>
      <w:r>
        <w:rPr>
          <w:spacing w:val="-1"/>
          <w:sz w:val="28"/>
        </w:rPr>
        <w:t> </w:t>
      </w:r>
      <w:r>
        <w:rPr>
          <w:sz w:val="28"/>
        </w:rPr>
        <w:t>án, tiền sự và bị hại yêu cầu giảm nhẹ cho bị cáo là các tình tiết nhẹ trách nhiệm</w:t>
      </w:r>
      <w:r>
        <w:rPr>
          <w:spacing w:val="80"/>
          <w:sz w:val="28"/>
        </w:rPr>
        <w:t> </w:t>
      </w:r>
      <w:r>
        <w:rPr>
          <w:sz w:val="28"/>
        </w:rPr>
        <w:t>hình sự quy định tại điểm b, i, s khoản 1, 2 Điều 51 Bộ luật Hình sự, nhưng Tòa án sơ thẩm xử phạt bị cáo 1 năm 6 tháng tù là quá nghiêm khắc đối với bị cáo. Trong giai đoạn xét xử phúc thẩm bị hại tiếp tục có đơn đề nghị giảm nhẹ hình phạt cho bị cáo, nên để tương xứng với tính chất, mức độ của hành vi bị cáo gây ra, cần xem xét giảm một phần hình phạt cho bị cáo theo yêu cầu của bị cáo là phù hợp. Do đó, chấp nhận kháng cáo của bị cáo, sửa Bản án hình sự sơ thẩm số 17/2022/HS-ST, ngày 09 tháng 9 năm 2022, của Tòa án nhân dân huyện H, tỉnh Long An, giảm một phần hình phạt cho bị cáo là có căn cứ.</w:t>
      </w:r>
    </w:p>
    <w:p>
      <w:pPr>
        <w:pStyle w:val="ListParagraph"/>
        <w:numPr>
          <w:ilvl w:val="0"/>
          <w:numId w:val="2"/>
        </w:numPr>
        <w:tabs>
          <w:tab w:pos="1297" w:val="left" w:leader="none"/>
        </w:tabs>
        <w:spacing w:line="240" w:lineRule="auto" w:before="120" w:after="0"/>
        <w:ind w:left="162" w:right="467" w:firstLine="719"/>
        <w:jc w:val="both"/>
        <w:rPr>
          <w:sz w:val="28"/>
        </w:rPr>
      </w:pPr>
      <w:r>
        <w:rPr>
          <w:sz w:val="28"/>
        </w:rPr>
        <w:t>Về án phí: Căn cứ Điều 135 và 136 Bộ luật Tố tụng Hình sự và Điều 23 Nghị quyết số 326/2016/UBTVQH14 ngày 30 tháng 12 năm 2016 củ Ủy ban Thường vụ Quốc hội quy định về mức thu, miễn, giảm, thu, nộp, quản lý và sử dụng án phí và lệ phí Tòa án thì bị cáo không thuộc trường hợp phải chịu án phí hình sự phúc thẩm do kháng cáo được chấp nhận.</w:t>
      </w:r>
    </w:p>
    <w:p>
      <w:pPr>
        <w:pStyle w:val="ListParagraph"/>
        <w:numPr>
          <w:ilvl w:val="0"/>
          <w:numId w:val="2"/>
        </w:numPr>
        <w:tabs>
          <w:tab w:pos="1307" w:val="left" w:leader="none"/>
        </w:tabs>
        <w:spacing w:line="240" w:lineRule="auto" w:before="122" w:after="0"/>
        <w:ind w:left="162" w:right="471" w:firstLine="719"/>
        <w:jc w:val="both"/>
        <w:rPr>
          <w:sz w:val="28"/>
        </w:rPr>
      </w:pPr>
      <w:r>
        <w:rPr>
          <w:sz w:val="28"/>
        </w:rPr>
        <w:t>Các quyết định khác của bản án sơ thẩm không có kháng cáo, kháng nghị có hiệu lực pháp luật kể từ ngày hết thời hạn kháng cáo, kháng nghị.</w:t>
      </w:r>
    </w:p>
    <w:p>
      <w:pPr>
        <w:spacing w:before="119"/>
        <w:ind w:left="88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after="0"/>
        <w:jc w:val="both"/>
        <w:rPr>
          <w:sz w:val="28"/>
        </w:rPr>
        <w:sectPr>
          <w:pgSz w:w="11910" w:h="16840"/>
          <w:pgMar w:header="0" w:footer="1085" w:top="1080" w:bottom="1280" w:left="1540" w:right="600"/>
        </w:sectPr>
      </w:pPr>
    </w:p>
    <w:p>
      <w:pPr>
        <w:pStyle w:val="Heading1"/>
        <w:spacing w:before="73"/>
        <w:ind w:right="1656"/>
      </w:pPr>
      <w:r>
        <w:rPr/>
        <w:t>QUYẾT</w:t>
      </w:r>
      <w:r>
        <w:rPr>
          <w:spacing w:val="-7"/>
        </w:rPr>
        <w:t> </w:t>
      </w:r>
      <w:r>
        <w:rPr>
          <w:spacing w:val="-4"/>
        </w:rPr>
        <w:t>ĐỊNH</w:t>
      </w:r>
    </w:p>
    <w:p>
      <w:pPr>
        <w:pStyle w:val="ListParagraph"/>
        <w:numPr>
          <w:ilvl w:val="0"/>
          <w:numId w:val="3"/>
        </w:numPr>
        <w:tabs>
          <w:tab w:pos="1175" w:val="left" w:leader="none"/>
        </w:tabs>
        <w:spacing w:line="240" w:lineRule="auto" w:before="119" w:after="0"/>
        <w:ind w:left="162" w:right="470" w:firstLine="719"/>
        <w:jc w:val="both"/>
        <w:rPr>
          <w:sz w:val="28"/>
        </w:rPr>
      </w:pPr>
      <w:r>
        <w:rPr>
          <w:sz w:val="28"/>
        </w:rPr>
        <w:t>Căn cứ điểm b khoản 1 Điều 355, điểm c khoản 1 Điều 357 Bộ luật Tố tụng hình sự năm 2015.</w:t>
      </w:r>
    </w:p>
    <w:p>
      <w:pPr>
        <w:pStyle w:val="BodyText"/>
        <w:spacing w:before="120"/>
        <w:ind w:right="468"/>
      </w:pPr>
      <w:r>
        <w:rPr/>
        <w:t>Chấp nhận kháng cáo của bị cáo Trần Văn N. Sửa Bản án hình sự sơ thẩm số 17/2022/HS-ST, ngày 09 tháng 9 năm 2022, của Tòa án nhân dân huyện H, tỉnh Long An, về hình phạt đối với bị cáo Trần Văn N.</w:t>
      </w:r>
    </w:p>
    <w:p>
      <w:pPr>
        <w:pStyle w:val="BodyText"/>
        <w:ind w:left="870" w:firstLine="0"/>
      </w:pPr>
      <w:r>
        <w:rPr/>
        <w:t>Tuyên</w:t>
      </w:r>
      <w:r>
        <w:rPr>
          <w:spacing w:val="-4"/>
        </w:rPr>
        <w:t> </w:t>
      </w:r>
      <w:r>
        <w:rPr/>
        <w:t>bố</w:t>
      </w:r>
      <w:r>
        <w:rPr>
          <w:spacing w:val="-4"/>
        </w:rPr>
        <w:t> </w:t>
      </w:r>
      <w:r>
        <w:rPr/>
        <w:t>bị</w:t>
      </w:r>
      <w:r>
        <w:rPr>
          <w:spacing w:val="-1"/>
        </w:rPr>
        <w:t> </w:t>
      </w:r>
      <w:r>
        <w:rPr/>
        <w:t>cáo</w:t>
      </w:r>
      <w:r>
        <w:rPr>
          <w:spacing w:val="-5"/>
        </w:rPr>
        <w:t> </w:t>
      </w:r>
      <w:r>
        <w:rPr/>
        <w:t>Trần</w:t>
      </w:r>
      <w:r>
        <w:rPr>
          <w:spacing w:val="-3"/>
        </w:rPr>
        <w:t> </w:t>
      </w:r>
      <w:r>
        <w:rPr/>
        <w:t>Văn</w:t>
      </w:r>
      <w:r>
        <w:rPr>
          <w:spacing w:val="-3"/>
        </w:rPr>
        <w:t> </w:t>
      </w:r>
      <w:r>
        <w:rPr/>
        <w:t>N</w:t>
      </w:r>
      <w:r>
        <w:rPr>
          <w:spacing w:val="-4"/>
        </w:rPr>
        <w:t> </w:t>
      </w:r>
      <w:r>
        <w:rPr/>
        <w:t>phạm</w:t>
      </w:r>
      <w:r>
        <w:rPr>
          <w:spacing w:val="-2"/>
        </w:rPr>
        <w:t> </w:t>
      </w:r>
      <w:r>
        <w:rPr/>
        <w:t>tội</w:t>
      </w:r>
      <w:r>
        <w:rPr>
          <w:spacing w:val="-1"/>
        </w:rPr>
        <w:t> </w:t>
      </w:r>
      <w:r>
        <w:rPr/>
        <w:t>“Cố</w:t>
      </w:r>
      <w:r>
        <w:rPr>
          <w:spacing w:val="-4"/>
        </w:rPr>
        <w:t> </w:t>
      </w:r>
      <w:r>
        <w:rPr/>
        <w:t>ý</w:t>
      </w:r>
      <w:r>
        <w:rPr>
          <w:spacing w:val="-2"/>
        </w:rPr>
        <w:t> </w:t>
      </w:r>
      <w:r>
        <w:rPr/>
        <w:t>gây</w:t>
      </w:r>
      <w:r>
        <w:rPr>
          <w:spacing w:val="-1"/>
        </w:rPr>
        <w:t> </w:t>
      </w:r>
      <w:r>
        <w:rPr/>
        <w:t>thương</w:t>
      </w:r>
      <w:r>
        <w:rPr>
          <w:spacing w:val="-5"/>
        </w:rPr>
        <w:t> </w:t>
      </w:r>
      <w:r>
        <w:rPr>
          <w:spacing w:val="-2"/>
        </w:rPr>
        <w:t>tích”.</w:t>
      </w:r>
    </w:p>
    <w:p>
      <w:pPr>
        <w:pStyle w:val="BodyText"/>
        <w:spacing w:before="122"/>
        <w:ind w:right="468" w:firstLine="707"/>
      </w:pPr>
      <w:r>
        <w:rPr/>
        <w:t>Áp dụng các điểm a, i khoản 1 Điều 134; Điều 17; Điều 38; Điều 50; các điểm b, i, s khoản 1, khoản 2 Điều 51 và Điều 58 Bộ luật Hình sự năm 2015, sửa đổi, bổ sung năm 2017</w:t>
      </w:r>
    </w:p>
    <w:p>
      <w:pPr>
        <w:pStyle w:val="BodyText"/>
        <w:ind w:right="472" w:firstLine="707"/>
      </w:pPr>
      <w:r>
        <w:rPr/>
        <w:t>Xử phạt bị cáo Trần Văn N 01 (Một) năm tù, thời gian chấp hành hình</w:t>
      </w:r>
      <w:r>
        <w:rPr>
          <w:spacing w:val="40"/>
        </w:rPr>
        <w:t> </w:t>
      </w:r>
      <w:r>
        <w:rPr/>
        <w:t>phạt tù được tính từ ngày 26 tháng 6 năm 2022.</w:t>
      </w:r>
    </w:p>
    <w:p>
      <w:pPr>
        <w:pStyle w:val="BodyText"/>
        <w:spacing w:before="120"/>
        <w:ind w:right="468" w:firstLine="707"/>
      </w:pPr>
      <w:r>
        <w:rPr/>
        <w:t>Áp dụng khoản 3 Điều 347 Bộ luật Tố tụng hình sự năm 2015. Tiếp tục tạm giam bị cáo Trần Văn N 45 (Bốn mươi lăm) ngày kể từ ngày 13 tháng 12 năm 2022, để đảm bảo việc thi hành án.</w:t>
      </w:r>
    </w:p>
    <w:p>
      <w:pPr>
        <w:pStyle w:val="ListParagraph"/>
        <w:numPr>
          <w:ilvl w:val="0"/>
          <w:numId w:val="3"/>
        </w:numPr>
        <w:tabs>
          <w:tab w:pos="1178" w:val="left" w:leader="none"/>
        </w:tabs>
        <w:spacing w:line="240" w:lineRule="auto" w:before="121" w:after="0"/>
        <w:ind w:left="162" w:right="467" w:firstLine="719"/>
        <w:jc w:val="both"/>
        <w:rPr>
          <w:sz w:val="28"/>
        </w:rPr>
      </w:pPr>
      <w:r>
        <w:rPr>
          <w:sz w:val="28"/>
        </w:rPr>
        <w:t>Về án phí: Áp dụng Điều 135 và 136 Bộ luật Tố tụng Hình sự và Điều 23</w:t>
      </w:r>
      <w:r>
        <w:rPr>
          <w:spacing w:val="-1"/>
          <w:sz w:val="28"/>
        </w:rPr>
        <w:t> </w:t>
      </w:r>
      <w:r>
        <w:rPr>
          <w:sz w:val="28"/>
        </w:rPr>
        <w:t>Nghị</w:t>
      </w:r>
      <w:r>
        <w:rPr>
          <w:spacing w:val="-2"/>
          <w:sz w:val="28"/>
        </w:rPr>
        <w:t> </w:t>
      </w:r>
      <w:r>
        <w:rPr>
          <w:sz w:val="28"/>
        </w:rPr>
        <w:t>quyết</w:t>
      </w:r>
      <w:r>
        <w:rPr>
          <w:spacing w:val="-1"/>
          <w:sz w:val="28"/>
        </w:rPr>
        <w:t> </w:t>
      </w:r>
      <w:r>
        <w:rPr>
          <w:sz w:val="28"/>
        </w:rPr>
        <w:t>số</w:t>
      </w:r>
      <w:r>
        <w:rPr>
          <w:spacing w:val="-2"/>
          <w:sz w:val="28"/>
        </w:rPr>
        <w:t> </w:t>
      </w:r>
      <w:r>
        <w:rPr>
          <w:sz w:val="28"/>
        </w:rPr>
        <w:t>326/2016/UBTVQH14</w:t>
      </w:r>
      <w:r>
        <w:rPr>
          <w:spacing w:val="-1"/>
          <w:sz w:val="28"/>
        </w:rPr>
        <w:t> </w:t>
      </w:r>
      <w:r>
        <w:rPr>
          <w:sz w:val="28"/>
        </w:rPr>
        <w:t>ngày 30</w:t>
      </w:r>
      <w:r>
        <w:rPr>
          <w:spacing w:val="-1"/>
          <w:sz w:val="28"/>
        </w:rPr>
        <w:t> </w:t>
      </w:r>
      <w:r>
        <w:rPr>
          <w:sz w:val="28"/>
        </w:rPr>
        <w:t>tháng</w:t>
      </w:r>
      <w:r>
        <w:rPr>
          <w:spacing w:val="-1"/>
          <w:sz w:val="28"/>
        </w:rPr>
        <w:t> </w:t>
      </w:r>
      <w:r>
        <w:rPr>
          <w:sz w:val="28"/>
        </w:rPr>
        <w:t>12</w:t>
      </w:r>
      <w:r>
        <w:rPr>
          <w:spacing w:val="-1"/>
          <w:sz w:val="28"/>
        </w:rPr>
        <w:t> </w:t>
      </w:r>
      <w:r>
        <w:rPr>
          <w:sz w:val="28"/>
        </w:rPr>
        <w:t>năm</w:t>
      </w:r>
      <w:r>
        <w:rPr>
          <w:spacing w:val="-2"/>
          <w:sz w:val="28"/>
        </w:rPr>
        <w:t> </w:t>
      </w:r>
      <w:r>
        <w:rPr>
          <w:sz w:val="28"/>
        </w:rPr>
        <w:t>2016 của</w:t>
      </w:r>
      <w:r>
        <w:rPr>
          <w:spacing w:val="-3"/>
          <w:sz w:val="28"/>
        </w:rPr>
        <w:t> </w:t>
      </w:r>
      <w:r>
        <w:rPr>
          <w:sz w:val="28"/>
        </w:rPr>
        <w:t>Ủy</w:t>
      </w:r>
      <w:r>
        <w:rPr>
          <w:spacing w:val="-1"/>
          <w:sz w:val="28"/>
        </w:rPr>
        <w:t> </w:t>
      </w:r>
      <w:r>
        <w:rPr>
          <w:sz w:val="28"/>
        </w:rPr>
        <w:t>ban Thường vụ Quốc hội quy định về mức thu, miễn, giảm, thu, nộp, quản lý và sử dụng án phí và lệ phí Tòa án. Bị cáo Trần Văn N không phải chịu án phí hình sự phúc thẩm.</w:t>
      </w:r>
    </w:p>
    <w:p>
      <w:pPr>
        <w:pStyle w:val="ListParagraph"/>
        <w:numPr>
          <w:ilvl w:val="0"/>
          <w:numId w:val="3"/>
        </w:numPr>
        <w:tabs>
          <w:tab w:pos="1197" w:val="left" w:leader="none"/>
        </w:tabs>
        <w:spacing w:line="240" w:lineRule="auto" w:before="120" w:after="0"/>
        <w:ind w:left="162" w:right="473" w:firstLine="719"/>
        <w:jc w:val="both"/>
        <w:rPr>
          <w:sz w:val="28"/>
        </w:rPr>
      </w:pPr>
      <w:r>
        <w:rPr>
          <w:sz w:val="28"/>
        </w:rPr>
        <w:t>Các quyết định khác của bản án sơ thẩm không có kháng cáo, kháng nghị đã có hiệu lực pháp luật kể từ ngày hết thời hạn kháng cáo, kháng nghị.</w:t>
      </w:r>
    </w:p>
    <w:p>
      <w:pPr>
        <w:pStyle w:val="ListParagraph"/>
        <w:numPr>
          <w:ilvl w:val="0"/>
          <w:numId w:val="3"/>
        </w:numPr>
        <w:tabs>
          <w:tab w:pos="1163" w:val="left" w:leader="none"/>
        </w:tabs>
        <w:spacing w:line="240" w:lineRule="auto" w:before="120" w:after="0"/>
        <w:ind w:left="1162" w:right="0" w:hanging="282"/>
        <w:jc w:val="both"/>
        <w:rPr>
          <w:sz w:val="28"/>
        </w:rPr>
      </w:pPr>
      <w:r>
        <w:rPr>
          <w:sz w:val="28"/>
        </w:rPr>
        <w:t>Bản</w:t>
      </w:r>
      <w:r>
        <w:rPr>
          <w:spacing w:val="-1"/>
          <w:sz w:val="28"/>
        </w:rPr>
        <w:t> </w:t>
      </w:r>
      <w:r>
        <w:rPr>
          <w:sz w:val="28"/>
        </w:rPr>
        <w:t>án</w:t>
      </w:r>
      <w:r>
        <w:rPr>
          <w:spacing w:val="-5"/>
          <w:sz w:val="28"/>
        </w:rPr>
        <w:t> </w:t>
      </w:r>
      <w:r>
        <w:rPr>
          <w:sz w:val="28"/>
        </w:rPr>
        <w:t>phúc</w:t>
      </w:r>
      <w:r>
        <w:rPr>
          <w:spacing w:val="-4"/>
          <w:sz w:val="28"/>
        </w:rPr>
        <w:t> </w:t>
      </w:r>
      <w:r>
        <w:rPr>
          <w:sz w:val="28"/>
        </w:rPr>
        <w:t>thẩm</w:t>
      </w:r>
      <w:r>
        <w:rPr>
          <w:spacing w:val="-2"/>
          <w:sz w:val="28"/>
        </w:rPr>
        <w:t> </w:t>
      </w:r>
      <w:r>
        <w:rPr>
          <w:sz w:val="28"/>
        </w:rPr>
        <w:t>có</w:t>
      </w:r>
      <w:r>
        <w:rPr>
          <w:spacing w:val="-2"/>
          <w:sz w:val="28"/>
        </w:rPr>
        <w:t> </w:t>
      </w:r>
      <w:r>
        <w:rPr>
          <w:sz w:val="28"/>
        </w:rPr>
        <w:t>hiệu lực</w:t>
      </w:r>
      <w:r>
        <w:rPr>
          <w:spacing w:val="-5"/>
          <w:sz w:val="28"/>
        </w:rPr>
        <w:t> </w:t>
      </w:r>
      <w:r>
        <w:rPr>
          <w:sz w:val="28"/>
        </w:rPr>
        <w:t>pháp</w:t>
      </w:r>
      <w:r>
        <w:rPr>
          <w:spacing w:val="-3"/>
          <w:sz w:val="28"/>
        </w:rPr>
        <w:t> </w:t>
      </w:r>
      <w:r>
        <w:rPr>
          <w:sz w:val="28"/>
        </w:rPr>
        <w:t>luật</w:t>
      </w:r>
      <w:r>
        <w:rPr>
          <w:spacing w:val="-5"/>
          <w:sz w:val="28"/>
        </w:rPr>
        <w:t> </w:t>
      </w:r>
      <w:r>
        <w:rPr>
          <w:sz w:val="28"/>
        </w:rPr>
        <w:t>kể</w:t>
      </w:r>
      <w:r>
        <w:rPr>
          <w:spacing w:val="-3"/>
          <w:sz w:val="28"/>
        </w:rPr>
        <w:t> </w:t>
      </w:r>
      <w:r>
        <w:rPr>
          <w:sz w:val="28"/>
        </w:rPr>
        <w:t>từ</w:t>
      </w:r>
      <w:r>
        <w:rPr>
          <w:spacing w:val="-5"/>
          <w:sz w:val="28"/>
        </w:rPr>
        <w:t> </w:t>
      </w:r>
      <w:r>
        <w:rPr>
          <w:sz w:val="28"/>
        </w:rPr>
        <w:t>ngày</w:t>
      </w:r>
      <w:r>
        <w:rPr>
          <w:spacing w:val="-1"/>
          <w:sz w:val="28"/>
        </w:rPr>
        <w:t> </w:t>
      </w:r>
      <w:r>
        <w:rPr>
          <w:sz w:val="28"/>
        </w:rPr>
        <w:t>tuyên </w:t>
      </w:r>
      <w:r>
        <w:rPr>
          <w:spacing w:val="-2"/>
          <w:sz w:val="28"/>
        </w:rPr>
        <w:t>án./.</w:t>
      </w:r>
    </w:p>
    <w:p>
      <w:pPr>
        <w:pStyle w:val="BodyText"/>
        <w:spacing w:before="7"/>
        <w:ind w:left="0" w:firstLine="0"/>
        <w:jc w:val="left"/>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7"/>
        <w:gridCol w:w="5559"/>
      </w:tblGrid>
      <w:tr>
        <w:trPr>
          <w:trHeight w:val="2566" w:hRule="atLeast"/>
        </w:trPr>
        <w:tc>
          <w:tcPr>
            <w:tcW w:w="3557"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3" w:lineRule="exact" w:before="0" w:after="0"/>
              <w:ind w:left="177" w:right="0" w:hanging="128"/>
              <w:jc w:val="left"/>
              <w:rPr>
                <w:sz w:val="22"/>
              </w:rPr>
            </w:pPr>
            <w:r>
              <w:rPr>
                <w:sz w:val="22"/>
              </w:rPr>
              <w:t>TANDCC</w:t>
            </w:r>
            <w:r>
              <w:rPr>
                <w:spacing w:val="-5"/>
                <w:sz w:val="22"/>
              </w:rPr>
              <w:t> </w:t>
            </w:r>
            <w:r>
              <w:rPr>
                <w:sz w:val="22"/>
              </w:rPr>
              <w:t>tại</w:t>
            </w:r>
            <w:r>
              <w:rPr>
                <w:spacing w:val="-3"/>
                <w:sz w:val="22"/>
              </w:rPr>
              <w:t> </w:t>
            </w:r>
            <w:r>
              <w:rPr>
                <w:sz w:val="22"/>
              </w:rPr>
              <w:t>TPHCM</w:t>
            </w:r>
            <w:r>
              <w:rPr>
                <w:spacing w:val="-3"/>
                <w:sz w:val="22"/>
              </w:rPr>
              <w:t> </w:t>
            </w:r>
            <w:r>
              <w:rPr>
                <w:spacing w:val="-2"/>
                <w:sz w:val="22"/>
              </w:rPr>
              <w:t>(01b);</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VKSNDCC</w:t>
            </w:r>
            <w:r>
              <w:rPr>
                <w:spacing w:val="-5"/>
                <w:sz w:val="22"/>
              </w:rPr>
              <w:t> </w:t>
            </w:r>
            <w:r>
              <w:rPr>
                <w:sz w:val="22"/>
              </w:rPr>
              <w:t>tại</w:t>
            </w:r>
            <w:r>
              <w:rPr>
                <w:spacing w:val="-4"/>
                <w:sz w:val="22"/>
              </w:rPr>
              <w:t> </w:t>
            </w:r>
            <w:r>
              <w:rPr>
                <w:sz w:val="22"/>
              </w:rPr>
              <w:t>TPHCM</w:t>
            </w:r>
            <w:r>
              <w:rPr>
                <w:spacing w:val="-5"/>
                <w:sz w:val="22"/>
              </w:rPr>
              <w:t> </w:t>
            </w:r>
            <w:r>
              <w:rPr>
                <w:spacing w:val="-2"/>
                <w:sz w:val="22"/>
              </w:rPr>
              <w:t>(01b);</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tỉnh</w:t>
            </w:r>
            <w:r>
              <w:rPr>
                <w:spacing w:val="-2"/>
                <w:sz w:val="22"/>
              </w:rPr>
              <w:t> </w:t>
            </w:r>
            <w:r>
              <w:rPr>
                <w:sz w:val="22"/>
              </w:rPr>
              <w:t>Long</w:t>
            </w:r>
            <w:r>
              <w:rPr>
                <w:spacing w:val="-2"/>
                <w:sz w:val="22"/>
              </w:rPr>
              <w:t> </w:t>
            </w:r>
            <w:r>
              <w:rPr>
                <w:sz w:val="22"/>
              </w:rPr>
              <w:t>An</w:t>
            </w:r>
            <w:r>
              <w:rPr>
                <w:spacing w:val="-2"/>
                <w:sz w:val="22"/>
              </w:rPr>
              <w:t> (01b);</w:t>
            </w:r>
          </w:p>
          <w:p>
            <w:pPr>
              <w:pStyle w:val="TableParagraph"/>
              <w:numPr>
                <w:ilvl w:val="0"/>
                <w:numId w:val="4"/>
              </w:numPr>
              <w:tabs>
                <w:tab w:pos="178" w:val="left" w:leader="none"/>
              </w:tabs>
              <w:spacing w:line="252" w:lineRule="exact" w:before="0" w:after="0"/>
              <w:ind w:left="177" w:right="0" w:hanging="128"/>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Long</w:t>
            </w:r>
            <w:r>
              <w:rPr>
                <w:spacing w:val="-1"/>
                <w:sz w:val="22"/>
              </w:rPr>
              <w:t> </w:t>
            </w:r>
            <w:r>
              <w:rPr>
                <w:sz w:val="22"/>
              </w:rPr>
              <w:t>An</w:t>
            </w:r>
            <w:r>
              <w:rPr>
                <w:spacing w:val="-5"/>
                <w:sz w:val="22"/>
              </w:rPr>
              <w:t> </w:t>
            </w:r>
            <w:r>
              <w:rPr>
                <w:spacing w:val="-2"/>
                <w:sz w:val="22"/>
              </w:rPr>
              <w:t>(01b);</w:t>
            </w:r>
          </w:p>
          <w:p>
            <w:pPr>
              <w:pStyle w:val="TableParagraph"/>
              <w:numPr>
                <w:ilvl w:val="0"/>
                <w:numId w:val="4"/>
              </w:numPr>
              <w:tabs>
                <w:tab w:pos="178" w:val="left" w:leader="none"/>
              </w:tabs>
              <w:spacing w:line="252" w:lineRule="exact" w:before="2" w:after="0"/>
              <w:ind w:left="177" w:right="0" w:hanging="128"/>
              <w:jc w:val="left"/>
              <w:rPr>
                <w:sz w:val="22"/>
              </w:rPr>
            </w:pPr>
            <w:r>
              <w:rPr>
                <w:sz w:val="22"/>
              </w:rPr>
              <w:t>TAND</w:t>
            </w:r>
            <w:r>
              <w:rPr>
                <w:spacing w:val="-3"/>
                <w:sz w:val="22"/>
              </w:rPr>
              <w:t> </w:t>
            </w:r>
            <w:r>
              <w:rPr>
                <w:sz w:val="22"/>
              </w:rPr>
              <w:t>huyện</w:t>
            </w:r>
            <w:r>
              <w:rPr>
                <w:spacing w:val="-2"/>
                <w:sz w:val="22"/>
              </w:rPr>
              <w:t> (02b);</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5"/>
                <w:sz w:val="22"/>
              </w:rPr>
              <w:t> </w:t>
            </w:r>
            <w:r>
              <w:rPr>
                <w:sz w:val="22"/>
              </w:rPr>
              <w:t>huyện</w:t>
            </w:r>
            <w:r>
              <w:rPr>
                <w:spacing w:val="-3"/>
                <w:sz w:val="22"/>
              </w:rPr>
              <w:t> </w:t>
            </w:r>
            <w:r>
              <w:rPr>
                <w:spacing w:val="-2"/>
                <w:sz w:val="22"/>
              </w:rPr>
              <w:t>(01b);</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huyện</w:t>
            </w:r>
            <w:r>
              <w:rPr>
                <w:spacing w:val="-4"/>
                <w:sz w:val="22"/>
              </w:rPr>
              <w:t> </w:t>
            </w:r>
            <w:r>
              <w:rPr>
                <w:spacing w:val="-2"/>
                <w:sz w:val="22"/>
              </w:rPr>
              <w:t>(01b);</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TGTT</w:t>
            </w:r>
            <w:r>
              <w:rPr>
                <w:spacing w:val="-2"/>
                <w:sz w:val="22"/>
              </w:rPr>
              <w:t> khác;</w:t>
            </w:r>
          </w:p>
          <w:p>
            <w:pPr>
              <w:pStyle w:val="TableParagraph"/>
              <w:numPr>
                <w:ilvl w:val="0"/>
                <w:numId w:val="4"/>
              </w:numPr>
              <w:tabs>
                <w:tab w:pos="178" w:val="left" w:leader="none"/>
              </w:tabs>
              <w:spacing w:line="252" w:lineRule="exact" w:before="0" w:after="0"/>
              <w:ind w:left="177" w:right="0" w:hanging="128"/>
              <w:jc w:val="left"/>
              <w:rPr>
                <w:sz w:val="22"/>
              </w:rPr>
            </w:pPr>
            <w:r>
              <w:rPr>
                <w:sz w:val="22"/>
              </w:rPr>
              <w:t>Lưu</w:t>
            </w:r>
            <w:r>
              <w:rPr>
                <w:spacing w:val="-1"/>
                <w:sz w:val="22"/>
              </w:rPr>
              <w:t> </w:t>
            </w:r>
            <w:r>
              <w:rPr>
                <w:sz w:val="22"/>
              </w:rPr>
              <w:t>hồ sơ,</w:t>
            </w:r>
            <w:r>
              <w:rPr>
                <w:spacing w:val="-3"/>
                <w:sz w:val="22"/>
              </w:rPr>
              <w:t> </w:t>
            </w:r>
            <w:r>
              <w:rPr>
                <w:sz w:val="22"/>
              </w:rPr>
              <w:t>án </w:t>
            </w:r>
            <w:r>
              <w:rPr>
                <w:spacing w:val="-4"/>
                <w:sz w:val="22"/>
              </w:rPr>
              <w:t>văn.</w:t>
            </w:r>
          </w:p>
        </w:tc>
        <w:tc>
          <w:tcPr>
            <w:tcW w:w="5559" w:type="dxa"/>
          </w:tcPr>
          <w:p>
            <w:pPr>
              <w:pStyle w:val="TableParagraph"/>
              <w:spacing w:line="240" w:lineRule="auto"/>
              <w:ind w:left="517" w:right="49" w:firstLine="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w:t>
            </w:r>
            <w:r>
              <w:rPr>
                <w:b/>
                <w:spacing w:val="-3"/>
                <w:sz w:val="28"/>
              </w:rPr>
              <w:t> </w:t>
            </w:r>
            <w:r>
              <w:rPr>
                <w:b/>
                <w:sz w:val="28"/>
              </w:rPr>
              <w:t>PHÁN – CHỦ TỌA PHIÊN TÒA</w:t>
            </w: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302" w:lineRule="exact" w:before="220"/>
              <w:ind w:left="517" w:right="49" w:firstLine="0"/>
              <w:jc w:val="center"/>
              <w:rPr>
                <w:b/>
                <w:sz w:val="28"/>
              </w:rPr>
            </w:pPr>
            <w:r>
              <w:rPr>
                <w:b/>
                <w:sz w:val="28"/>
              </w:rPr>
              <w:t>Huỳnh</w:t>
            </w:r>
            <w:r>
              <w:rPr>
                <w:b/>
                <w:spacing w:val="-3"/>
                <w:sz w:val="28"/>
              </w:rPr>
              <w:t> </w:t>
            </w:r>
            <w:r>
              <w:rPr>
                <w:b/>
                <w:sz w:val="28"/>
              </w:rPr>
              <w:t>Thị</w:t>
            </w:r>
            <w:r>
              <w:rPr>
                <w:b/>
                <w:spacing w:val="-4"/>
                <w:sz w:val="28"/>
              </w:rPr>
              <w:t> </w:t>
            </w:r>
            <w:r>
              <w:rPr>
                <w:b/>
                <w:spacing w:val="-2"/>
                <w:sz w:val="28"/>
              </w:rPr>
              <w:t>Phượng</w:t>
            </w:r>
          </w:p>
        </w:tc>
      </w:tr>
    </w:tbl>
    <w:sectPr>
      <w:pgSz w:w="11910" w:h="16840"/>
      <w:pgMar w:header="0" w:footer="1085" w:top="1080" w:bottom="1280" w:left="15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890015pt;margin-top:776.664734pt;width:14.05pt;height:17.55pt;mso-position-horizontal-relative:page;mso-position-vertical-relative:page;z-index:-1579622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7" w:hanging="128"/>
      </w:pPr>
      <w:rPr>
        <w:rFonts w:hint="default"/>
        <w:lang w:val="vi" w:eastAsia="en-US" w:bidi="ar-SA"/>
      </w:rPr>
    </w:lvl>
    <w:lvl w:ilvl="2">
      <w:start w:val="0"/>
      <w:numFmt w:val="bullet"/>
      <w:lvlText w:val="•"/>
      <w:lvlJc w:val="left"/>
      <w:pPr>
        <w:ind w:left="855" w:hanging="128"/>
      </w:pPr>
      <w:rPr>
        <w:rFonts w:hint="default"/>
        <w:lang w:val="vi" w:eastAsia="en-US" w:bidi="ar-SA"/>
      </w:rPr>
    </w:lvl>
    <w:lvl w:ilvl="3">
      <w:start w:val="0"/>
      <w:numFmt w:val="bullet"/>
      <w:lvlText w:val="•"/>
      <w:lvlJc w:val="left"/>
      <w:pPr>
        <w:ind w:left="1193" w:hanging="128"/>
      </w:pPr>
      <w:rPr>
        <w:rFonts w:hint="default"/>
        <w:lang w:val="vi" w:eastAsia="en-US" w:bidi="ar-SA"/>
      </w:rPr>
    </w:lvl>
    <w:lvl w:ilvl="4">
      <w:start w:val="0"/>
      <w:numFmt w:val="bullet"/>
      <w:lvlText w:val="•"/>
      <w:lvlJc w:val="left"/>
      <w:pPr>
        <w:ind w:left="1530" w:hanging="128"/>
      </w:pPr>
      <w:rPr>
        <w:rFonts w:hint="default"/>
        <w:lang w:val="vi" w:eastAsia="en-US" w:bidi="ar-SA"/>
      </w:rPr>
    </w:lvl>
    <w:lvl w:ilvl="5">
      <w:start w:val="0"/>
      <w:numFmt w:val="bullet"/>
      <w:lvlText w:val="•"/>
      <w:lvlJc w:val="left"/>
      <w:pPr>
        <w:ind w:left="1868" w:hanging="128"/>
      </w:pPr>
      <w:rPr>
        <w:rFonts w:hint="default"/>
        <w:lang w:val="vi" w:eastAsia="en-US" w:bidi="ar-SA"/>
      </w:rPr>
    </w:lvl>
    <w:lvl w:ilvl="6">
      <w:start w:val="0"/>
      <w:numFmt w:val="bullet"/>
      <w:lvlText w:val="•"/>
      <w:lvlJc w:val="left"/>
      <w:pPr>
        <w:ind w:left="2206" w:hanging="128"/>
      </w:pPr>
      <w:rPr>
        <w:rFonts w:hint="default"/>
        <w:lang w:val="vi" w:eastAsia="en-US" w:bidi="ar-SA"/>
      </w:rPr>
    </w:lvl>
    <w:lvl w:ilvl="7">
      <w:start w:val="0"/>
      <w:numFmt w:val="bullet"/>
      <w:lvlText w:val="•"/>
      <w:lvlJc w:val="left"/>
      <w:pPr>
        <w:ind w:left="2543" w:hanging="128"/>
      </w:pPr>
      <w:rPr>
        <w:rFonts w:hint="default"/>
        <w:lang w:val="vi" w:eastAsia="en-US" w:bidi="ar-SA"/>
      </w:rPr>
    </w:lvl>
    <w:lvl w:ilvl="8">
      <w:start w:val="0"/>
      <w:numFmt w:val="bullet"/>
      <w:lvlText w:val="•"/>
      <w:lvlJc w:val="left"/>
      <w:pPr>
        <w:ind w:left="2881" w:hanging="128"/>
      </w:pPr>
      <w:rPr>
        <w:rFonts w:hint="default"/>
        <w:lang w:val="vi" w:eastAsia="en-US" w:bidi="ar-SA"/>
      </w:rPr>
    </w:lvl>
  </w:abstractNum>
  <w:abstractNum w:abstractNumId="2">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20" w:hanging="293"/>
      </w:pPr>
      <w:rPr>
        <w:rFonts w:hint="default"/>
        <w:lang w:val="vi" w:eastAsia="en-US" w:bidi="ar-SA"/>
      </w:rPr>
    </w:lvl>
    <w:lvl w:ilvl="2">
      <w:start w:val="0"/>
      <w:numFmt w:val="bullet"/>
      <w:lvlText w:val="•"/>
      <w:lvlJc w:val="left"/>
      <w:pPr>
        <w:ind w:left="2081" w:hanging="293"/>
      </w:pPr>
      <w:rPr>
        <w:rFonts w:hint="default"/>
        <w:lang w:val="vi" w:eastAsia="en-US" w:bidi="ar-SA"/>
      </w:rPr>
    </w:lvl>
    <w:lvl w:ilvl="3">
      <w:start w:val="0"/>
      <w:numFmt w:val="bullet"/>
      <w:lvlText w:val="•"/>
      <w:lvlJc w:val="left"/>
      <w:pPr>
        <w:ind w:left="3041" w:hanging="293"/>
      </w:pPr>
      <w:rPr>
        <w:rFonts w:hint="default"/>
        <w:lang w:val="vi" w:eastAsia="en-US" w:bidi="ar-SA"/>
      </w:rPr>
    </w:lvl>
    <w:lvl w:ilvl="4">
      <w:start w:val="0"/>
      <w:numFmt w:val="bullet"/>
      <w:lvlText w:val="•"/>
      <w:lvlJc w:val="left"/>
      <w:pPr>
        <w:ind w:left="4002" w:hanging="293"/>
      </w:pPr>
      <w:rPr>
        <w:rFonts w:hint="default"/>
        <w:lang w:val="vi" w:eastAsia="en-US" w:bidi="ar-SA"/>
      </w:rPr>
    </w:lvl>
    <w:lvl w:ilvl="5">
      <w:start w:val="0"/>
      <w:numFmt w:val="bullet"/>
      <w:lvlText w:val="•"/>
      <w:lvlJc w:val="left"/>
      <w:pPr>
        <w:ind w:left="4963" w:hanging="293"/>
      </w:pPr>
      <w:rPr>
        <w:rFonts w:hint="default"/>
        <w:lang w:val="vi" w:eastAsia="en-US" w:bidi="ar-SA"/>
      </w:rPr>
    </w:lvl>
    <w:lvl w:ilvl="6">
      <w:start w:val="0"/>
      <w:numFmt w:val="bullet"/>
      <w:lvlText w:val="•"/>
      <w:lvlJc w:val="left"/>
      <w:pPr>
        <w:ind w:left="5923" w:hanging="293"/>
      </w:pPr>
      <w:rPr>
        <w:rFonts w:hint="default"/>
        <w:lang w:val="vi" w:eastAsia="en-US" w:bidi="ar-SA"/>
      </w:rPr>
    </w:lvl>
    <w:lvl w:ilvl="7">
      <w:start w:val="0"/>
      <w:numFmt w:val="bullet"/>
      <w:lvlText w:val="•"/>
      <w:lvlJc w:val="left"/>
      <w:pPr>
        <w:ind w:left="6884" w:hanging="293"/>
      </w:pPr>
      <w:rPr>
        <w:rFonts w:hint="default"/>
        <w:lang w:val="vi" w:eastAsia="en-US" w:bidi="ar-SA"/>
      </w:rPr>
    </w:lvl>
    <w:lvl w:ilvl="8">
      <w:start w:val="0"/>
      <w:numFmt w:val="bullet"/>
      <w:lvlText w:val="•"/>
      <w:lvlJc w:val="left"/>
      <w:pPr>
        <w:ind w:left="7845" w:hanging="293"/>
      </w:pPr>
      <w:rPr>
        <w:rFonts w:hint="default"/>
        <w:lang w:val="vi" w:eastAsia="en-US" w:bidi="ar-SA"/>
      </w:rPr>
    </w:lvl>
  </w:abstractNum>
  <w:abstractNum w:abstractNumId="1">
    <w:multiLevelType w:val="hybridMultilevel"/>
    <w:lvl w:ilvl="0">
      <w:start w:val="1"/>
      <w:numFmt w:val="decimal"/>
      <w:lvlText w:val="[%1]"/>
      <w:lvlJc w:val="left"/>
      <w:pPr>
        <w:ind w:left="16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413"/>
      </w:pPr>
      <w:rPr>
        <w:rFonts w:hint="default"/>
        <w:lang w:val="vi" w:eastAsia="en-US" w:bidi="ar-SA"/>
      </w:rPr>
    </w:lvl>
    <w:lvl w:ilvl="2">
      <w:start w:val="0"/>
      <w:numFmt w:val="bullet"/>
      <w:lvlText w:val="•"/>
      <w:lvlJc w:val="left"/>
      <w:pPr>
        <w:ind w:left="2081" w:hanging="413"/>
      </w:pPr>
      <w:rPr>
        <w:rFonts w:hint="default"/>
        <w:lang w:val="vi" w:eastAsia="en-US" w:bidi="ar-SA"/>
      </w:rPr>
    </w:lvl>
    <w:lvl w:ilvl="3">
      <w:start w:val="0"/>
      <w:numFmt w:val="bullet"/>
      <w:lvlText w:val="•"/>
      <w:lvlJc w:val="left"/>
      <w:pPr>
        <w:ind w:left="3041" w:hanging="413"/>
      </w:pPr>
      <w:rPr>
        <w:rFonts w:hint="default"/>
        <w:lang w:val="vi" w:eastAsia="en-US" w:bidi="ar-SA"/>
      </w:rPr>
    </w:lvl>
    <w:lvl w:ilvl="4">
      <w:start w:val="0"/>
      <w:numFmt w:val="bullet"/>
      <w:lvlText w:val="•"/>
      <w:lvlJc w:val="left"/>
      <w:pPr>
        <w:ind w:left="4002" w:hanging="413"/>
      </w:pPr>
      <w:rPr>
        <w:rFonts w:hint="default"/>
        <w:lang w:val="vi" w:eastAsia="en-US" w:bidi="ar-SA"/>
      </w:rPr>
    </w:lvl>
    <w:lvl w:ilvl="5">
      <w:start w:val="0"/>
      <w:numFmt w:val="bullet"/>
      <w:lvlText w:val="•"/>
      <w:lvlJc w:val="left"/>
      <w:pPr>
        <w:ind w:left="4963" w:hanging="413"/>
      </w:pPr>
      <w:rPr>
        <w:rFonts w:hint="default"/>
        <w:lang w:val="vi" w:eastAsia="en-US" w:bidi="ar-SA"/>
      </w:rPr>
    </w:lvl>
    <w:lvl w:ilvl="6">
      <w:start w:val="0"/>
      <w:numFmt w:val="bullet"/>
      <w:lvlText w:val="•"/>
      <w:lvlJc w:val="left"/>
      <w:pPr>
        <w:ind w:left="5923" w:hanging="413"/>
      </w:pPr>
      <w:rPr>
        <w:rFonts w:hint="default"/>
        <w:lang w:val="vi" w:eastAsia="en-US" w:bidi="ar-SA"/>
      </w:rPr>
    </w:lvl>
    <w:lvl w:ilvl="7">
      <w:start w:val="0"/>
      <w:numFmt w:val="bullet"/>
      <w:lvlText w:val="•"/>
      <w:lvlJc w:val="left"/>
      <w:pPr>
        <w:ind w:left="6884" w:hanging="413"/>
      </w:pPr>
      <w:rPr>
        <w:rFonts w:hint="default"/>
        <w:lang w:val="vi" w:eastAsia="en-US" w:bidi="ar-SA"/>
      </w:rPr>
    </w:lvl>
    <w:lvl w:ilvl="8">
      <w:start w:val="0"/>
      <w:numFmt w:val="bullet"/>
      <w:lvlText w:val="•"/>
      <w:lvlJc w:val="left"/>
      <w:pPr>
        <w:ind w:left="7845" w:hanging="413"/>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120" w:hanging="178"/>
      </w:pPr>
      <w:rPr>
        <w:rFonts w:hint="default"/>
        <w:lang w:val="vi" w:eastAsia="en-US" w:bidi="ar-SA"/>
      </w:rPr>
    </w:lvl>
    <w:lvl w:ilvl="2">
      <w:start w:val="0"/>
      <w:numFmt w:val="bullet"/>
      <w:lvlText w:val="•"/>
      <w:lvlJc w:val="left"/>
      <w:pPr>
        <w:ind w:left="2081" w:hanging="178"/>
      </w:pPr>
      <w:rPr>
        <w:rFonts w:hint="default"/>
        <w:lang w:val="vi" w:eastAsia="en-US" w:bidi="ar-SA"/>
      </w:rPr>
    </w:lvl>
    <w:lvl w:ilvl="3">
      <w:start w:val="0"/>
      <w:numFmt w:val="bullet"/>
      <w:lvlText w:val="•"/>
      <w:lvlJc w:val="left"/>
      <w:pPr>
        <w:ind w:left="3041" w:hanging="178"/>
      </w:pPr>
      <w:rPr>
        <w:rFonts w:hint="default"/>
        <w:lang w:val="vi" w:eastAsia="en-US" w:bidi="ar-SA"/>
      </w:rPr>
    </w:lvl>
    <w:lvl w:ilvl="4">
      <w:start w:val="0"/>
      <w:numFmt w:val="bullet"/>
      <w:lvlText w:val="•"/>
      <w:lvlJc w:val="left"/>
      <w:pPr>
        <w:ind w:left="4002" w:hanging="178"/>
      </w:pPr>
      <w:rPr>
        <w:rFonts w:hint="default"/>
        <w:lang w:val="vi" w:eastAsia="en-US" w:bidi="ar-SA"/>
      </w:rPr>
    </w:lvl>
    <w:lvl w:ilvl="5">
      <w:start w:val="0"/>
      <w:numFmt w:val="bullet"/>
      <w:lvlText w:val="•"/>
      <w:lvlJc w:val="left"/>
      <w:pPr>
        <w:ind w:left="4963" w:hanging="178"/>
      </w:pPr>
      <w:rPr>
        <w:rFonts w:hint="default"/>
        <w:lang w:val="vi" w:eastAsia="en-US" w:bidi="ar-SA"/>
      </w:rPr>
    </w:lvl>
    <w:lvl w:ilvl="6">
      <w:start w:val="0"/>
      <w:numFmt w:val="bullet"/>
      <w:lvlText w:val="•"/>
      <w:lvlJc w:val="left"/>
      <w:pPr>
        <w:ind w:left="5923" w:hanging="178"/>
      </w:pPr>
      <w:rPr>
        <w:rFonts w:hint="default"/>
        <w:lang w:val="vi" w:eastAsia="en-US" w:bidi="ar-SA"/>
      </w:rPr>
    </w:lvl>
    <w:lvl w:ilvl="7">
      <w:start w:val="0"/>
      <w:numFmt w:val="bullet"/>
      <w:lvlText w:val="•"/>
      <w:lvlJc w:val="left"/>
      <w:pPr>
        <w:ind w:left="6884" w:hanging="178"/>
      </w:pPr>
      <w:rPr>
        <w:rFonts w:hint="default"/>
        <w:lang w:val="vi" w:eastAsia="en-US" w:bidi="ar-SA"/>
      </w:rPr>
    </w:lvl>
    <w:lvl w:ilvl="8">
      <w:start w:val="0"/>
      <w:numFmt w:val="bullet"/>
      <w:lvlText w:val="•"/>
      <w:lvlJc w:val="left"/>
      <w:pPr>
        <w:ind w:left="7845"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49" w:right="326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0"/>
      <w:ind w:left="881" w:hanging="16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right="46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hanging="1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Tuan Khai</dc:creator>
  <dcterms:created xsi:type="dcterms:W3CDTF">2023-04-24T13:35:55Z</dcterms:created>
  <dcterms:modified xsi:type="dcterms:W3CDTF">2023-04-24T13:35:55Z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