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0" w:val="left" w:leader="none"/>
        </w:tabs>
        <w:spacing w:before="63"/>
        <w:ind w:left="296"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063" w:val="left" w:leader="none"/>
        </w:tabs>
        <w:spacing w:before="1"/>
        <w:ind w:left="521" w:right="0" w:firstLine="0"/>
        <w:jc w:val="left"/>
        <w:rPr>
          <w:b/>
          <w:sz w:val="28"/>
        </w:rPr>
      </w:pPr>
      <w:r>
        <w:rPr>
          <w:b/>
          <w:sz w:val="24"/>
        </w:rPr>
        <w:t>THÀNH</w:t>
      </w:r>
      <w:r>
        <w:rPr>
          <w:b/>
          <w:spacing w:val="-4"/>
          <w:sz w:val="24"/>
        </w:rPr>
        <w:t> </w:t>
      </w:r>
      <w:r>
        <w:rPr>
          <w:b/>
          <w:sz w:val="24"/>
        </w:rPr>
        <w:t>PHỐ</w:t>
      </w:r>
      <w:r>
        <w:rPr>
          <w:b/>
          <w:spacing w:val="-1"/>
          <w:sz w:val="24"/>
        </w:rPr>
        <w:t> </w:t>
      </w:r>
      <w:r>
        <w:rPr>
          <w:b/>
          <w:spacing w:val="-10"/>
          <w:sz w:val="24"/>
        </w:rPr>
        <w:t>B</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425" w:right="0" w:firstLine="0"/>
        <w:jc w:val="left"/>
        <w:rPr>
          <w:b/>
          <w:sz w:val="24"/>
        </w:rPr>
      </w:pPr>
      <w:r>
        <w:rPr/>
        <w:pict>
          <v:line style="position:absolute;mso-position-horizontal-relative:page;mso-position-vertical-relative:paragraph;z-index:15729152" from="336.399994pt,2.37312pt" to="498.399994pt,2.37312pt" stroked="true" strokeweight=".75pt" strokecolor="#000000">
            <v:stroke dashstyle="solid"/>
            <w10:wrap type="none"/>
          </v:line>
        </w:pict>
      </w:r>
      <w:r>
        <w:rPr>
          <w:b/>
          <w:sz w:val="24"/>
        </w:rPr>
        <w:t>TỈNH</w:t>
      </w:r>
      <w:r>
        <w:rPr>
          <w:b/>
          <w:spacing w:val="-2"/>
          <w:sz w:val="24"/>
        </w:rPr>
        <w:t> </w:t>
      </w:r>
      <w:r>
        <w:rPr>
          <w:b/>
          <w:sz w:val="24"/>
        </w:rPr>
        <w:t>LÂM</w:t>
      </w:r>
      <w:r>
        <w:rPr>
          <w:b/>
          <w:spacing w:val="-3"/>
          <w:sz w:val="24"/>
        </w:rPr>
        <w:t> </w:t>
      </w:r>
      <w:r>
        <w:rPr>
          <w:b/>
          <w:spacing w:val="-4"/>
          <w:sz w:val="24"/>
        </w:rPr>
        <w:t>ĐỒNG</w:t>
      </w:r>
    </w:p>
    <w:p>
      <w:pPr>
        <w:pStyle w:val="BodyText"/>
        <w:spacing w:before="7"/>
        <w:ind w:left="0"/>
        <w:jc w:val="left"/>
        <w:rPr>
          <w:b/>
          <w:sz w:val="4"/>
        </w:rPr>
      </w:pPr>
      <w:r>
        <w:rPr/>
        <w:pict>
          <v:shape style="position:absolute;margin-left:115.300003pt;margin-top:3.853711pt;width:80.4pt;height:.1pt;mso-position-horizontal-relative:page;mso-position-vertical-relative:paragraph;z-index:-15728640;mso-wrap-distance-left:0;mso-wrap-distance-right:0" id="docshape2" coordorigin="2306,77" coordsize="1608,0" path="m2306,77l3914,77e" filled="false" stroked="true" strokeweight=".75pt" strokecolor="#000000">
            <v:path arrowok="t"/>
            <v:stroke dashstyle="solid"/>
            <w10:wrap type="topAndBottom"/>
          </v:shape>
        </w:pict>
      </w:r>
    </w:p>
    <w:p>
      <w:pPr>
        <w:tabs>
          <w:tab w:pos="5099" w:val="left" w:leader="none"/>
        </w:tabs>
        <w:spacing w:before="46"/>
        <w:ind w:left="490" w:right="0" w:firstLine="0"/>
        <w:jc w:val="both"/>
        <w:rPr>
          <w:i/>
          <w:sz w:val="26"/>
        </w:rPr>
      </w:pPr>
      <w:r>
        <w:rPr>
          <w:sz w:val="26"/>
        </w:rPr>
        <w:t>Số:</w:t>
      </w:r>
      <w:r>
        <w:rPr>
          <w:spacing w:val="-4"/>
          <w:sz w:val="26"/>
        </w:rPr>
        <w:t> </w:t>
      </w:r>
      <w:r>
        <w:rPr>
          <w:sz w:val="26"/>
        </w:rPr>
        <w:t>12/QĐ</w:t>
      </w:r>
      <w:r>
        <w:rPr>
          <w:spacing w:val="-5"/>
          <w:sz w:val="26"/>
        </w:rPr>
        <w:t> </w:t>
      </w:r>
      <w:r>
        <w:rPr>
          <w:sz w:val="26"/>
        </w:rPr>
        <w:t>-</w:t>
      </w:r>
      <w:r>
        <w:rPr>
          <w:spacing w:val="-5"/>
          <w:sz w:val="26"/>
        </w:rPr>
        <w:t> TA</w:t>
      </w:r>
      <w:r>
        <w:rPr>
          <w:sz w:val="26"/>
        </w:rPr>
        <w:tab/>
      </w:r>
      <w:r>
        <w:rPr>
          <w:i/>
          <w:sz w:val="26"/>
        </w:rPr>
        <w:t>B,</w:t>
      </w:r>
      <w:r>
        <w:rPr>
          <w:i/>
          <w:spacing w:val="-4"/>
          <w:sz w:val="26"/>
        </w:rPr>
        <w:t> </w:t>
      </w:r>
      <w:r>
        <w:rPr>
          <w:i/>
          <w:sz w:val="26"/>
        </w:rPr>
        <w:t>ngày</w:t>
      </w:r>
      <w:r>
        <w:rPr>
          <w:i/>
          <w:spacing w:val="-4"/>
          <w:sz w:val="26"/>
        </w:rPr>
        <w:t> </w:t>
      </w:r>
      <w:r>
        <w:rPr>
          <w:i/>
          <w:sz w:val="26"/>
        </w:rPr>
        <w:t>12</w:t>
      </w:r>
      <w:r>
        <w:rPr>
          <w:i/>
          <w:spacing w:val="59"/>
          <w:sz w:val="26"/>
        </w:rPr>
        <w:t> </w:t>
      </w:r>
      <w:r>
        <w:rPr>
          <w:i/>
          <w:sz w:val="26"/>
        </w:rPr>
        <w:t>tháng</w:t>
      </w:r>
      <w:r>
        <w:rPr>
          <w:i/>
          <w:spacing w:val="-3"/>
          <w:sz w:val="26"/>
        </w:rPr>
        <w:t> </w:t>
      </w:r>
      <w:r>
        <w:rPr>
          <w:i/>
          <w:sz w:val="26"/>
        </w:rPr>
        <w:t>12</w:t>
      </w:r>
      <w:r>
        <w:rPr>
          <w:i/>
          <w:spacing w:val="-1"/>
          <w:sz w:val="26"/>
        </w:rPr>
        <w:t> </w:t>
      </w:r>
      <w:r>
        <w:rPr>
          <w:i/>
          <w:sz w:val="26"/>
        </w:rPr>
        <w:t>năm</w:t>
      </w:r>
      <w:r>
        <w:rPr>
          <w:i/>
          <w:spacing w:val="-3"/>
          <w:sz w:val="26"/>
        </w:rPr>
        <w:t> </w:t>
      </w:r>
      <w:r>
        <w:rPr>
          <w:i/>
          <w:spacing w:val="-4"/>
          <w:sz w:val="26"/>
        </w:rPr>
        <w:t>2022</w:t>
      </w:r>
    </w:p>
    <w:p>
      <w:pPr>
        <w:pStyle w:val="BodyText"/>
        <w:ind w:left="0"/>
        <w:jc w:val="left"/>
        <w:rPr>
          <w:i/>
        </w:rPr>
      </w:pPr>
    </w:p>
    <w:p>
      <w:pPr>
        <w:pStyle w:val="BodyText"/>
        <w:spacing w:before="6"/>
        <w:ind w:left="0"/>
        <w:jc w:val="left"/>
        <w:rPr>
          <w:i/>
          <w:sz w:val="24"/>
        </w:rPr>
      </w:pPr>
    </w:p>
    <w:p>
      <w:pPr>
        <w:spacing w:line="322" w:lineRule="exact" w:before="0"/>
        <w:ind w:left="658" w:right="674" w:firstLine="0"/>
        <w:jc w:val="center"/>
        <w:rPr>
          <w:b/>
          <w:sz w:val="28"/>
        </w:rPr>
      </w:pPr>
      <w:r>
        <w:rPr>
          <w:b/>
          <w:sz w:val="28"/>
        </w:rPr>
        <w:t>QUYẾT</w:t>
      </w:r>
      <w:r>
        <w:rPr>
          <w:b/>
          <w:spacing w:val="-6"/>
          <w:sz w:val="28"/>
        </w:rPr>
        <w:t> </w:t>
      </w:r>
      <w:r>
        <w:rPr>
          <w:b/>
          <w:spacing w:val="-4"/>
          <w:sz w:val="28"/>
        </w:rPr>
        <w:t>ĐỊNH</w:t>
      </w:r>
    </w:p>
    <w:p>
      <w:pPr>
        <w:spacing w:before="0"/>
        <w:ind w:left="724" w:right="674"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3"/>
          <w:sz w:val="28"/>
        </w:rPr>
        <w:t> </w:t>
      </w:r>
      <w:r>
        <w:rPr>
          <w:b/>
          <w:sz w:val="28"/>
        </w:rPr>
        <w:t>pháp</w:t>
      </w:r>
      <w:r>
        <w:rPr>
          <w:b/>
          <w:spacing w:val="-5"/>
          <w:sz w:val="28"/>
        </w:rPr>
        <w:t> </w:t>
      </w:r>
      <w:r>
        <w:rPr>
          <w:b/>
          <w:sz w:val="28"/>
        </w:rPr>
        <w:t>xử</w:t>
      </w:r>
      <w:r>
        <w:rPr>
          <w:b/>
          <w:spacing w:val="-4"/>
          <w:sz w:val="28"/>
        </w:rPr>
        <w:t> </w:t>
      </w:r>
      <w:r>
        <w:rPr>
          <w:b/>
          <w:sz w:val="28"/>
        </w:rPr>
        <w:t>lý hành</w:t>
      </w:r>
      <w:r>
        <w:rPr>
          <w:b/>
          <w:spacing w:val="-3"/>
          <w:sz w:val="28"/>
        </w:rPr>
        <w:t> </w:t>
      </w:r>
      <w:r>
        <w:rPr>
          <w:b/>
          <w:sz w:val="28"/>
        </w:rPr>
        <w:t>chính</w:t>
      </w:r>
      <w:r>
        <w:rPr>
          <w:b/>
          <w:spacing w:val="-3"/>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2"/>
          <w:sz w:val="28"/>
        </w:rPr>
        <w:t> </w:t>
      </w:r>
      <w:r>
        <w:rPr>
          <w:b/>
          <w:sz w:val="28"/>
        </w:rPr>
        <w:t>cai</w:t>
      </w:r>
      <w:r>
        <w:rPr>
          <w:b/>
          <w:spacing w:val="-2"/>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1"/>
        <w:ind w:left="0"/>
        <w:jc w:val="left"/>
        <w:rPr>
          <w:b/>
        </w:rPr>
      </w:pPr>
    </w:p>
    <w:p>
      <w:pPr>
        <w:spacing w:before="0"/>
        <w:ind w:left="821"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B,</w:t>
      </w:r>
      <w:r>
        <w:rPr>
          <w:b/>
          <w:spacing w:val="-1"/>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Heading1"/>
        <w:spacing w:line="318" w:lineRule="exact"/>
        <w:ind w:left="951"/>
        <w:rPr>
          <w:i/>
        </w:rPr>
      </w:pPr>
      <w:r>
        <w:rPr>
          <w:i/>
        </w:rPr>
        <w:t>Với</w:t>
      </w:r>
      <w:r>
        <w:rPr>
          <w:i/>
          <w:spacing w:val="-3"/>
        </w:rPr>
        <w:t> </w:t>
      </w:r>
      <w:r>
        <w:rPr>
          <w:i/>
        </w:rPr>
        <w:t>thành</w:t>
      </w:r>
      <w:r>
        <w:rPr>
          <w:i/>
          <w:spacing w:val="-7"/>
        </w:rPr>
        <w:t> </w:t>
      </w:r>
      <w:r>
        <w:rPr>
          <w:i/>
        </w:rPr>
        <w:t>phần</w:t>
      </w:r>
      <w:r>
        <w:rPr>
          <w:i/>
          <w:spacing w:val="-4"/>
        </w:rPr>
        <w:t> </w:t>
      </w:r>
      <w:r>
        <w:rPr>
          <w:i/>
        </w:rPr>
        <w:t>tiến</w:t>
      </w:r>
      <w:r>
        <w:rPr>
          <w:i/>
          <w:spacing w:val="-3"/>
        </w:rPr>
        <w:t> </w:t>
      </w:r>
      <w:r>
        <w:rPr>
          <w:i/>
        </w:rPr>
        <w:t>hành</w:t>
      </w:r>
      <w:r>
        <w:rPr>
          <w:i/>
          <w:spacing w:val="-5"/>
        </w:rPr>
        <w:t> </w:t>
      </w:r>
      <w:r>
        <w:rPr>
          <w:i/>
        </w:rPr>
        <w:t>phiên</w:t>
      </w:r>
      <w:r>
        <w:rPr>
          <w:i/>
          <w:spacing w:val="-3"/>
        </w:rPr>
        <w:t> </w:t>
      </w:r>
      <w:r>
        <w:rPr>
          <w:i/>
        </w:rPr>
        <w:t>họp</w:t>
      </w:r>
      <w:r>
        <w:rPr>
          <w:i/>
          <w:spacing w:val="-3"/>
        </w:rPr>
        <w:t> </w:t>
      </w:r>
      <w:r>
        <w:rPr>
          <w:i/>
        </w:rPr>
        <w:t>gồm</w:t>
      </w:r>
      <w:r>
        <w:rPr>
          <w:i/>
          <w:spacing w:val="-2"/>
        </w:rPr>
        <w:t> </w:t>
      </w:r>
      <w:r>
        <w:rPr>
          <w:i/>
          <w:spacing w:val="-5"/>
        </w:rPr>
        <w:t>có:</w:t>
      </w:r>
    </w:p>
    <w:p>
      <w:pPr>
        <w:pStyle w:val="ListParagraph"/>
        <w:numPr>
          <w:ilvl w:val="0"/>
          <w:numId w:val="1"/>
        </w:numPr>
        <w:tabs>
          <w:tab w:pos="1091" w:val="left" w:leader="none"/>
        </w:tabs>
        <w:spacing w:line="318" w:lineRule="exact" w:before="0" w:after="0"/>
        <w:ind w:left="1090" w:right="0" w:hanging="281"/>
        <w:jc w:val="left"/>
        <w:rPr>
          <w:sz w:val="28"/>
        </w:rPr>
      </w:pPr>
      <w:r>
        <w:rPr>
          <w:sz w:val="28"/>
        </w:rPr>
        <w:t>Thẩm</w:t>
      </w:r>
      <w:r>
        <w:rPr>
          <w:spacing w:val="-9"/>
          <w:sz w:val="28"/>
        </w:rPr>
        <w:t> </w:t>
      </w:r>
      <w:r>
        <w:rPr>
          <w:sz w:val="28"/>
        </w:rPr>
        <w:t>phán:</w:t>
      </w:r>
      <w:r>
        <w:rPr>
          <w:spacing w:val="-2"/>
          <w:sz w:val="28"/>
        </w:rPr>
        <w:t> </w:t>
      </w:r>
      <w:r>
        <w:rPr>
          <w:sz w:val="28"/>
        </w:rPr>
        <w:t>Ông</w:t>
      </w:r>
      <w:r>
        <w:rPr>
          <w:spacing w:val="-3"/>
          <w:sz w:val="28"/>
        </w:rPr>
        <w:t> </w:t>
      </w:r>
      <w:r>
        <w:rPr>
          <w:sz w:val="28"/>
        </w:rPr>
        <w:t>Trịnh</w:t>
      </w:r>
      <w:r>
        <w:rPr>
          <w:spacing w:val="-1"/>
          <w:sz w:val="28"/>
        </w:rPr>
        <w:t> </w:t>
      </w:r>
      <w:r>
        <w:rPr>
          <w:sz w:val="28"/>
        </w:rPr>
        <w:t>Đình</w:t>
      </w:r>
      <w:r>
        <w:rPr>
          <w:spacing w:val="-2"/>
          <w:sz w:val="28"/>
        </w:rPr>
        <w:t> </w:t>
      </w:r>
      <w:r>
        <w:rPr>
          <w:spacing w:val="-5"/>
          <w:sz w:val="28"/>
        </w:rPr>
        <w:t>Tú;</w:t>
      </w:r>
    </w:p>
    <w:p>
      <w:pPr>
        <w:pStyle w:val="ListParagraph"/>
        <w:numPr>
          <w:ilvl w:val="0"/>
          <w:numId w:val="1"/>
        </w:numPr>
        <w:tabs>
          <w:tab w:pos="1091" w:val="left" w:leader="none"/>
        </w:tabs>
        <w:spacing w:line="240" w:lineRule="auto" w:before="48" w:after="0"/>
        <w:ind w:left="1090" w:right="0" w:hanging="281"/>
        <w:jc w:val="left"/>
        <w:rPr>
          <w:sz w:val="28"/>
        </w:rPr>
      </w:pPr>
      <w:r>
        <w:rPr>
          <w:sz w:val="28"/>
        </w:rPr>
        <w:t>Thư</w:t>
      </w:r>
      <w:r>
        <w:rPr>
          <w:spacing w:val="-5"/>
          <w:sz w:val="28"/>
        </w:rPr>
        <w:t> </w:t>
      </w:r>
      <w:r>
        <w:rPr>
          <w:sz w:val="28"/>
        </w:rPr>
        <w:t>ký</w:t>
      </w:r>
      <w:r>
        <w:rPr>
          <w:spacing w:val="-2"/>
          <w:sz w:val="28"/>
        </w:rPr>
        <w:t> </w:t>
      </w:r>
      <w:r>
        <w:rPr>
          <w:sz w:val="28"/>
        </w:rPr>
        <w:t>phiên</w:t>
      </w:r>
      <w:r>
        <w:rPr>
          <w:spacing w:val="-5"/>
          <w:sz w:val="28"/>
        </w:rPr>
        <w:t> </w:t>
      </w:r>
      <w:r>
        <w:rPr>
          <w:sz w:val="28"/>
        </w:rPr>
        <w:t>họp:</w:t>
      </w:r>
      <w:r>
        <w:rPr>
          <w:spacing w:val="-2"/>
          <w:sz w:val="28"/>
        </w:rPr>
        <w:t> </w:t>
      </w:r>
      <w:r>
        <w:rPr>
          <w:sz w:val="28"/>
        </w:rPr>
        <w:t>Ông</w:t>
      </w:r>
      <w:r>
        <w:rPr>
          <w:spacing w:val="-2"/>
          <w:sz w:val="28"/>
        </w:rPr>
        <w:t> </w:t>
      </w:r>
      <w:r>
        <w:rPr>
          <w:sz w:val="28"/>
        </w:rPr>
        <w:t>Phan</w:t>
      </w:r>
      <w:r>
        <w:rPr>
          <w:spacing w:val="-2"/>
          <w:sz w:val="28"/>
        </w:rPr>
        <w:t> </w:t>
      </w:r>
      <w:r>
        <w:rPr>
          <w:sz w:val="28"/>
        </w:rPr>
        <w:t>Văn</w:t>
      </w:r>
      <w:r>
        <w:rPr>
          <w:spacing w:val="-2"/>
          <w:sz w:val="28"/>
        </w:rPr>
        <w:t> </w:t>
      </w:r>
      <w:r>
        <w:rPr>
          <w:spacing w:val="-5"/>
          <w:sz w:val="28"/>
        </w:rPr>
        <w:t>Dự.</w:t>
      </w:r>
    </w:p>
    <w:p>
      <w:pPr>
        <w:pStyle w:val="BodyText"/>
        <w:spacing w:line="276" w:lineRule="auto" w:before="50"/>
        <w:ind w:right="113" w:firstLine="707"/>
      </w:pPr>
      <w:r>
        <w:rPr/>
        <w:t>Ngày 12 tháng 12 năm 2022, tại trụ sở Tòa án nhân dân thành phố B, tỉnh Lâm Đồng tiến hành phiên họp xem xét, quyết định áp dụng biện pháp xử lý hành chính đưa vào cơ sở cai nghiện bắt buộc theo quyết định mở phiên họp số 12/QĐ-TA ngày 01 tháng 12 năm 2022 đối với:</w:t>
      </w:r>
    </w:p>
    <w:p>
      <w:pPr>
        <w:pStyle w:val="BodyText"/>
        <w:spacing w:line="276" w:lineRule="auto"/>
        <w:ind w:right="114" w:firstLine="707"/>
      </w:pPr>
      <w:r>
        <w:rPr/>
        <w:t>Họ và tên: </w:t>
      </w:r>
      <w:r>
        <w:rPr>
          <w:b/>
        </w:rPr>
        <w:t>Nguyễn Quang H</w:t>
      </w:r>
      <w:r>
        <w:rPr/>
        <w:t>; giới tính: Nam; sinh ngày: 20 tháng 10 năm 1981; CCCD số: 068091002047; ngày cấp: ../../...; nơi cấp: Cục QLHC về TTXH;</w:t>
      </w:r>
      <w:r>
        <w:rPr>
          <w:spacing w:val="40"/>
        </w:rPr>
        <w:t> </w:t>
      </w:r>
      <w:r>
        <w:rPr/>
        <w:t>dân tộc: Kinh; tôn giáo: Công giáo; trình độ văn hóa: 4/12; nguyên quán: Bà Rịa – Vũng Tàu; nơi cư trú: Thôn K, xã L, thành phố B, tỉnh Lâm Đồng; nghề nghiệp: Không; tiền án: 0; tiền sự: 0; con ông: Nguyễn Văn Gi và bà Vương Thị S; vắng mặt tại phiên họp.</w:t>
      </w:r>
    </w:p>
    <w:p>
      <w:pPr>
        <w:pStyle w:val="Heading1"/>
        <w:spacing w:before="6"/>
        <w:jc w:val="both"/>
        <w:rPr>
          <w:i/>
        </w:rPr>
      </w:pPr>
      <w:r>
        <w:rPr>
          <w:i/>
        </w:rPr>
        <w:t>Có</w:t>
      </w:r>
      <w:r>
        <w:rPr>
          <w:i/>
          <w:spacing w:val="-3"/>
        </w:rPr>
        <w:t> </w:t>
      </w:r>
      <w:r>
        <w:rPr>
          <w:i/>
        </w:rPr>
        <w:t>sự</w:t>
      </w:r>
      <w:r>
        <w:rPr>
          <w:i/>
          <w:spacing w:val="-5"/>
        </w:rPr>
        <w:t> </w:t>
      </w:r>
      <w:r>
        <w:rPr>
          <w:i/>
        </w:rPr>
        <w:t>tham</w:t>
      </w:r>
      <w:r>
        <w:rPr>
          <w:i/>
          <w:spacing w:val="1"/>
        </w:rPr>
        <w:t> </w:t>
      </w:r>
      <w:r>
        <w:rPr>
          <w:i/>
        </w:rPr>
        <w:t>gia</w:t>
      </w:r>
      <w:r>
        <w:rPr>
          <w:i/>
          <w:spacing w:val="-2"/>
        </w:rPr>
        <w:t> </w:t>
      </w:r>
      <w:r>
        <w:rPr>
          <w:i/>
          <w:spacing w:val="-4"/>
        </w:rPr>
        <w:t>của:</w:t>
      </w:r>
    </w:p>
    <w:p>
      <w:pPr>
        <w:pStyle w:val="ListParagraph"/>
        <w:numPr>
          <w:ilvl w:val="0"/>
          <w:numId w:val="2"/>
        </w:numPr>
        <w:tabs>
          <w:tab w:pos="1036" w:val="left" w:leader="none"/>
        </w:tabs>
        <w:spacing w:line="276" w:lineRule="auto" w:before="43" w:after="0"/>
        <w:ind w:left="102" w:right="115" w:firstLine="631"/>
        <w:jc w:val="both"/>
        <w:rPr>
          <w:sz w:val="28"/>
        </w:rPr>
      </w:pPr>
      <w:r>
        <w:rPr>
          <w:sz w:val="28"/>
        </w:rPr>
        <w:t>Đại diện cơ quan đề nghị: Ông Trần Quốc Th; chức vụ: Trưởng Phòng Lao động - thương binh và xã hội thành phố B, tỉnh Lâm Đồng;</w:t>
      </w:r>
    </w:p>
    <w:p>
      <w:pPr>
        <w:pStyle w:val="ListParagraph"/>
        <w:numPr>
          <w:ilvl w:val="0"/>
          <w:numId w:val="2"/>
        </w:numPr>
        <w:tabs>
          <w:tab w:pos="1043" w:val="left" w:leader="none"/>
        </w:tabs>
        <w:spacing w:line="321" w:lineRule="exact" w:before="0" w:after="0"/>
        <w:ind w:left="1042" w:right="0" w:hanging="310"/>
        <w:jc w:val="both"/>
        <w:rPr>
          <w:sz w:val="28"/>
        </w:rPr>
      </w:pPr>
      <w:r>
        <w:rPr>
          <w:sz w:val="28"/>
        </w:rPr>
        <w:t>Đại</w:t>
      </w:r>
      <w:r>
        <w:rPr>
          <w:spacing w:val="21"/>
          <w:sz w:val="28"/>
        </w:rPr>
        <w:t> </w:t>
      </w:r>
      <w:r>
        <w:rPr>
          <w:sz w:val="28"/>
        </w:rPr>
        <w:t>diện</w:t>
      </w:r>
      <w:r>
        <w:rPr>
          <w:spacing w:val="25"/>
          <w:sz w:val="28"/>
        </w:rPr>
        <w:t> </w:t>
      </w:r>
      <w:r>
        <w:rPr>
          <w:sz w:val="28"/>
        </w:rPr>
        <w:t>Viện</w:t>
      </w:r>
      <w:r>
        <w:rPr>
          <w:spacing w:val="24"/>
          <w:sz w:val="28"/>
        </w:rPr>
        <w:t> </w:t>
      </w:r>
      <w:r>
        <w:rPr>
          <w:sz w:val="28"/>
        </w:rPr>
        <w:t>kiểm</w:t>
      </w:r>
      <w:r>
        <w:rPr>
          <w:spacing w:val="21"/>
          <w:sz w:val="28"/>
        </w:rPr>
        <w:t> </w:t>
      </w:r>
      <w:r>
        <w:rPr>
          <w:sz w:val="28"/>
        </w:rPr>
        <w:t>sát</w:t>
      </w:r>
      <w:r>
        <w:rPr>
          <w:spacing w:val="21"/>
          <w:sz w:val="28"/>
        </w:rPr>
        <w:t> </w:t>
      </w:r>
      <w:r>
        <w:rPr>
          <w:sz w:val="28"/>
        </w:rPr>
        <w:t>nhân</w:t>
      </w:r>
      <w:r>
        <w:rPr>
          <w:spacing w:val="24"/>
          <w:sz w:val="28"/>
        </w:rPr>
        <w:t> </w:t>
      </w:r>
      <w:r>
        <w:rPr>
          <w:sz w:val="28"/>
        </w:rPr>
        <w:t>dân</w:t>
      </w:r>
      <w:r>
        <w:rPr>
          <w:spacing w:val="31"/>
          <w:sz w:val="28"/>
        </w:rPr>
        <w:t> </w:t>
      </w:r>
      <w:r>
        <w:rPr>
          <w:sz w:val="28"/>
        </w:rPr>
        <w:t>thành</w:t>
      </w:r>
      <w:r>
        <w:rPr>
          <w:spacing w:val="24"/>
          <w:sz w:val="28"/>
        </w:rPr>
        <w:t> </w:t>
      </w:r>
      <w:r>
        <w:rPr>
          <w:sz w:val="28"/>
        </w:rPr>
        <w:t>phố</w:t>
      </w:r>
      <w:r>
        <w:rPr>
          <w:spacing w:val="25"/>
          <w:sz w:val="28"/>
        </w:rPr>
        <w:t> </w:t>
      </w:r>
      <w:r>
        <w:rPr>
          <w:sz w:val="28"/>
        </w:rPr>
        <w:t>B:</w:t>
      </w:r>
      <w:r>
        <w:rPr>
          <w:spacing w:val="24"/>
          <w:sz w:val="28"/>
        </w:rPr>
        <w:t> </w:t>
      </w:r>
      <w:r>
        <w:rPr>
          <w:sz w:val="28"/>
        </w:rPr>
        <w:t>Bà</w:t>
      </w:r>
      <w:r>
        <w:rPr>
          <w:spacing w:val="26"/>
          <w:sz w:val="28"/>
        </w:rPr>
        <w:t> </w:t>
      </w:r>
      <w:r>
        <w:rPr>
          <w:sz w:val="28"/>
        </w:rPr>
        <w:t>Trần</w:t>
      </w:r>
      <w:r>
        <w:rPr>
          <w:spacing w:val="23"/>
          <w:sz w:val="28"/>
        </w:rPr>
        <w:t> </w:t>
      </w:r>
      <w:r>
        <w:rPr>
          <w:sz w:val="28"/>
        </w:rPr>
        <w:t>Thị</w:t>
      </w:r>
      <w:r>
        <w:rPr>
          <w:spacing w:val="24"/>
          <w:sz w:val="28"/>
        </w:rPr>
        <w:t> </w:t>
      </w:r>
      <w:r>
        <w:rPr>
          <w:sz w:val="28"/>
        </w:rPr>
        <w:t>Ch</w:t>
      </w:r>
      <w:r>
        <w:rPr>
          <w:spacing w:val="25"/>
          <w:sz w:val="28"/>
        </w:rPr>
        <w:t> </w:t>
      </w:r>
      <w:r>
        <w:rPr>
          <w:sz w:val="28"/>
        </w:rPr>
        <w:t>-</w:t>
      </w:r>
      <w:r>
        <w:rPr>
          <w:spacing w:val="26"/>
          <w:sz w:val="28"/>
        </w:rPr>
        <w:t> </w:t>
      </w:r>
      <w:r>
        <w:rPr>
          <w:sz w:val="28"/>
        </w:rPr>
        <w:t>Kiểm</w:t>
      </w:r>
      <w:r>
        <w:rPr>
          <w:spacing w:val="21"/>
          <w:sz w:val="28"/>
        </w:rPr>
        <w:t> </w:t>
      </w:r>
      <w:r>
        <w:rPr>
          <w:spacing w:val="-5"/>
          <w:sz w:val="28"/>
        </w:rPr>
        <w:t>sát</w:t>
      </w:r>
    </w:p>
    <w:p>
      <w:pPr>
        <w:pStyle w:val="BodyText"/>
        <w:spacing w:before="48"/>
        <w:jc w:val="left"/>
      </w:pPr>
      <w:r>
        <w:rPr>
          <w:spacing w:val="-4"/>
        </w:rPr>
        <w:t>viên.</w:t>
      </w:r>
    </w:p>
    <w:p>
      <w:pPr>
        <w:pStyle w:val="BodyText"/>
        <w:spacing w:before="2"/>
        <w:ind w:left="0"/>
        <w:jc w:val="left"/>
        <w:rPr>
          <w:sz w:val="29"/>
        </w:rPr>
      </w:pPr>
    </w:p>
    <w:p>
      <w:pPr>
        <w:spacing w:before="89"/>
        <w:ind w:left="724" w:right="611" w:firstLine="0"/>
        <w:jc w:val="center"/>
        <w:rPr>
          <w:b/>
          <w:sz w:val="28"/>
        </w:rPr>
      </w:pPr>
      <w:r>
        <w:rPr>
          <w:b/>
          <w:sz w:val="28"/>
        </w:rPr>
        <w:t>NHẬN</w:t>
      </w:r>
      <w:r>
        <w:rPr>
          <w:b/>
          <w:spacing w:val="-5"/>
          <w:sz w:val="28"/>
        </w:rPr>
        <w:t> </w:t>
      </w:r>
      <w:r>
        <w:rPr>
          <w:b/>
          <w:spacing w:val="-2"/>
          <w:sz w:val="28"/>
        </w:rPr>
        <w:t>THẤY:</w:t>
      </w:r>
    </w:p>
    <w:p>
      <w:pPr>
        <w:pStyle w:val="BodyText"/>
        <w:ind w:left="0"/>
        <w:jc w:val="left"/>
        <w:rPr>
          <w:b/>
          <w:sz w:val="36"/>
        </w:rPr>
      </w:pPr>
    </w:p>
    <w:p>
      <w:pPr>
        <w:pStyle w:val="BodyText"/>
        <w:spacing w:line="276" w:lineRule="auto" w:before="1"/>
        <w:ind w:right="114" w:firstLine="691"/>
      </w:pPr>
      <w:r>
        <w:rPr/>
        <w:t>Vào ngày 15 tháng 11 năm 2022 Công an xã L, thành phố B, tỉnh Lâm Đồng phát hiện và lập biên bản vi phạm</w:t>
      </w:r>
      <w:r>
        <w:rPr>
          <w:spacing w:val="-3"/>
        </w:rPr>
        <w:t> </w:t>
      </w:r>
      <w:r>
        <w:rPr/>
        <w:t>hành chính đối với Nguyễn Quang H về</w:t>
      </w:r>
      <w:r>
        <w:rPr>
          <w:spacing w:val="-1"/>
        </w:rPr>
        <w:t> </w:t>
      </w:r>
      <w:r>
        <w:rPr/>
        <w:t>hành vi sử dụng trái phép chất ma túy. H là đối tượng không đăng ký cai nghiện tự nguyện. Tại thời điểm xét nghiệm có kết quả dương tính với chất ma túy và qua xác định của cơ quan Y tế, H có nghiện ma túy. Chủ tịch Ủy ban nhân dân xã L tiến hành lập hồ sơ chuyển Phòng Lao động – Thương binh và Xã hội (Lao động TB &amp; XH) TP.B. Ngày 28/11/2022 Phòng Lao động TB</w:t>
      </w:r>
      <w:r>
        <w:rPr>
          <w:spacing w:val="-1"/>
        </w:rPr>
        <w:t> </w:t>
      </w:r>
      <w:r>
        <w:rPr/>
        <w:t>&amp; XH thành phố B có văn bản chuyển hồ sơ đề</w:t>
      </w:r>
      <w:r>
        <w:rPr>
          <w:spacing w:val="-1"/>
        </w:rPr>
        <w:t> </w:t>
      </w:r>
      <w:r>
        <w:rPr/>
        <w:t>nghị</w:t>
      </w:r>
    </w:p>
    <w:p>
      <w:pPr>
        <w:spacing w:after="0" w:line="276" w:lineRule="auto"/>
        <w:sectPr>
          <w:footerReference w:type="default" r:id="rId5"/>
          <w:type w:val="continuous"/>
          <w:pgSz w:w="12240" w:h="15840"/>
          <w:pgMar w:footer="1157" w:header="0" w:top="800" w:bottom="1340" w:left="1600" w:right="780"/>
          <w:pgNumType w:start="1"/>
        </w:sectPr>
      </w:pPr>
    </w:p>
    <w:p>
      <w:pPr>
        <w:pStyle w:val="BodyText"/>
        <w:spacing w:line="276" w:lineRule="auto" w:before="59"/>
        <w:ind w:right="116"/>
      </w:pPr>
      <w:r>
        <w:rPr/>
        <w:t>Tòa án xem xét, quyết định áp dụng biện pháp đưa vào cơ sở cai nghiện bắt buộc đối với Nguyễn Quang H. Tại phiên họp đại diện Phòng Lao động TB &amp; XH TP.B đề nghị Tòa án xem xét, quyết định áp dụng biện pháp xử lý hành chính đưa vào cơ sở cai nghiện bắt buộc đối với Nguyễn Quang H thời hạn 18 (Mười tám) tháng.</w:t>
      </w:r>
    </w:p>
    <w:p>
      <w:pPr>
        <w:pStyle w:val="BodyText"/>
        <w:spacing w:line="276" w:lineRule="auto"/>
        <w:ind w:right="116" w:firstLine="619"/>
      </w:pPr>
      <w:r>
        <w:rPr/>
        <w:t>Kiểm sát viên phát biểu ý kiến về việc tuân theo pháp luật trong việc xem xét, quyết định áp dụng biện pháp xử lý hành chính: Quá trình lập hồ sơ, cơ quan lập hồ sơ đã thực hiện đúng về thẩm quyền, trình tự, thủ tục theo quy định tại các Điều 103, 104 Luật xử lý vi phạm hành chính và các văn bản hướng dẫn thi hành. Quá trình thụ lý hồ sơ và các thủ tục để mở phiên họp, trình tự, thủ tục tại phiên họp, người tiến hành phiên họp, người tham gia phiên họp đều thực hiện đúng quy định của pháp</w:t>
      </w:r>
      <w:r>
        <w:rPr>
          <w:spacing w:val="40"/>
        </w:rPr>
        <w:t> </w:t>
      </w:r>
      <w:r>
        <w:rPr/>
        <w:t>lệnh trình tự, thủ tục xem xét, quyết định áp dụng các biện pháp xử lý hành chính tại Tòa án nhân dân. Về nội dung: Đề nghị áp dụng biện pháp xử lý hành chính đưa vào cơ sở cai nghiện bắt buộc đối với Nguyễn Quang H.</w:t>
      </w:r>
    </w:p>
    <w:p>
      <w:pPr>
        <w:spacing w:before="7"/>
        <w:ind w:left="658" w:right="674" w:firstLine="0"/>
        <w:jc w:val="center"/>
        <w:rPr>
          <w:b/>
          <w:sz w:val="28"/>
        </w:rPr>
      </w:pPr>
      <w:r>
        <w:rPr>
          <w:b/>
          <w:sz w:val="28"/>
        </w:rPr>
        <w:t>XÉT</w:t>
      </w:r>
      <w:r>
        <w:rPr>
          <w:b/>
          <w:spacing w:val="-2"/>
          <w:sz w:val="28"/>
        </w:rPr>
        <w:t> THẤY:</w:t>
      </w:r>
    </w:p>
    <w:p>
      <w:pPr>
        <w:pStyle w:val="ListParagraph"/>
        <w:numPr>
          <w:ilvl w:val="0"/>
          <w:numId w:val="3"/>
        </w:numPr>
        <w:tabs>
          <w:tab w:pos="1084" w:val="left" w:leader="none"/>
        </w:tabs>
        <w:spacing w:line="276" w:lineRule="auto" w:before="43" w:after="0"/>
        <w:ind w:left="102" w:right="117" w:firstLine="561"/>
        <w:jc w:val="both"/>
        <w:rPr>
          <w:sz w:val="28"/>
        </w:rPr>
      </w:pPr>
      <w:r>
        <w:rPr>
          <w:sz w:val="28"/>
        </w:rPr>
        <w:t>Về tính hợp pháp của hồ sơ: Về thẩm quyền, trình tự, thủ tục lập hồ sơ đề nghị xem xét, quyết định áp dụng biện pháp hành chính đưa vào cơ sở cai nghiện bắt buộc đã thực hiện đúng theo quy định tại các Điều 103, 104 Luật xử lý vi phạm hành chính và các văn bản hướng dẫn thi hành.</w:t>
      </w:r>
    </w:p>
    <w:p>
      <w:pPr>
        <w:pStyle w:val="ListParagraph"/>
        <w:numPr>
          <w:ilvl w:val="0"/>
          <w:numId w:val="3"/>
        </w:numPr>
        <w:tabs>
          <w:tab w:pos="1137" w:val="left" w:leader="none"/>
        </w:tabs>
        <w:spacing w:line="276" w:lineRule="auto" w:before="0" w:after="0"/>
        <w:ind w:left="102" w:right="114" w:firstLine="631"/>
        <w:jc w:val="both"/>
        <w:rPr>
          <w:sz w:val="28"/>
        </w:rPr>
      </w:pPr>
      <w:r>
        <w:rPr>
          <w:sz w:val="28"/>
        </w:rPr>
        <w:t>Nguyễn Quang H là đối tượng sử dụng ma túy từ năm</w:t>
      </w:r>
      <w:r>
        <w:rPr>
          <w:spacing w:val="-1"/>
          <w:sz w:val="28"/>
        </w:rPr>
        <w:t> </w:t>
      </w:r>
      <w:r>
        <w:rPr>
          <w:sz w:val="28"/>
        </w:rPr>
        <w:t>2019, loại ma túy mà H sử dụng là ma túy tổng hợp. H thừa nhận bản thân bị lệ thuộc vào ma túy, không thể tự cai nghiện được. Tại thời điểm vi phạm H là đối tượng không đăng ký cai nghiện tự nguyện. Vì lẽ đó, ngày 22/11/2022, Chủ tịch Ủy ban nhân dân xã L ban hành Thông báo số 15/TB-UBND về việc lập hồ sơ đề nghị áp dụng biện pháp đưa vào cơ sở cai nghiện bắt buộc đối với H. Tại các lời khai có trong hồ sơ, Nguyễn Quang</w:t>
      </w:r>
      <w:r>
        <w:rPr>
          <w:spacing w:val="-1"/>
          <w:sz w:val="28"/>
        </w:rPr>
        <w:t> </w:t>
      </w:r>
      <w:r>
        <w:rPr>
          <w:sz w:val="28"/>
        </w:rPr>
        <w:t>H</w:t>
      </w:r>
      <w:r>
        <w:rPr>
          <w:spacing w:val="-4"/>
          <w:sz w:val="28"/>
        </w:rPr>
        <w:t> </w:t>
      </w:r>
      <w:r>
        <w:rPr>
          <w:sz w:val="28"/>
        </w:rPr>
        <w:t>thừa</w:t>
      </w:r>
      <w:r>
        <w:rPr>
          <w:spacing w:val="-2"/>
          <w:sz w:val="28"/>
        </w:rPr>
        <w:t> </w:t>
      </w:r>
      <w:r>
        <w:rPr>
          <w:sz w:val="28"/>
        </w:rPr>
        <w:t>nhận</w:t>
      </w:r>
      <w:r>
        <w:rPr>
          <w:spacing w:val="-1"/>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mình</w:t>
      </w:r>
      <w:r>
        <w:rPr>
          <w:spacing w:val="-1"/>
          <w:sz w:val="28"/>
        </w:rPr>
        <w:t> </w:t>
      </w:r>
      <w:r>
        <w:rPr>
          <w:sz w:val="28"/>
        </w:rPr>
        <w:t>là</w:t>
      </w:r>
      <w:r>
        <w:rPr>
          <w:spacing w:val="-4"/>
          <w:sz w:val="28"/>
        </w:rPr>
        <w:t> </w:t>
      </w:r>
      <w:r>
        <w:rPr>
          <w:sz w:val="28"/>
        </w:rPr>
        <w:t>vi phạm</w:t>
      </w:r>
      <w:r>
        <w:rPr>
          <w:spacing w:val="-4"/>
          <w:sz w:val="28"/>
        </w:rPr>
        <w:t> </w:t>
      </w:r>
      <w:r>
        <w:rPr>
          <w:sz w:val="28"/>
        </w:rPr>
        <w:t>pháp</w:t>
      </w:r>
      <w:r>
        <w:rPr>
          <w:spacing w:val="-1"/>
          <w:sz w:val="28"/>
        </w:rPr>
        <w:t> </w:t>
      </w:r>
      <w:r>
        <w:rPr>
          <w:sz w:val="28"/>
        </w:rPr>
        <w:t>luật.</w:t>
      </w:r>
      <w:r>
        <w:rPr>
          <w:spacing w:val="-3"/>
          <w:sz w:val="28"/>
        </w:rPr>
        <w:t> </w:t>
      </w:r>
      <w:r>
        <w:rPr>
          <w:sz w:val="28"/>
        </w:rPr>
        <w:t>Xét</w:t>
      </w:r>
      <w:r>
        <w:rPr>
          <w:spacing w:val="-4"/>
          <w:sz w:val="28"/>
        </w:rPr>
        <w:t> </w:t>
      </w:r>
      <w:r>
        <w:rPr>
          <w:sz w:val="28"/>
        </w:rPr>
        <w:t>ý</w:t>
      </w:r>
      <w:r>
        <w:rPr>
          <w:spacing w:val="-1"/>
          <w:sz w:val="28"/>
        </w:rPr>
        <w:t> </w:t>
      </w:r>
      <w:r>
        <w:rPr>
          <w:sz w:val="28"/>
        </w:rPr>
        <w:t>kiến</w:t>
      </w:r>
      <w:r>
        <w:rPr>
          <w:spacing w:val="-1"/>
          <w:sz w:val="28"/>
        </w:rPr>
        <w:t> </w:t>
      </w:r>
      <w:r>
        <w:rPr>
          <w:sz w:val="28"/>
        </w:rPr>
        <w:t>của</w:t>
      </w:r>
      <w:r>
        <w:rPr>
          <w:spacing w:val="-2"/>
          <w:sz w:val="28"/>
        </w:rPr>
        <w:t> </w:t>
      </w:r>
      <w:r>
        <w:rPr>
          <w:sz w:val="28"/>
        </w:rPr>
        <w:t>đại</w:t>
      </w:r>
      <w:r>
        <w:rPr>
          <w:spacing w:val="-4"/>
          <w:sz w:val="28"/>
        </w:rPr>
        <w:t> </w:t>
      </w:r>
      <w:r>
        <w:rPr>
          <w:sz w:val="28"/>
        </w:rPr>
        <w:t>diện</w:t>
      </w:r>
      <w:r>
        <w:rPr>
          <w:spacing w:val="-1"/>
          <w:sz w:val="28"/>
        </w:rPr>
        <w:t> </w:t>
      </w:r>
      <w:r>
        <w:rPr>
          <w:sz w:val="28"/>
        </w:rPr>
        <w:t>cơ quan đề nghị phù hợp với quy định của pháp luật, cần thiết áp dụng biện pháp hành chính đưa vào cơ sở cai nghiện bắt buộc đối với Nguyễn Quang H.</w:t>
      </w:r>
    </w:p>
    <w:p>
      <w:pPr>
        <w:spacing w:before="2"/>
        <w:ind w:left="733" w:right="0" w:firstLine="0"/>
        <w:jc w:val="both"/>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spacing w:before="52"/>
        <w:ind w:left="724" w:right="458"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095" w:val="left" w:leader="none"/>
        </w:tabs>
        <w:spacing w:line="278" w:lineRule="auto" w:before="43" w:after="0"/>
        <w:ind w:left="102" w:right="126" w:firstLine="698"/>
        <w:jc w:val="both"/>
        <w:rPr>
          <w:sz w:val="28"/>
        </w:rPr>
      </w:pPr>
      <w:r>
        <w:rPr>
          <w:sz w:val="28"/>
        </w:rPr>
        <w:t>Áp dụng biện pháp xử lý hành chính đưa vào cơ sở cai nghiện bắt buộc đối với Nguyễn Quang H.</w:t>
      </w:r>
    </w:p>
    <w:p>
      <w:pPr>
        <w:pStyle w:val="ListParagraph"/>
        <w:numPr>
          <w:ilvl w:val="0"/>
          <w:numId w:val="4"/>
        </w:numPr>
        <w:tabs>
          <w:tab w:pos="1089" w:val="left" w:leader="none"/>
        </w:tabs>
        <w:spacing w:line="276" w:lineRule="auto" w:before="0" w:after="0"/>
        <w:ind w:left="102" w:right="115" w:firstLine="700"/>
        <w:jc w:val="both"/>
        <w:rPr>
          <w:sz w:val="28"/>
        </w:rPr>
      </w:pPr>
      <w:r>
        <w:rPr>
          <w:sz w:val="28"/>
        </w:rPr>
        <w:t>Thời gian chấp hành</w:t>
      </w:r>
      <w:r>
        <w:rPr>
          <w:spacing w:val="-1"/>
          <w:sz w:val="28"/>
        </w:rPr>
        <w:t> </w:t>
      </w:r>
      <w:r>
        <w:rPr>
          <w:sz w:val="28"/>
        </w:rPr>
        <w:t>tại cơ</w:t>
      </w:r>
      <w:r>
        <w:rPr>
          <w:spacing w:val="-1"/>
          <w:sz w:val="28"/>
        </w:rPr>
        <w:t> </w:t>
      </w:r>
      <w:r>
        <w:rPr>
          <w:sz w:val="28"/>
        </w:rPr>
        <w:t>sở cai</w:t>
      </w:r>
      <w:r>
        <w:rPr>
          <w:spacing w:val="-1"/>
          <w:sz w:val="28"/>
        </w:rPr>
        <w:t> </w:t>
      </w:r>
      <w:r>
        <w:rPr>
          <w:sz w:val="28"/>
        </w:rPr>
        <w:t>nghiện bắt</w:t>
      </w:r>
      <w:r>
        <w:rPr>
          <w:spacing w:val="-1"/>
          <w:sz w:val="28"/>
        </w:rPr>
        <w:t> </w:t>
      </w:r>
      <w:r>
        <w:rPr>
          <w:sz w:val="28"/>
        </w:rPr>
        <w:t>buộc</w:t>
      </w:r>
      <w:r>
        <w:rPr>
          <w:spacing w:val="-2"/>
          <w:sz w:val="28"/>
        </w:rPr>
        <w:t> </w:t>
      </w:r>
      <w:r>
        <w:rPr>
          <w:sz w:val="28"/>
        </w:rPr>
        <w:t>là 18 (Mười</w:t>
      </w:r>
      <w:r>
        <w:rPr>
          <w:spacing w:val="-1"/>
          <w:sz w:val="28"/>
        </w:rPr>
        <w:t> </w:t>
      </w:r>
      <w:r>
        <w:rPr>
          <w:sz w:val="28"/>
        </w:rPr>
        <w:t>tám) tháng</w:t>
      </w:r>
      <w:r>
        <w:rPr>
          <w:spacing w:val="-1"/>
          <w:sz w:val="28"/>
        </w:rPr>
        <w:t> </w:t>
      </w:r>
      <w:r>
        <w:rPr>
          <w:sz w:val="28"/>
        </w:rPr>
        <w:t>kể từ ngày người bị áp dụng biện pháp xử lý hành chính bị tạm giữ để đưa đi cơ sở cai nghiện bắt buộc.</w:t>
      </w:r>
    </w:p>
    <w:p>
      <w:pPr>
        <w:pStyle w:val="ListParagraph"/>
        <w:numPr>
          <w:ilvl w:val="0"/>
          <w:numId w:val="4"/>
        </w:numPr>
        <w:tabs>
          <w:tab w:pos="1084" w:val="left" w:leader="none"/>
        </w:tabs>
        <w:spacing w:line="276" w:lineRule="auto" w:before="0" w:after="0"/>
        <w:ind w:left="102" w:right="114" w:firstLine="700"/>
        <w:jc w:val="both"/>
        <w:rPr>
          <w:sz w:val="28"/>
        </w:rPr>
      </w:pPr>
      <w:r>
        <w:rPr>
          <w:sz w:val="28"/>
        </w:rPr>
        <w:t>Người</w:t>
      </w:r>
      <w:r>
        <w:rPr>
          <w:spacing w:val="-1"/>
          <w:sz w:val="28"/>
        </w:rPr>
        <w:t> </w:t>
      </w:r>
      <w:r>
        <w:rPr>
          <w:sz w:val="28"/>
        </w:rPr>
        <w:t>bị</w:t>
      </w:r>
      <w:r>
        <w:rPr>
          <w:spacing w:val="-1"/>
          <w:sz w:val="28"/>
        </w:rPr>
        <w:t> </w:t>
      </w:r>
      <w:r>
        <w:rPr>
          <w:sz w:val="28"/>
        </w:rPr>
        <w:t>áp</w:t>
      </w:r>
      <w:r>
        <w:rPr>
          <w:spacing w:val="-1"/>
          <w:sz w:val="28"/>
        </w:rPr>
        <w:t> </w:t>
      </w:r>
      <w:r>
        <w:rPr>
          <w:sz w:val="28"/>
        </w:rPr>
        <w:t>dụng</w:t>
      </w:r>
      <w:r>
        <w:rPr>
          <w:spacing w:val="-5"/>
          <w:sz w:val="28"/>
        </w:rPr>
        <w:t> </w:t>
      </w:r>
      <w:r>
        <w:rPr>
          <w:sz w:val="28"/>
        </w:rPr>
        <w:t>biện</w:t>
      </w:r>
      <w:r>
        <w:rPr>
          <w:spacing w:val="-1"/>
          <w:sz w:val="28"/>
        </w:rPr>
        <w:t> </w:t>
      </w:r>
      <w:r>
        <w:rPr>
          <w:sz w:val="28"/>
        </w:rPr>
        <w:t>pháp</w:t>
      </w:r>
      <w:r>
        <w:rPr>
          <w:spacing w:val="-1"/>
          <w:sz w:val="28"/>
        </w:rPr>
        <w:t> </w:t>
      </w:r>
      <w:r>
        <w:rPr>
          <w:sz w:val="28"/>
        </w:rPr>
        <w:t>xử</w:t>
      </w:r>
      <w:r>
        <w:rPr>
          <w:spacing w:val="-3"/>
          <w:sz w:val="28"/>
        </w:rPr>
        <w:t> </w:t>
      </w:r>
      <w:r>
        <w:rPr>
          <w:sz w:val="28"/>
        </w:rPr>
        <w:t>lý</w:t>
      </w:r>
      <w:r>
        <w:rPr>
          <w:spacing w:val="-1"/>
          <w:sz w:val="28"/>
        </w:rPr>
        <w:t> </w:t>
      </w:r>
      <w:r>
        <w:rPr>
          <w:sz w:val="28"/>
        </w:rPr>
        <w:t>hành</w:t>
      </w:r>
      <w:r>
        <w:rPr>
          <w:spacing w:val="-1"/>
          <w:sz w:val="28"/>
        </w:rPr>
        <w:t> </w:t>
      </w:r>
      <w:r>
        <w:rPr>
          <w:sz w:val="28"/>
        </w:rPr>
        <w:t>chính</w:t>
      </w:r>
      <w:r>
        <w:rPr>
          <w:spacing w:val="-1"/>
          <w:sz w:val="28"/>
        </w:rPr>
        <w:t> </w:t>
      </w:r>
      <w:r>
        <w:rPr>
          <w:sz w:val="28"/>
        </w:rPr>
        <w:t>có</w:t>
      </w:r>
      <w:r>
        <w:rPr>
          <w:spacing w:val="-4"/>
          <w:sz w:val="28"/>
        </w:rPr>
        <w:t> </w:t>
      </w:r>
      <w:r>
        <w:rPr>
          <w:sz w:val="28"/>
        </w:rPr>
        <w:t>quyền</w:t>
      </w:r>
      <w:r>
        <w:rPr>
          <w:spacing w:val="-1"/>
          <w:sz w:val="28"/>
        </w:rPr>
        <w:t> </w:t>
      </w:r>
      <w:r>
        <w:rPr>
          <w:sz w:val="28"/>
        </w:rPr>
        <w:t>khiếu</w:t>
      </w:r>
      <w:r>
        <w:rPr>
          <w:spacing w:val="-4"/>
          <w:sz w:val="28"/>
        </w:rPr>
        <w:t> </w:t>
      </w:r>
      <w:r>
        <w:rPr>
          <w:sz w:val="28"/>
        </w:rPr>
        <w:t>nại,</w:t>
      </w:r>
      <w:r>
        <w:rPr>
          <w:spacing w:val="-3"/>
          <w:sz w:val="28"/>
        </w:rPr>
        <w:t> </w:t>
      </w:r>
      <w:r>
        <w:rPr>
          <w:sz w:val="28"/>
        </w:rPr>
        <w:t>cơ</w:t>
      </w:r>
      <w:r>
        <w:rPr>
          <w:spacing w:val="-2"/>
          <w:sz w:val="28"/>
        </w:rPr>
        <w:t> </w:t>
      </w:r>
      <w:r>
        <w:rPr>
          <w:sz w:val="28"/>
        </w:rPr>
        <w:t>quan</w:t>
      </w:r>
      <w:r>
        <w:rPr>
          <w:spacing w:val="-4"/>
          <w:sz w:val="28"/>
        </w:rPr>
        <w:t> </w:t>
      </w:r>
      <w:r>
        <w:rPr>
          <w:sz w:val="28"/>
        </w:rPr>
        <w:t>đề nghị có quyền kiến nghị, Viện kiểm</w:t>
      </w:r>
      <w:r>
        <w:rPr>
          <w:spacing w:val="-1"/>
          <w:sz w:val="28"/>
        </w:rPr>
        <w:t> </w:t>
      </w:r>
      <w:r>
        <w:rPr>
          <w:sz w:val="28"/>
        </w:rPr>
        <w:t>sát cùng cấp có quyền kháng nghị trong thời hạn 03</w:t>
      </w:r>
      <w:r>
        <w:rPr>
          <w:spacing w:val="19"/>
          <w:sz w:val="28"/>
        </w:rPr>
        <w:t> </w:t>
      </w:r>
      <w:r>
        <w:rPr>
          <w:sz w:val="28"/>
        </w:rPr>
        <w:t>(ba)</w:t>
      </w:r>
      <w:r>
        <w:rPr>
          <w:spacing w:val="16"/>
          <w:sz w:val="28"/>
        </w:rPr>
        <w:t> </w:t>
      </w:r>
      <w:r>
        <w:rPr>
          <w:sz w:val="28"/>
        </w:rPr>
        <w:t>ngày</w:t>
      </w:r>
      <w:r>
        <w:rPr>
          <w:spacing w:val="15"/>
          <w:sz w:val="28"/>
        </w:rPr>
        <w:t> </w:t>
      </w:r>
      <w:r>
        <w:rPr>
          <w:sz w:val="28"/>
        </w:rPr>
        <w:t>làm</w:t>
      </w:r>
      <w:r>
        <w:rPr>
          <w:spacing w:val="13"/>
          <w:sz w:val="28"/>
        </w:rPr>
        <w:t> </w:t>
      </w:r>
      <w:r>
        <w:rPr>
          <w:sz w:val="28"/>
        </w:rPr>
        <w:t>việc</w:t>
      </w:r>
      <w:r>
        <w:rPr>
          <w:spacing w:val="18"/>
          <w:sz w:val="28"/>
        </w:rPr>
        <w:t> </w:t>
      </w:r>
      <w:r>
        <w:rPr>
          <w:sz w:val="28"/>
        </w:rPr>
        <w:t>kể</w:t>
      </w:r>
      <w:r>
        <w:rPr>
          <w:spacing w:val="18"/>
          <w:sz w:val="28"/>
        </w:rPr>
        <w:t> </w:t>
      </w:r>
      <w:r>
        <w:rPr>
          <w:sz w:val="28"/>
        </w:rPr>
        <w:t>từ</w:t>
      </w:r>
      <w:r>
        <w:rPr>
          <w:spacing w:val="15"/>
          <w:sz w:val="28"/>
        </w:rPr>
        <w:t> </w:t>
      </w:r>
      <w:r>
        <w:rPr>
          <w:sz w:val="28"/>
        </w:rPr>
        <w:t>ngày</w:t>
      </w:r>
      <w:r>
        <w:rPr>
          <w:spacing w:val="15"/>
          <w:sz w:val="28"/>
        </w:rPr>
        <w:t> </w:t>
      </w:r>
      <w:r>
        <w:rPr>
          <w:sz w:val="28"/>
        </w:rPr>
        <w:t>công</w:t>
      </w:r>
      <w:r>
        <w:rPr>
          <w:spacing w:val="17"/>
          <w:sz w:val="28"/>
        </w:rPr>
        <w:t> </w:t>
      </w:r>
      <w:r>
        <w:rPr>
          <w:sz w:val="28"/>
        </w:rPr>
        <w:t>bố</w:t>
      </w:r>
      <w:r>
        <w:rPr>
          <w:spacing w:val="17"/>
          <w:sz w:val="28"/>
        </w:rPr>
        <w:t> </w:t>
      </w:r>
      <w:r>
        <w:rPr>
          <w:sz w:val="28"/>
        </w:rPr>
        <w:t>quyết</w:t>
      </w:r>
      <w:r>
        <w:rPr>
          <w:spacing w:val="19"/>
          <w:sz w:val="28"/>
        </w:rPr>
        <w:t> </w:t>
      </w:r>
      <w:r>
        <w:rPr>
          <w:sz w:val="28"/>
        </w:rPr>
        <w:t>định.</w:t>
      </w:r>
      <w:r>
        <w:rPr>
          <w:spacing w:val="17"/>
          <w:sz w:val="28"/>
        </w:rPr>
        <w:t> </w:t>
      </w:r>
      <w:r>
        <w:rPr>
          <w:sz w:val="28"/>
        </w:rPr>
        <w:t>Trường</w:t>
      </w:r>
      <w:r>
        <w:rPr>
          <w:spacing w:val="17"/>
          <w:sz w:val="28"/>
        </w:rPr>
        <w:t> </w:t>
      </w:r>
      <w:r>
        <w:rPr>
          <w:sz w:val="28"/>
        </w:rPr>
        <w:t>hợp</w:t>
      </w:r>
      <w:r>
        <w:rPr>
          <w:spacing w:val="19"/>
          <w:sz w:val="28"/>
        </w:rPr>
        <w:t> </w:t>
      </w:r>
      <w:r>
        <w:rPr>
          <w:sz w:val="28"/>
        </w:rPr>
        <w:t>người</w:t>
      </w:r>
      <w:r>
        <w:rPr>
          <w:spacing w:val="17"/>
          <w:sz w:val="28"/>
        </w:rPr>
        <w:t> </w:t>
      </w:r>
      <w:r>
        <w:rPr>
          <w:sz w:val="28"/>
        </w:rPr>
        <w:t>bị</w:t>
      </w:r>
      <w:r>
        <w:rPr>
          <w:spacing w:val="19"/>
          <w:sz w:val="28"/>
        </w:rPr>
        <w:t> </w:t>
      </w:r>
      <w:r>
        <w:rPr>
          <w:sz w:val="28"/>
        </w:rPr>
        <w:t>đề</w:t>
      </w:r>
      <w:r>
        <w:rPr>
          <w:spacing w:val="16"/>
          <w:sz w:val="28"/>
        </w:rPr>
        <w:t> </w:t>
      </w:r>
      <w:r>
        <w:rPr>
          <w:sz w:val="28"/>
        </w:rPr>
        <w:t>nghị</w:t>
      </w:r>
    </w:p>
    <w:p>
      <w:pPr>
        <w:spacing w:after="0" w:line="276" w:lineRule="auto"/>
        <w:jc w:val="both"/>
        <w:rPr>
          <w:sz w:val="28"/>
        </w:rPr>
        <w:sectPr>
          <w:pgSz w:w="12240" w:h="15840"/>
          <w:pgMar w:header="0" w:footer="1157" w:top="500" w:bottom="1340" w:left="1600" w:right="780"/>
        </w:sectPr>
      </w:pPr>
    </w:p>
    <w:p>
      <w:pPr>
        <w:pStyle w:val="BodyText"/>
        <w:spacing w:line="278" w:lineRule="auto" w:before="59"/>
        <w:ind w:right="112"/>
      </w:pPr>
      <w:r>
        <w:rPr/>
        <w:t>vắng mặt tại phiên họp thì thời hạn khiếu nại là 03</w:t>
      </w:r>
      <w:r>
        <w:rPr>
          <w:spacing w:val="40"/>
        </w:rPr>
        <w:t> </w:t>
      </w:r>
      <w:r>
        <w:rPr/>
        <w:t>(ba) ngày làm việc kể từ ngày nhận được quyết định của Tòa án.</w:t>
      </w:r>
    </w:p>
    <w:p>
      <w:pPr>
        <w:pStyle w:val="ListParagraph"/>
        <w:numPr>
          <w:ilvl w:val="0"/>
          <w:numId w:val="4"/>
        </w:numPr>
        <w:tabs>
          <w:tab w:pos="1057" w:val="left" w:leader="none"/>
        </w:tabs>
        <w:spacing w:line="276" w:lineRule="auto" w:before="0" w:after="0"/>
        <w:ind w:left="102" w:right="130" w:firstLine="631"/>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036" w:val="left" w:leader="none"/>
        </w:tabs>
        <w:spacing w:line="276" w:lineRule="auto" w:before="0" w:after="0"/>
        <w:ind w:left="102" w:right="114" w:firstLine="631"/>
        <w:jc w:val="both"/>
        <w:rPr>
          <w:sz w:val="28"/>
        </w:rPr>
      </w:pPr>
      <w:r>
        <w:rPr>
          <w:sz w:val="28"/>
        </w:rPr>
        <w:t>Cơ quan thi hành quyết định: Phòng Lao động TB &amp; XH thành phố B phối hợp với Công an thành phố B đưa người phải chấp hành quyết định vào cơ sở cai nghiện bắt buộc.</w:t>
      </w:r>
    </w:p>
    <w:p>
      <w:pPr>
        <w:spacing w:line="298" w:lineRule="exact" w:before="1"/>
        <w:ind w:left="6261" w:right="0" w:firstLine="0"/>
        <w:jc w:val="left"/>
        <w:rPr>
          <w:b/>
          <w:sz w:val="26"/>
        </w:rPr>
      </w:pPr>
      <w:r>
        <w:rPr>
          <w:b/>
          <w:sz w:val="26"/>
        </w:rPr>
        <w:t>THẨM</w:t>
      </w:r>
      <w:r>
        <w:rPr>
          <w:b/>
          <w:spacing w:val="-8"/>
          <w:sz w:val="26"/>
        </w:rPr>
        <w:t> </w:t>
      </w:r>
      <w:r>
        <w:rPr>
          <w:b/>
          <w:spacing w:val="-4"/>
          <w:sz w:val="26"/>
        </w:rPr>
        <w:t>PHÁN</w:t>
      </w:r>
    </w:p>
    <w:p>
      <w:pPr>
        <w:spacing w:line="274" w:lineRule="exact" w:before="0"/>
        <w:ind w:left="102" w:right="0" w:firstLine="0"/>
        <w:jc w:val="left"/>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5"/>
        </w:numPr>
        <w:tabs>
          <w:tab w:pos="230" w:val="left" w:leader="none"/>
        </w:tabs>
        <w:spacing w:line="251" w:lineRule="exact" w:before="0" w:after="0"/>
        <w:ind w:left="229" w:right="0" w:hanging="128"/>
        <w:jc w:val="left"/>
        <w:rPr>
          <w:sz w:val="22"/>
        </w:rPr>
      </w:pPr>
      <w:r>
        <w:rPr>
          <w:sz w:val="22"/>
        </w:rPr>
        <w:t>Ông</w:t>
      </w:r>
      <w:r>
        <w:rPr>
          <w:spacing w:val="17"/>
          <w:sz w:val="22"/>
        </w:rPr>
        <w:t> </w:t>
      </w:r>
      <w:r>
        <w:rPr>
          <w:sz w:val="22"/>
        </w:rPr>
        <w:t>Nguyễn</w:t>
      </w:r>
      <w:r>
        <w:rPr>
          <w:spacing w:val="-3"/>
          <w:sz w:val="22"/>
        </w:rPr>
        <w:t> </w:t>
      </w:r>
      <w:r>
        <w:rPr>
          <w:sz w:val="22"/>
        </w:rPr>
        <w:t>Quang</w:t>
      </w:r>
      <w:r>
        <w:rPr>
          <w:spacing w:val="-6"/>
          <w:sz w:val="22"/>
        </w:rPr>
        <w:t> </w:t>
      </w:r>
      <w:r>
        <w:rPr>
          <w:spacing w:val="-5"/>
          <w:sz w:val="22"/>
        </w:rPr>
        <w:t>H;</w:t>
      </w:r>
    </w:p>
    <w:p>
      <w:pPr>
        <w:pStyle w:val="ListParagraph"/>
        <w:numPr>
          <w:ilvl w:val="0"/>
          <w:numId w:val="5"/>
        </w:numPr>
        <w:tabs>
          <w:tab w:pos="227" w:val="left" w:leader="none"/>
        </w:tabs>
        <w:spacing w:line="252" w:lineRule="exact" w:before="0" w:after="0"/>
        <w:ind w:left="226" w:right="0" w:hanging="125"/>
        <w:jc w:val="left"/>
        <w:rPr>
          <w:sz w:val="22"/>
        </w:rPr>
      </w:pPr>
      <w:r>
        <w:rPr>
          <w:sz w:val="22"/>
        </w:rPr>
        <w:t>Phòng</w:t>
      </w:r>
      <w:r>
        <w:rPr>
          <w:spacing w:val="-8"/>
          <w:sz w:val="22"/>
        </w:rPr>
        <w:t> </w:t>
      </w:r>
      <w:r>
        <w:rPr>
          <w:sz w:val="22"/>
        </w:rPr>
        <w:t>LĐ-TB&amp;XH</w:t>
      </w:r>
      <w:r>
        <w:rPr>
          <w:spacing w:val="-3"/>
          <w:sz w:val="22"/>
        </w:rPr>
        <w:t> </w:t>
      </w:r>
      <w:r>
        <w:rPr>
          <w:spacing w:val="-4"/>
          <w:sz w:val="22"/>
        </w:rPr>
        <w:t>TP.B;</w:t>
      </w:r>
    </w:p>
    <w:p>
      <w:pPr>
        <w:spacing w:line="252" w:lineRule="exact" w:before="2"/>
        <w:ind w:left="102" w:right="0" w:firstLine="0"/>
        <w:jc w:val="left"/>
        <w:rPr>
          <w:sz w:val="22"/>
        </w:rPr>
      </w:pPr>
      <w:r>
        <w:rPr>
          <w:sz w:val="22"/>
        </w:rPr>
        <w:t>-VKSND</w:t>
      </w:r>
      <w:r>
        <w:rPr>
          <w:spacing w:val="-5"/>
          <w:sz w:val="22"/>
        </w:rPr>
        <w:t> </w:t>
      </w:r>
      <w:r>
        <w:rPr>
          <w:spacing w:val="-4"/>
          <w:sz w:val="22"/>
        </w:rPr>
        <w:t>TP.B;</w:t>
      </w:r>
    </w:p>
    <w:p>
      <w:pPr>
        <w:pStyle w:val="ListParagraph"/>
        <w:numPr>
          <w:ilvl w:val="0"/>
          <w:numId w:val="5"/>
        </w:numPr>
        <w:tabs>
          <w:tab w:pos="227" w:val="left" w:leader="none"/>
        </w:tabs>
        <w:spacing w:line="252" w:lineRule="exact" w:before="0" w:after="0"/>
        <w:ind w:left="226" w:right="0" w:hanging="125"/>
        <w:jc w:val="left"/>
        <w:rPr>
          <w:sz w:val="22"/>
        </w:rPr>
      </w:pPr>
      <w:r>
        <w:rPr>
          <w:sz w:val="22"/>
        </w:rPr>
        <w:t>Trưởng</w:t>
      </w:r>
      <w:r>
        <w:rPr>
          <w:spacing w:val="-5"/>
          <w:sz w:val="22"/>
        </w:rPr>
        <w:t> </w:t>
      </w:r>
      <w:r>
        <w:rPr>
          <w:sz w:val="22"/>
        </w:rPr>
        <w:t>Công</w:t>
      </w:r>
      <w:r>
        <w:rPr>
          <w:spacing w:val="-3"/>
          <w:sz w:val="22"/>
        </w:rPr>
        <w:t> </w:t>
      </w:r>
      <w:r>
        <w:rPr>
          <w:sz w:val="22"/>
        </w:rPr>
        <w:t>an</w:t>
      </w:r>
      <w:r>
        <w:rPr>
          <w:spacing w:val="1"/>
          <w:sz w:val="22"/>
        </w:rPr>
        <w:t> </w:t>
      </w:r>
      <w:r>
        <w:rPr>
          <w:spacing w:val="-4"/>
          <w:sz w:val="22"/>
        </w:rPr>
        <w:t>TP.B;</w:t>
      </w:r>
    </w:p>
    <w:p>
      <w:pPr>
        <w:pStyle w:val="ListParagraph"/>
        <w:numPr>
          <w:ilvl w:val="0"/>
          <w:numId w:val="5"/>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L;</w:t>
      </w:r>
    </w:p>
    <w:p>
      <w:pPr>
        <w:pStyle w:val="ListParagraph"/>
        <w:numPr>
          <w:ilvl w:val="0"/>
          <w:numId w:val="5"/>
        </w:numPr>
        <w:tabs>
          <w:tab w:pos="230" w:val="left" w:leader="none"/>
        </w:tabs>
        <w:spacing w:line="240" w:lineRule="auto" w:before="1" w:after="0"/>
        <w:ind w:left="229" w:right="0" w:hanging="128"/>
        <w:jc w:val="left"/>
        <w:rPr>
          <w:sz w:val="22"/>
        </w:rPr>
      </w:pPr>
      <w:r>
        <w:rPr>
          <w:sz w:val="22"/>
        </w:rPr>
        <w:t>Công</w:t>
      </w:r>
      <w:r>
        <w:rPr>
          <w:spacing w:val="-4"/>
          <w:sz w:val="22"/>
        </w:rPr>
        <w:t> </w:t>
      </w:r>
      <w:r>
        <w:rPr>
          <w:sz w:val="22"/>
        </w:rPr>
        <w:t>an xã </w:t>
      </w:r>
      <w:r>
        <w:rPr>
          <w:spacing w:val="-5"/>
          <w:sz w:val="22"/>
        </w:rPr>
        <w:t>L;</w:t>
      </w:r>
    </w:p>
    <w:p>
      <w:pPr>
        <w:pStyle w:val="ListParagraph"/>
        <w:numPr>
          <w:ilvl w:val="0"/>
          <w:numId w:val="5"/>
        </w:numPr>
        <w:tabs>
          <w:tab w:pos="230" w:val="left" w:leader="none"/>
          <w:tab w:pos="6369" w:val="left" w:leader="none"/>
        </w:tabs>
        <w:spacing w:line="320" w:lineRule="exact" w:before="3" w:after="0"/>
        <w:ind w:left="229" w:right="0" w:hanging="128"/>
        <w:jc w:val="left"/>
        <w:rPr>
          <w:b/>
          <w:sz w:val="28"/>
        </w:rPr>
      </w:pPr>
      <w:r>
        <w:rPr>
          <w:sz w:val="22"/>
        </w:rPr>
        <w:t>Cơ</w:t>
      </w:r>
      <w:r>
        <w:rPr>
          <w:spacing w:val="-2"/>
          <w:sz w:val="22"/>
        </w:rPr>
        <w:t> </w:t>
      </w:r>
      <w:r>
        <w:rPr>
          <w:sz w:val="22"/>
        </w:rPr>
        <w:t>sở</w:t>
      </w:r>
      <w:r>
        <w:rPr>
          <w:spacing w:val="-1"/>
          <w:sz w:val="22"/>
        </w:rPr>
        <w:t> </w:t>
      </w:r>
      <w:r>
        <w:rPr>
          <w:sz w:val="22"/>
        </w:rPr>
        <w:t>cai</w:t>
      </w:r>
      <w:r>
        <w:rPr>
          <w:spacing w:val="-1"/>
          <w:sz w:val="22"/>
        </w:rPr>
        <w:t> </w:t>
      </w:r>
      <w:r>
        <w:rPr>
          <w:sz w:val="22"/>
        </w:rPr>
        <w:t>nghiện</w:t>
      </w:r>
      <w:r>
        <w:rPr>
          <w:spacing w:val="-2"/>
          <w:sz w:val="22"/>
        </w:rPr>
        <w:t> </w:t>
      </w:r>
      <w:r>
        <w:rPr>
          <w:sz w:val="22"/>
        </w:rPr>
        <w:t>ma</w:t>
      </w:r>
      <w:r>
        <w:rPr>
          <w:spacing w:val="-1"/>
          <w:sz w:val="22"/>
        </w:rPr>
        <w:t> </w:t>
      </w:r>
      <w:r>
        <w:rPr>
          <w:sz w:val="22"/>
        </w:rPr>
        <w:t>túy</w:t>
      </w:r>
      <w:r>
        <w:rPr>
          <w:spacing w:val="-5"/>
          <w:sz w:val="22"/>
        </w:rPr>
        <w:t> </w:t>
      </w:r>
      <w:r>
        <w:rPr>
          <w:sz w:val="22"/>
        </w:rPr>
        <w:t>tỉnh</w:t>
      </w:r>
      <w:r>
        <w:rPr>
          <w:spacing w:val="-2"/>
          <w:sz w:val="22"/>
        </w:rPr>
        <w:t> </w:t>
      </w:r>
      <w:r>
        <w:rPr>
          <w:sz w:val="22"/>
        </w:rPr>
        <w:t>Lâm</w:t>
      </w:r>
      <w:r>
        <w:rPr>
          <w:spacing w:val="-5"/>
          <w:sz w:val="22"/>
        </w:rPr>
        <w:t> </w:t>
      </w:r>
      <w:r>
        <w:rPr>
          <w:spacing w:val="-4"/>
          <w:sz w:val="22"/>
        </w:rPr>
        <w:t>Đồng;</w:t>
      </w:r>
      <w:r>
        <w:rPr>
          <w:sz w:val="22"/>
        </w:rPr>
        <w:tab/>
      </w:r>
      <w:r>
        <w:rPr>
          <w:b/>
          <w:sz w:val="28"/>
        </w:rPr>
        <w:t>Trịnh</w:t>
      </w:r>
      <w:r>
        <w:rPr>
          <w:b/>
          <w:spacing w:val="-8"/>
          <w:sz w:val="28"/>
        </w:rPr>
        <w:t> </w:t>
      </w:r>
      <w:r>
        <w:rPr>
          <w:b/>
          <w:sz w:val="28"/>
        </w:rPr>
        <w:t>Đình</w:t>
      </w:r>
      <w:r>
        <w:rPr>
          <w:b/>
          <w:spacing w:val="-5"/>
          <w:sz w:val="28"/>
        </w:rPr>
        <w:t> Tú</w:t>
      </w:r>
    </w:p>
    <w:p>
      <w:pPr>
        <w:pStyle w:val="ListParagraph"/>
        <w:numPr>
          <w:ilvl w:val="0"/>
          <w:numId w:val="5"/>
        </w:numPr>
        <w:tabs>
          <w:tab w:pos="227" w:val="left" w:leader="none"/>
        </w:tabs>
        <w:spacing w:line="251" w:lineRule="exact" w:before="0" w:after="0"/>
        <w:ind w:left="226" w:right="0" w:hanging="125"/>
        <w:jc w:val="left"/>
        <w:rPr>
          <w:sz w:val="22"/>
        </w:rPr>
      </w:pPr>
      <w:r>
        <w:rPr>
          <w:spacing w:val="-4"/>
          <w:sz w:val="22"/>
        </w:rPr>
        <w:t>Lưu.</w:t>
      </w:r>
    </w:p>
    <w:sectPr>
      <w:pgSz w:w="12240" w:h="15840"/>
      <w:pgMar w:header="0" w:footer="1157" w:top="500" w:bottom="134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723.168762pt;width:14.05pt;height:17.55pt;mso-position-horizontal-relative:page;mso-position-vertical-relative:page;z-index:-1577728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4" w:hanging="128"/>
      </w:pPr>
      <w:rPr>
        <w:rFonts w:hint="default"/>
        <w:lang w:val="vi" w:eastAsia="en-US" w:bidi="ar-SA"/>
      </w:rPr>
    </w:lvl>
    <w:lvl w:ilvl="2">
      <w:start w:val="0"/>
      <w:numFmt w:val="bullet"/>
      <w:lvlText w:val="•"/>
      <w:lvlJc w:val="left"/>
      <w:pPr>
        <w:ind w:left="2148" w:hanging="128"/>
      </w:pPr>
      <w:rPr>
        <w:rFonts w:hint="default"/>
        <w:lang w:val="vi" w:eastAsia="en-US" w:bidi="ar-SA"/>
      </w:rPr>
    </w:lvl>
    <w:lvl w:ilvl="3">
      <w:start w:val="0"/>
      <w:numFmt w:val="bullet"/>
      <w:lvlText w:val="•"/>
      <w:lvlJc w:val="left"/>
      <w:pPr>
        <w:ind w:left="3112" w:hanging="128"/>
      </w:pPr>
      <w:rPr>
        <w:rFonts w:hint="default"/>
        <w:lang w:val="vi" w:eastAsia="en-US" w:bidi="ar-SA"/>
      </w:rPr>
    </w:lvl>
    <w:lvl w:ilvl="4">
      <w:start w:val="0"/>
      <w:numFmt w:val="bullet"/>
      <w:lvlText w:val="•"/>
      <w:lvlJc w:val="left"/>
      <w:pPr>
        <w:ind w:left="4076" w:hanging="128"/>
      </w:pPr>
      <w:rPr>
        <w:rFonts w:hint="default"/>
        <w:lang w:val="vi" w:eastAsia="en-US" w:bidi="ar-SA"/>
      </w:rPr>
    </w:lvl>
    <w:lvl w:ilvl="5">
      <w:start w:val="0"/>
      <w:numFmt w:val="bullet"/>
      <w:lvlText w:val="•"/>
      <w:lvlJc w:val="left"/>
      <w:pPr>
        <w:ind w:left="5040" w:hanging="128"/>
      </w:pPr>
      <w:rPr>
        <w:rFonts w:hint="default"/>
        <w:lang w:val="vi" w:eastAsia="en-US" w:bidi="ar-SA"/>
      </w:rPr>
    </w:lvl>
    <w:lvl w:ilvl="6">
      <w:start w:val="0"/>
      <w:numFmt w:val="bullet"/>
      <w:lvlText w:val="•"/>
      <w:lvlJc w:val="left"/>
      <w:pPr>
        <w:ind w:left="6004" w:hanging="128"/>
      </w:pPr>
      <w:rPr>
        <w:rFonts w:hint="default"/>
        <w:lang w:val="vi" w:eastAsia="en-US" w:bidi="ar-SA"/>
      </w:rPr>
    </w:lvl>
    <w:lvl w:ilvl="7">
      <w:start w:val="0"/>
      <w:numFmt w:val="bullet"/>
      <w:lvlText w:val="•"/>
      <w:lvlJc w:val="left"/>
      <w:pPr>
        <w:ind w:left="6968" w:hanging="128"/>
      </w:pPr>
      <w:rPr>
        <w:rFonts w:hint="default"/>
        <w:lang w:val="vi" w:eastAsia="en-US" w:bidi="ar-SA"/>
      </w:rPr>
    </w:lvl>
    <w:lvl w:ilvl="8">
      <w:start w:val="0"/>
      <w:numFmt w:val="bullet"/>
      <w:lvlText w:val="•"/>
      <w:lvlJc w:val="left"/>
      <w:pPr>
        <w:ind w:left="7932" w:hanging="128"/>
      </w:pPr>
      <w:rPr>
        <w:rFonts w:hint="default"/>
        <w:lang w:val="vi" w:eastAsia="en-US" w:bidi="ar-SA"/>
      </w:rPr>
    </w:lvl>
  </w:abstractNum>
  <w:abstractNum w:abstractNumId="3">
    <w:multiLevelType w:val="hybridMultilevel"/>
    <w:lvl w:ilvl="0">
      <w:start w:val="1"/>
      <w:numFmt w:val="decimal"/>
      <w:lvlText w:val="%1."/>
      <w:lvlJc w:val="left"/>
      <w:pPr>
        <w:ind w:left="102"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95"/>
      </w:pPr>
      <w:rPr>
        <w:rFonts w:hint="default"/>
        <w:lang w:val="vi" w:eastAsia="en-US" w:bidi="ar-SA"/>
      </w:rPr>
    </w:lvl>
    <w:lvl w:ilvl="2">
      <w:start w:val="0"/>
      <w:numFmt w:val="bullet"/>
      <w:lvlText w:val="•"/>
      <w:lvlJc w:val="left"/>
      <w:pPr>
        <w:ind w:left="2052" w:hanging="295"/>
      </w:pPr>
      <w:rPr>
        <w:rFonts w:hint="default"/>
        <w:lang w:val="vi" w:eastAsia="en-US" w:bidi="ar-SA"/>
      </w:rPr>
    </w:lvl>
    <w:lvl w:ilvl="3">
      <w:start w:val="0"/>
      <w:numFmt w:val="bullet"/>
      <w:lvlText w:val="•"/>
      <w:lvlJc w:val="left"/>
      <w:pPr>
        <w:ind w:left="3028" w:hanging="295"/>
      </w:pPr>
      <w:rPr>
        <w:rFonts w:hint="default"/>
        <w:lang w:val="vi" w:eastAsia="en-US" w:bidi="ar-SA"/>
      </w:rPr>
    </w:lvl>
    <w:lvl w:ilvl="4">
      <w:start w:val="0"/>
      <w:numFmt w:val="bullet"/>
      <w:lvlText w:val="•"/>
      <w:lvlJc w:val="left"/>
      <w:pPr>
        <w:ind w:left="4004" w:hanging="295"/>
      </w:pPr>
      <w:rPr>
        <w:rFonts w:hint="default"/>
        <w:lang w:val="vi" w:eastAsia="en-US" w:bidi="ar-SA"/>
      </w:rPr>
    </w:lvl>
    <w:lvl w:ilvl="5">
      <w:start w:val="0"/>
      <w:numFmt w:val="bullet"/>
      <w:lvlText w:val="•"/>
      <w:lvlJc w:val="left"/>
      <w:pPr>
        <w:ind w:left="4980" w:hanging="295"/>
      </w:pPr>
      <w:rPr>
        <w:rFonts w:hint="default"/>
        <w:lang w:val="vi" w:eastAsia="en-US" w:bidi="ar-SA"/>
      </w:rPr>
    </w:lvl>
    <w:lvl w:ilvl="6">
      <w:start w:val="0"/>
      <w:numFmt w:val="bullet"/>
      <w:lvlText w:val="•"/>
      <w:lvlJc w:val="left"/>
      <w:pPr>
        <w:ind w:left="5956" w:hanging="295"/>
      </w:pPr>
      <w:rPr>
        <w:rFonts w:hint="default"/>
        <w:lang w:val="vi" w:eastAsia="en-US" w:bidi="ar-SA"/>
      </w:rPr>
    </w:lvl>
    <w:lvl w:ilvl="7">
      <w:start w:val="0"/>
      <w:numFmt w:val="bullet"/>
      <w:lvlText w:val="•"/>
      <w:lvlJc w:val="left"/>
      <w:pPr>
        <w:ind w:left="6932" w:hanging="295"/>
      </w:pPr>
      <w:rPr>
        <w:rFonts w:hint="default"/>
        <w:lang w:val="vi" w:eastAsia="en-US" w:bidi="ar-SA"/>
      </w:rPr>
    </w:lvl>
    <w:lvl w:ilvl="8">
      <w:start w:val="0"/>
      <w:numFmt w:val="bullet"/>
      <w:lvlText w:val="•"/>
      <w:lvlJc w:val="left"/>
      <w:pPr>
        <w:ind w:left="7908" w:hanging="295"/>
      </w:pPr>
      <w:rPr>
        <w:rFonts w:hint="default"/>
        <w:lang w:val="vi" w:eastAsia="en-US" w:bidi="ar-SA"/>
      </w:rPr>
    </w:lvl>
  </w:abstractNum>
  <w:abstractNum w:abstractNumId="2">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20"/>
      </w:pPr>
      <w:rPr>
        <w:rFonts w:hint="default"/>
        <w:lang w:val="vi" w:eastAsia="en-US" w:bidi="ar-SA"/>
      </w:rPr>
    </w:lvl>
    <w:lvl w:ilvl="2">
      <w:start w:val="0"/>
      <w:numFmt w:val="bullet"/>
      <w:lvlText w:val="•"/>
      <w:lvlJc w:val="left"/>
      <w:pPr>
        <w:ind w:left="2052" w:hanging="420"/>
      </w:pPr>
      <w:rPr>
        <w:rFonts w:hint="default"/>
        <w:lang w:val="vi" w:eastAsia="en-US" w:bidi="ar-SA"/>
      </w:rPr>
    </w:lvl>
    <w:lvl w:ilvl="3">
      <w:start w:val="0"/>
      <w:numFmt w:val="bullet"/>
      <w:lvlText w:val="•"/>
      <w:lvlJc w:val="left"/>
      <w:pPr>
        <w:ind w:left="3028" w:hanging="420"/>
      </w:pPr>
      <w:rPr>
        <w:rFonts w:hint="default"/>
        <w:lang w:val="vi" w:eastAsia="en-US" w:bidi="ar-SA"/>
      </w:rPr>
    </w:lvl>
    <w:lvl w:ilvl="4">
      <w:start w:val="0"/>
      <w:numFmt w:val="bullet"/>
      <w:lvlText w:val="•"/>
      <w:lvlJc w:val="left"/>
      <w:pPr>
        <w:ind w:left="4004" w:hanging="420"/>
      </w:pPr>
      <w:rPr>
        <w:rFonts w:hint="default"/>
        <w:lang w:val="vi" w:eastAsia="en-US" w:bidi="ar-SA"/>
      </w:rPr>
    </w:lvl>
    <w:lvl w:ilvl="5">
      <w:start w:val="0"/>
      <w:numFmt w:val="bullet"/>
      <w:lvlText w:val="•"/>
      <w:lvlJc w:val="left"/>
      <w:pPr>
        <w:ind w:left="4980" w:hanging="420"/>
      </w:pPr>
      <w:rPr>
        <w:rFonts w:hint="default"/>
        <w:lang w:val="vi" w:eastAsia="en-US" w:bidi="ar-SA"/>
      </w:rPr>
    </w:lvl>
    <w:lvl w:ilvl="6">
      <w:start w:val="0"/>
      <w:numFmt w:val="bullet"/>
      <w:lvlText w:val="•"/>
      <w:lvlJc w:val="left"/>
      <w:pPr>
        <w:ind w:left="5956" w:hanging="420"/>
      </w:pPr>
      <w:rPr>
        <w:rFonts w:hint="default"/>
        <w:lang w:val="vi" w:eastAsia="en-US" w:bidi="ar-SA"/>
      </w:rPr>
    </w:lvl>
    <w:lvl w:ilvl="7">
      <w:start w:val="0"/>
      <w:numFmt w:val="bullet"/>
      <w:lvlText w:val="•"/>
      <w:lvlJc w:val="left"/>
      <w:pPr>
        <w:ind w:left="6932" w:hanging="420"/>
      </w:pPr>
      <w:rPr>
        <w:rFonts w:hint="default"/>
        <w:lang w:val="vi" w:eastAsia="en-US" w:bidi="ar-SA"/>
      </w:rPr>
    </w:lvl>
    <w:lvl w:ilvl="8">
      <w:start w:val="0"/>
      <w:numFmt w:val="bullet"/>
      <w:lvlText w:val="•"/>
      <w:lvlJc w:val="left"/>
      <w:pPr>
        <w:ind w:left="7908" w:hanging="420"/>
      </w:pPr>
      <w:rPr>
        <w:rFonts w:hint="default"/>
        <w:lang w:val="vi" w:eastAsia="en-US" w:bidi="ar-SA"/>
      </w:rPr>
    </w:lvl>
  </w:abstractNum>
  <w:abstractNum w:abstractNumId="1">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6" w:hanging="303"/>
      </w:pPr>
      <w:rPr>
        <w:rFonts w:hint="default"/>
        <w:lang w:val="vi" w:eastAsia="en-US" w:bidi="ar-SA"/>
      </w:rPr>
    </w:lvl>
    <w:lvl w:ilvl="2">
      <w:start w:val="0"/>
      <w:numFmt w:val="bullet"/>
      <w:lvlText w:val="•"/>
      <w:lvlJc w:val="left"/>
      <w:pPr>
        <w:ind w:left="2052" w:hanging="303"/>
      </w:pPr>
      <w:rPr>
        <w:rFonts w:hint="default"/>
        <w:lang w:val="vi" w:eastAsia="en-US" w:bidi="ar-SA"/>
      </w:rPr>
    </w:lvl>
    <w:lvl w:ilvl="3">
      <w:start w:val="0"/>
      <w:numFmt w:val="bullet"/>
      <w:lvlText w:val="•"/>
      <w:lvlJc w:val="left"/>
      <w:pPr>
        <w:ind w:left="3028" w:hanging="303"/>
      </w:pPr>
      <w:rPr>
        <w:rFonts w:hint="default"/>
        <w:lang w:val="vi" w:eastAsia="en-US" w:bidi="ar-SA"/>
      </w:rPr>
    </w:lvl>
    <w:lvl w:ilvl="4">
      <w:start w:val="0"/>
      <w:numFmt w:val="bullet"/>
      <w:lvlText w:val="•"/>
      <w:lvlJc w:val="left"/>
      <w:pPr>
        <w:ind w:left="4004" w:hanging="303"/>
      </w:pPr>
      <w:rPr>
        <w:rFonts w:hint="default"/>
        <w:lang w:val="vi" w:eastAsia="en-US" w:bidi="ar-SA"/>
      </w:rPr>
    </w:lvl>
    <w:lvl w:ilvl="5">
      <w:start w:val="0"/>
      <w:numFmt w:val="bullet"/>
      <w:lvlText w:val="•"/>
      <w:lvlJc w:val="left"/>
      <w:pPr>
        <w:ind w:left="4980" w:hanging="303"/>
      </w:pPr>
      <w:rPr>
        <w:rFonts w:hint="default"/>
        <w:lang w:val="vi" w:eastAsia="en-US" w:bidi="ar-SA"/>
      </w:rPr>
    </w:lvl>
    <w:lvl w:ilvl="6">
      <w:start w:val="0"/>
      <w:numFmt w:val="bullet"/>
      <w:lvlText w:val="•"/>
      <w:lvlJc w:val="left"/>
      <w:pPr>
        <w:ind w:left="5956" w:hanging="303"/>
      </w:pPr>
      <w:rPr>
        <w:rFonts w:hint="default"/>
        <w:lang w:val="vi" w:eastAsia="en-US" w:bidi="ar-SA"/>
      </w:rPr>
    </w:lvl>
    <w:lvl w:ilvl="7">
      <w:start w:val="0"/>
      <w:numFmt w:val="bullet"/>
      <w:lvlText w:val="•"/>
      <w:lvlJc w:val="left"/>
      <w:pPr>
        <w:ind w:left="6932" w:hanging="303"/>
      </w:pPr>
      <w:rPr>
        <w:rFonts w:hint="default"/>
        <w:lang w:val="vi" w:eastAsia="en-US" w:bidi="ar-SA"/>
      </w:rPr>
    </w:lvl>
    <w:lvl w:ilvl="8">
      <w:start w:val="0"/>
      <w:numFmt w:val="bullet"/>
      <w:lvlText w:val="•"/>
      <w:lvlJc w:val="left"/>
      <w:pPr>
        <w:ind w:left="7908" w:hanging="303"/>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6" w:hanging="281"/>
      </w:pPr>
      <w:rPr>
        <w:rFonts w:hint="default"/>
        <w:lang w:val="vi" w:eastAsia="en-US" w:bidi="ar-SA"/>
      </w:rPr>
    </w:lvl>
    <w:lvl w:ilvl="2">
      <w:start w:val="0"/>
      <w:numFmt w:val="bullet"/>
      <w:lvlText w:val="•"/>
      <w:lvlJc w:val="left"/>
      <w:pPr>
        <w:ind w:left="2852" w:hanging="281"/>
      </w:pPr>
      <w:rPr>
        <w:rFonts w:hint="default"/>
        <w:lang w:val="vi" w:eastAsia="en-US" w:bidi="ar-SA"/>
      </w:rPr>
    </w:lvl>
    <w:lvl w:ilvl="3">
      <w:start w:val="0"/>
      <w:numFmt w:val="bullet"/>
      <w:lvlText w:val="•"/>
      <w:lvlJc w:val="left"/>
      <w:pPr>
        <w:ind w:left="3728" w:hanging="281"/>
      </w:pPr>
      <w:rPr>
        <w:rFonts w:hint="default"/>
        <w:lang w:val="vi" w:eastAsia="en-US" w:bidi="ar-SA"/>
      </w:rPr>
    </w:lvl>
    <w:lvl w:ilvl="4">
      <w:start w:val="0"/>
      <w:numFmt w:val="bullet"/>
      <w:lvlText w:val="•"/>
      <w:lvlJc w:val="left"/>
      <w:pPr>
        <w:ind w:left="4604" w:hanging="281"/>
      </w:pPr>
      <w:rPr>
        <w:rFonts w:hint="default"/>
        <w:lang w:val="vi" w:eastAsia="en-US" w:bidi="ar-SA"/>
      </w:rPr>
    </w:lvl>
    <w:lvl w:ilvl="5">
      <w:start w:val="0"/>
      <w:numFmt w:val="bullet"/>
      <w:lvlText w:val="•"/>
      <w:lvlJc w:val="left"/>
      <w:pPr>
        <w:ind w:left="5480" w:hanging="281"/>
      </w:pPr>
      <w:rPr>
        <w:rFonts w:hint="default"/>
        <w:lang w:val="vi" w:eastAsia="en-US" w:bidi="ar-SA"/>
      </w:rPr>
    </w:lvl>
    <w:lvl w:ilvl="6">
      <w:start w:val="0"/>
      <w:numFmt w:val="bullet"/>
      <w:lvlText w:val="•"/>
      <w:lvlJc w:val="left"/>
      <w:pPr>
        <w:ind w:left="6356" w:hanging="281"/>
      </w:pPr>
      <w:rPr>
        <w:rFonts w:hint="default"/>
        <w:lang w:val="vi" w:eastAsia="en-US" w:bidi="ar-SA"/>
      </w:rPr>
    </w:lvl>
    <w:lvl w:ilvl="7">
      <w:start w:val="0"/>
      <w:numFmt w:val="bullet"/>
      <w:lvlText w:val="•"/>
      <w:lvlJc w:val="left"/>
      <w:pPr>
        <w:ind w:left="7232" w:hanging="281"/>
      </w:pPr>
      <w:rPr>
        <w:rFonts w:hint="default"/>
        <w:lang w:val="vi" w:eastAsia="en-US" w:bidi="ar-SA"/>
      </w:rPr>
    </w:lvl>
    <w:lvl w:ilvl="8">
      <w:start w:val="0"/>
      <w:numFmt w:val="bullet"/>
      <w:lvlText w:val="•"/>
      <w:lvlJc w:val="left"/>
      <w:pPr>
        <w:ind w:left="810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8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dc:title>TOØA AÙN NHAÂN DAÂN                                 COÄNG HOØA XAÕ HOÄI CHUÛ NGHÓA VIEÄT NAM</dc:title>
  <dcterms:created xsi:type="dcterms:W3CDTF">2023-04-24T13:08:32Z</dcterms:created>
  <dcterms:modified xsi:type="dcterms:W3CDTF">2023-04-24T13:08:32Z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