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rPr>
          <w:sz w:val="2"/>
        </w:rPr>
      </w:pP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2"/>
        <w:gridCol w:w="5801"/>
      </w:tblGrid>
      <w:tr>
        <w:trPr>
          <w:trHeight w:val="1571" w:hRule="atLeast"/>
        </w:trPr>
        <w:tc>
          <w:tcPr>
            <w:tcW w:w="3292" w:type="dxa"/>
          </w:tcPr>
          <w:p>
            <w:pPr>
              <w:pStyle w:val="TableParagraph"/>
              <w:ind w:left="124" w:right="322" w:firstLine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TÒA ÁN NHÂN DÂN </w:t>
            </w:r>
            <w:r>
              <w:rPr>
                <w:b/>
                <w:spacing w:val="-10"/>
                <w:sz w:val="28"/>
              </w:rPr>
              <w:t>HUYỆN</w:t>
            </w:r>
            <w:r>
              <w:rPr>
                <w:b/>
                <w:spacing w:val="-21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CHÂU</w:t>
            </w:r>
            <w:r>
              <w:rPr>
                <w:b/>
                <w:spacing w:val="-21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THÀNH </w:t>
            </w:r>
            <w:r>
              <w:rPr>
                <w:b/>
                <w:sz w:val="28"/>
              </w:rPr>
              <w:t>TỈNH ĐỒNG THÁP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left="41" w:right="2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10"/>
                <w:sz w:val="28"/>
              </w:rPr>
              <w:t>156/2022/QĐST-HNGĐ</w:t>
            </w:r>
          </w:p>
        </w:tc>
        <w:tc>
          <w:tcPr>
            <w:tcW w:w="5801" w:type="dxa"/>
          </w:tcPr>
          <w:p>
            <w:pPr>
              <w:pStyle w:val="TableParagraph"/>
              <w:spacing w:line="311" w:lineRule="exact"/>
              <w:ind w:left="226" w:right="37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CỘNG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HÒA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XÃ</w:t>
            </w:r>
            <w:r>
              <w:rPr>
                <w:b/>
                <w:spacing w:val="-21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HỘI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CHỦ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NGHĨA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VIỆT</w:t>
            </w:r>
            <w:r>
              <w:rPr>
                <w:b/>
                <w:spacing w:val="-19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NAM</w:t>
            </w:r>
          </w:p>
          <w:p>
            <w:pPr>
              <w:pStyle w:val="TableParagraph"/>
              <w:spacing w:after="49"/>
              <w:ind w:left="226" w:right="37"/>
              <w:jc w:val="center"/>
              <w:rPr>
                <w:b/>
                <w:sz w:val="28"/>
              </w:rPr>
            </w:pPr>
            <w:r>
              <w:rPr>
                <w:b/>
                <w:spacing w:val="-8"/>
                <w:sz w:val="28"/>
              </w:rPr>
              <w:t>Độc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lập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-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Tự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do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-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Hạnh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8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480"/>
              <w:rPr>
                <w:sz w:val="2"/>
              </w:rPr>
            </w:pPr>
            <w:r>
              <w:rPr>
                <w:sz w:val="2"/>
              </w:rPr>
              <w:pict>
                <v:group style="width:152.050pt;height:.75pt;mso-position-horizontal-relative:char;mso-position-vertical-relative:line" id="docshapegroup2" coordorigin="0,0" coordsize="3041,15">
                  <v:line style="position:absolute" from="0,7" to="3041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rPr>
                <w:sz w:val="40"/>
              </w:rPr>
            </w:pPr>
          </w:p>
          <w:p>
            <w:pPr>
              <w:pStyle w:val="TableParagraph"/>
              <w:ind w:left="1211"/>
              <w:rPr>
                <w:i/>
                <w:sz w:val="28"/>
              </w:rPr>
            </w:pPr>
            <w:r>
              <w:rPr>
                <w:i/>
                <w:spacing w:val="-8"/>
                <w:sz w:val="28"/>
              </w:rPr>
              <w:t>Châu</w:t>
            </w:r>
            <w:r>
              <w:rPr>
                <w:i/>
                <w:spacing w:val="-19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Thành,</w:t>
            </w:r>
            <w:r>
              <w:rPr>
                <w:i/>
                <w:spacing w:val="-21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ngày</w:t>
            </w:r>
            <w:r>
              <w:rPr>
                <w:i/>
                <w:spacing w:val="-21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25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tháng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11</w:t>
            </w:r>
            <w:r>
              <w:rPr>
                <w:i/>
                <w:spacing w:val="-19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năm</w:t>
            </w:r>
            <w:r>
              <w:rPr>
                <w:i/>
                <w:spacing w:val="-21"/>
                <w:sz w:val="28"/>
              </w:rPr>
              <w:t> </w:t>
            </w:r>
            <w:r>
              <w:rPr>
                <w:i/>
                <w:spacing w:val="-8"/>
                <w:sz w:val="28"/>
              </w:rPr>
              <w:t>2022</w:t>
            </w:r>
          </w:p>
        </w:tc>
      </w:tr>
    </w:tbl>
    <w:p>
      <w:pPr>
        <w:pStyle w:val="BodyText"/>
        <w:spacing w:before="7"/>
        <w:ind w:left="0" w:firstLine="0"/>
        <w:rPr>
          <w:sz w:val="24"/>
        </w:rPr>
      </w:pPr>
    </w:p>
    <w:p>
      <w:pPr>
        <w:spacing w:line="322" w:lineRule="exact" w:before="89"/>
        <w:ind w:left="3850" w:right="3984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82400" from="139.440002pt,-45.259705pt" to="212.520002pt,-45.259705pt" stroked="true" strokeweight=".72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869" w:right="2000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69" w:right="2007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0"/>
        <w:ind w:left="0" w:firstLine="0"/>
        <w:rPr>
          <w:b/>
          <w:sz w:val="38"/>
        </w:rPr>
      </w:pPr>
    </w:p>
    <w:p>
      <w:pPr>
        <w:pStyle w:val="BodyText"/>
        <w:spacing w:before="0"/>
        <w:ind w:right="78"/>
      </w:pPr>
      <w:r>
        <w:rPr/>
        <w:t>Căn</w:t>
      </w:r>
      <w:r>
        <w:rPr>
          <w:spacing w:val="-5"/>
        </w:rPr>
        <w:t> </w:t>
      </w:r>
      <w:r>
        <w:rPr/>
        <w:t>cứ</w:t>
      </w:r>
      <w:r>
        <w:rPr>
          <w:spacing w:val="-7"/>
        </w:rPr>
        <w:t> </w:t>
      </w:r>
      <w:r>
        <w:rPr/>
        <w:t>hồ</w:t>
      </w:r>
      <w:r>
        <w:rPr>
          <w:spacing w:val="-7"/>
        </w:rPr>
        <w:t> </w:t>
      </w:r>
      <w:r>
        <w:rPr/>
        <w:t>sơ</w:t>
      </w:r>
      <w:r>
        <w:rPr>
          <w:spacing w:val="-7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7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5"/>
        </w:rPr>
        <w:t> </w:t>
      </w:r>
      <w:r>
        <w:rPr/>
        <w:t>gia</w:t>
      </w:r>
      <w:r>
        <w:rPr>
          <w:spacing w:val="-8"/>
        </w:rPr>
        <w:t> </w:t>
      </w:r>
      <w:r>
        <w:rPr/>
        <w:t>đình</w:t>
      </w:r>
      <w:r>
        <w:rPr>
          <w:spacing w:val="-7"/>
        </w:rPr>
        <w:t> </w:t>
      </w:r>
      <w:r>
        <w:rPr/>
        <w:t>thụ</w:t>
      </w:r>
      <w:r>
        <w:rPr>
          <w:spacing w:val="-5"/>
        </w:rPr>
        <w:t> </w:t>
      </w:r>
      <w:r>
        <w:rPr/>
        <w:t>lý</w:t>
      </w:r>
      <w:r>
        <w:rPr>
          <w:spacing w:val="-5"/>
        </w:rPr>
        <w:t> </w:t>
      </w:r>
      <w:r>
        <w:rPr/>
        <w:t>số</w:t>
      </w:r>
      <w:r>
        <w:rPr>
          <w:spacing w:val="-4"/>
        </w:rPr>
        <w:t> </w:t>
      </w:r>
      <w:r>
        <w:rPr/>
        <w:t>284/2022/TLST-HNGĐ</w:t>
      </w:r>
      <w:r>
        <w:rPr>
          <w:spacing w:val="-7"/>
        </w:rPr>
        <w:t> </w:t>
      </w:r>
      <w:r>
        <w:rPr/>
        <w:t>ngày 15 tháng 11 năm 2022, giữa: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121" w:after="0"/>
        <w:ind w:left="879" w:right="0" w:hanging="152"/>
        <w:jc w:val="left"/>
        <w:rPr>
          <w:sz w:val="28"/>
        </w:rPr>
      </w:pPr>
      <w:r>
        <w:rPr>
          <w:spacing w:val="-6"/>
          <w:sz w:val="28"/>
        </w:rPr>
        <w:t>Nguyên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đơn: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Lê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Trí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H,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1989;</w:t>
      </w:r>
    </w:p>
    <w:p>
      <w:pPr>
        <w:pStyle w:val="BodyText"/>
        <w:ind w:left="728" w:firstLine="0"/>
      </w:pPr>
      <w:r>
        <w:rPr>
          <w:spacing w:val="-4"/>
        </w:rPr>
        <w:t>Địa</w:t>
      </w:r>
      <w:r>
        <w:rPr>
          <w:spacing w:val="-14"/>
        </w:rPr>
        <w:t> </w:t>
      </w:r>
      <w:r>
        <w:rPr>
          <w:spacing w:val="-4"/>
        </w:rPr>
        <w:t>chỉ:</w:t>
      </w:r>
      <w:r>
        <w:rPr>
          <w:spacing w:val="-12"/>
        </w:rPr>
        <w:t> </w:t>
      </w:r>
      <w:r>
        <w:rPr>
          <w:spacing w:val="-4"/>
        </w:rPr>
        <w:t>ấp</w:t>
      </w:r>
      <w:r>
        <w:rPr>
          <w:spacing w:val="-12"/>
        </w:rPr>
        <w:t> </w:t>
      </w:r>
      <w:r>
        <w:rPr>
          <w:spacing w:val="-4"/>
        </w:rPr>
        <w:t>A,</w:t>
      </w:r>
      <w:r>
        <w:rPr>
          <w:spacing w:val="-13"/>
        </w:rPr>
        <w:t> </w:t>
      </w:r>
      <w:r>
        <w:rPr>
          <w:spacing w:val="-4"/>
        </w:rPr>
        <w:t>xã</w:t>
      </w:r>
      <w:r>
        <w:rPr>
          <w:spacing w:val="-10"/>
        </w:rPr>
        <w:t> </w:t>
      </w:r>
      <w:r>
        <w:rPr>
          <w:spacing w:val="-4"/>
        </w:rPr>
        <w:t>A,</w:t>
      </w:r>
      <w:r>
        <w:rPr>
          <w:spacing w:val="-13"/>
        </w:rPr>
        <w:t> </w:t>
      </w:r>
      <w:r>
        <w:rPr>
          <w:spacing w:val="-4"/>
        </w:rPr>
        <w:t>huyện</w:t>
      </w:r>
      <w:r>
        <w:rPr>
          <w:spacing w:val="-12"/>
        </w:rPr>
        <w:t> </w:t>
      </w:r>
      <w:r>
        <w:rPr>
          <w:spacing w:val="-4"/>
        </w:rPr>
        <w:t>C,</w:t>
      </w:r>
      <w:r>
        <w:rPr>
          <w:spacing w:val="-13"/>
        </w:rPr>
        <w:t> </w:t>
      </w:r>
      <w:r>
        <w:rPr>
          <w:spacing w:val="-4"/>
        </w:rPr>
        <w:t>tỉnh</w:t>
      </w:r>
      <w:r>
        <w:rPr>
          <w:spacing w:val="-12"/>
        </w:rPr>
        <w:t> </w:t>
      </w:r>
      <w:r>
        <w:rPr>
          <w:spacing w:val="-4"/>
        </w:rPr>
        <w:t>Đồng</w:t>
      </w:r>
      <w:r>
        <w:rPr>
          <w:spacing w:val="-12"/>
        </w:rPr>
        <w:t> </w:t>
      </w:r>
      <w:r>
        <w:rPr>
          <w:spacing w:val="-4"/>
        </w:rPr>
        <w:t>Tháp.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120" w:after="0"/>
        <w:ind w:left="877" w:right="0" w:hanging="150"/>
        <w:jc w:val="left"/>
        <w:rPr>
          <w:sz w:val="28"/>
        </w:rPr>
      </w:pPr>
      <w:r>
        <w:rPr>
          <w:spacing w:val="-4"/>
          <w:sz w:val="28"/>
        </w:rPr>
        <w:t>Bị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đơn: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Đỗ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Thị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N,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sinh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năm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1989;</w:t>
      </w:r>
    </w:p>
    <w:p>
      <w:pPr>
        <w:pStyle w:val="BodyText"/>
        <w:spacing w:before="119"/>
        <w:ind w:left="728" w:firstLine="0"/>
      </w:pPr>
      <w:r>
        <w:rPr>
          <w:spacing w:val="-4"/>
        </w:rPr>
        <w:t>Địa</w:t>
      </w:r>
      <w:r>
        <w:rPr>
          <w:spacing w:val="-14"/>
        </w:rPr>
        <w:t> </w:t>
      </w:r>
      <w:r>
        <w:rPr>
          <w:spacing w:val="-4"/>
        </w:rPr>
        <w:t>chỉ:</w:t>
      </w:r>
      <w:r>
        <w:rPr>
          <w:spacing w:val="-12"/>
        </w:rPr>
        <w:t> </w:t>
      </w:r>
      <w:r>
        <w:rPr>
          <w:spacing w:val="-4"/>
        </w:rPr>
        <w:t>ấp</w:t>
      </w:r>
      <w:r>
        <w:rPr>
          <w:spacing w:val="-12"/>
        </w:rPr>
        <w:t> </w:t>
      </w:r>
      <w:r>
        <w:rPr>
          <w:spacing w:val="-4"/>
        </w:rPr>
        <w:t>A,</w:t>
      </w:r>
      <w:r>
        <w:rPr>
          <w:spacing w:val="-13"/>
        </w:rPr>
        <w:t> </w:t>
      </w:r>
      <w:r>
        <w:rPr>
          <w:spacing w:val="-4"/>
        </w:rPr>
        <w:t>xã</w:t>
      </w:r>
      <w:r>
        <w:rPr>
          <w:spacing w:val="-10"/>
        </w:rPr>
        <w:t> </w:t>
      </w:r>
      <w:r>
        <w:rPr>
          <w:spacing w:val="-4"/>
        </w:rPr>
        <w:t>A,</w:t>
      </w:r>
      <w:r>
        <w:rPr>
          <w:spacing w:val="-13"/>
        </w:rPr>
        <w:t> </w:t>
      </w:r>
      <w:r>
        <w:rPr>
          <w:spacing w:val="-4"/>
        </w:rPr>
        <w:t>huyện</w:t>
      </w:r>
      <w:r>
        <w:rPr>
          <w:spacing w:val="-12"/>
        </w:rPr>
        <w:t> </w:t>
      </w:r>
      <w:r>
        <w:rPr>
          <w:spacing w:val="-4"/>
        </w:rPr>
        <w:t>C,</w:t>
      </w:r>
      <w:r>
        <w:rPr>
          <w:spacing w:val="-13"/>
        </w:rPr>
        <w:t> </w:t>
      </w:r>
      <w:r>
        <w:rPr>
          <w:spacing w:val="-4"/>
        </w:rPr>
        <w:t>tỉnh</w:t>
      </w:r>
      <w:r>
        <w:rPr>
          <w:spacing w:val="-12"/>
        </w:rPr>
        <w:t> </w:t>
      </w:r>
      <w:r>
        <w:rPr>
          <w:spacing w:val="-4"/>
        </w:rPr>
        <w:t>Đồng</w:t>
      </w:r>
      <w:r>
        <w:rPr>
          <w:spacing w:val="-12"/>
        </w:rPr>
        <w:t> </w:t>
      </w:r>
      <w:r>
        <w:rPr>
          <w:spacing w:val="-4"/>
        </w:rPr>
        <w:t>Tháp.</w:t>
      </w:r>
    </w:p>
    <w:p>
      <w:pPr>
        <w:pStyle w:val="BodyText"/>
        <w:spacing w:line="328" w:lineRule="auto"/>
        <w:ind w:left="728" w:right="1750" w:firstLine="0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sự; Căn cứ vào điều 55 của Luật hôn nhân và gia đình;</w:t>
      </w:r>
    </w:p>
    <w:p>
      <w:pPr>
        <w:pStyle w:val="BodyText"/>
        <w:spacing w:line="242" w:lineRule="auto" w:before="1"/>
        <w:ind w:right="78"/>
      </w:pPr>
      <w:r>
        <w:rPr/>
        <w:t>Căn cứ</w:t>
      </w:r>
      <w:r>
        <w:rPr>
          <w:spacing w:val="-2"/>
        </w:rPr>
        <w:t> </w:t>
      </w:r>
      <w:r>
        <w:rPr/>
        <w:t>vào biên bản ghi nhận sự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</w:t>
      </w:r>
      <w:r>
        <w:rPr>
          <w:spacing w:val="-2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 thành ngày</w:t>
      </w:r>
      <w:r>
        <w:rPr>
          <w:spacing w:val="-4"/>
        </w:rPr>
        <w:t> </w:t>
      </w:r>
      <w:r>
        <w:rPr/>
        <w:t>17 tháng 11 năm 2022.</w:t>
      </w:r>
    </w:p>
    <w:p>
      <w:pPr>
        <w:spacing w:before="120"/>
        <w:ind w:left="1869" w:right="1300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115"/>
        <w:ind w:right="294"/>
        <w:jc w:val="both"/>
      </w:pPr>
      <w:r>
        <w:rPr/>
        <w:t>Việc thuận tình ly hôn và thoả thuận của các đương sự được ghi trong biên bản ghi nhận sự tự nguyện ly hôn và hoà giải thành ngày</w:t>
      </w:r>
      <w:r>
        <w:rPr>
          <w:spacing w:val="21"/>
        </w:rPr>
        <w:t> </w:t>
      </w:r>
      <w:r>
        <w:rPr/>
        <w:t>17 tháng 11 năm 2022</w:t>
      </w:r>
      <w:r>
        <w:rPr>
          <w:spacing w:val="40"/>
        </w:rPr>
        <w:t> </w:t>
      </w:r>
      <w:r>
        <w:rPr/>
        <w:t>là hoàn toàn tự nguyện và không vi phạm điều cấm của luật, không trái đạo đức xã hội.</w:t>
      </w:r>
    </w:p>
    <w:p>
      <w:pPr>
        <w:pStyle w:val="BodyText"/>
        <w:spacing w:before="122"/>
        <w:ind w:right="293"/>
        <w:jc w:val="both"/>
      </w:pPr>
      <w:r>
        <w:rPr/>
        <w:t>Đã</w:t>
      </w:r>
      <w:r>
        <w:rPr>
          <w:spacing w:val="-13"/>
        </w:rPr>
        <w:t> </w:t>
      </w:r>
      <w:r>
        <w:rPr/>
        <w:t>hết</w:t>
      </w:r>
      <w:r>
        <w:rPr>
          <w:spacing w:val="-12"/>
        </w:rPr>
        <w:t> </w:t>
      </w:r>
      <w:r>
        <w:rPr/>
        <w:t>thời</w:t>
      </w:r>
      <w:r>
        <w:rPr>
          <w:spacing w:val="-12"/>
        </w:rPr>
        <w:t> </w:t>
      </w:r>
      <w:r>
        <w:rPr/>
        <w:t>hạn</w:t>
      </w:r>
      <w:r>
        <w:rPr>
          <w:spacing w:val="-11"/>
        </w:rPr>
        <w:t> </w:t>
      </w:r>
      <w:r>
        <w:rPr/>
        <w:t>07</w:t>
      </w:r>
      <w:r>
        <w:rPr>
          <w:spacing w:val="-11"/>
        </w:rPr>
        <w:t> </w:t>
      </w:r>
      <w:r>
        <w:rPr/>
        <w:t>ngày,</w:t>
      </w:r>
      <w:r>
        <w:rPr>
          <w:spacing w:val="-13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1"/>
        </w:rPr>
        <w:t> </w:t>
      </w:r>
      <w:r>
        <w:rPr/>
        <w:t>ngày</w:t>
      </w:r>
      <w:r>
        <w:rPr>
          <w:spacing w:val="-14"/>
        </w:rPr>
        <w:t> </w:t>
      </w:r>
      <w:r>
        <w:rPr/>
        <w:t>lập</w:t>
      </w:r>
      <w:r>
        <w:rPr>
          <w:spacing w:val="-11"/>
        </w:rPr>
        <w:t> </w:t>
      </w:r>
      <w:r>
        <w:rPr/>
        <w:t>biên</w:t>
      </w:r>
      <w:r>
        <w:rPr>
          <w:spacing w:val="-11"/>
        </w:rPr>
        <w:t> </w:t>
      </w:r>
      <w:r>
        <w:rPr/>
        <w:t>bản</w:t>
      </w:r>
      <w:r>
        <w:rPr>
          <w:spacing w:val="-11"/>
        </w:rPr>
        <w:t> </w:t>
      </w:r>
      <w:r>
        <w:rPr/>
        <w:t>ghi</w:t>
      </w:r>
      <w:r>
        <w:rPr>
          <w:spacing w:val="-12"/>
        </w:rPr>
        <w:t> </w:t>
      </w:r>
      <w:r>
        <w:rPr/>
        <w:t>nhận</w:t>
      </w:r>
      <w:r>
        <w:rPr>
          <w:spacing w:val="-11"/>
        </w:rPr>
        <w:t> </w:t>
      </w:r>
      <w:r>
        <w:rPr/>
        <w:t>sự</w:t>
      </w:r>
      <w:r>
        <w:rPr>
          <w:spacing w:val="-11"/>
        </w:rPr>
        <w:t> </w:t>
      </w:r>
      <w:r>
        <w:rPr/>
        <w:t>tự</w:t>
      </w:r>
      <w:r>
        <w:rPr>
          <w:spacing w:val="-10"/>
        </w:rPr>
        <w:t> </w:t>
      </w:r>
      <w:r>
        <w:rPr/>
        <w:t>nguyện</w:t>
      </w:r>
      <w:r>
        <w:rPr>
          <w:spacing w:val="-11"/>
        </w:rPr>
        <w:t> </w:t>
      </w:r>
      <w:r>
        <w:rPr/>
        <w:t>ly</w:t>
      </w:r>
      <w:r>
        <w:rPr>
          <w:spacing w:val="-14"/>
        </w:rPr>
        <w:t> </w:t>
      </w:r>
      <w:r>
        <w:rPr/>
        <w:t>hôn 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pStyle w:val="BodyText"/>
        <w:spacing w:before="2"/>
        <w:ind w:left="0" w:firstLine="0"/>
        <w:rPr>
          <w:sz w:val="25"/>
        </w:rPr>
      </w:pPr>
    </w:p>
    <w:p>
      <w:pPr>
        <w:spacing w:before="0"/>
        <w:ind w:left="1869" w:right="129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40" w:lineRule="auto" w:before="259" w:after="0"/>
        <w:ind w:left="100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giữa anh</w:t>
      </w:r>
      <w:r>
        <w:rPr>
          <w:spacing w:val="-2"/>
          <w:sz w:val="28"/>
        </w:rPr>
        <w:t> </w:t>
      </w:r>
      <w:r>
        <w:rPr>
          <w:sz w:val="28"/>
        </w:rPr>
        <w:t>Lê</w:t>
      </w:r>
      <w:r>
        <w:rPr>
          <w:spacing w:val="-3"/>
          <w:sz w:val="28"/>
        </w:rPr>
        <w:t> </w:t>
      </w:r>
      <w:r>
        <w:rPr>
          <w:sz w:val="28"/>
        </w:rPr>
        <w:t>Trí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chị Đỗ</w:t>
      </w:r>
      <w:r>
        <w:rPr>
          <w:spacing w:val="-2"/>
          <w:sz w:val="28"/>
        </w:rPr>
        <w:t> </w:t>
      </w:r>
      <w:r>
        <w:rPr>
          <w:sz w:val="28"/>
        </w:rPr>
        <w:t>Thị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N.</w:t>
      </w:r>
    </w:p>
    <w:p>
      <w:pPr>
        <w:pStyle w:val="ListParagraph"/>
        <w:numPr>
          <w:ilvl w:val="0"/>
          <w:numId w:val="2"/>
        </w:numPr>
        <w:tabs>
          <w:tab w:pos="1010" w:val="left" w:leader="none"/>
        </w:tabs>
        <w:spacing w:line="240" w:lineRule="auto" w:before="119" w:after="0"/>
        <w:ind w:left="1009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897" w:val="left" w:leader="none"/>
        </w:tabs>
        <w:spacing w:line="240" w:lineRule="auto" w:before="120" w:after="0"/>
        <w:ind w:left="162" w:right="294" w:firstLine="566"/>
        <w:jc w:val="both"/>
        <w:rPr>
          <w:sz w:val="28"/>
        </w:rPr>
      </w:pPr>
      <w:r>
        <w:rPr>
          <w:sz w:val="28"/>
        </w:rPr>
        <w:t>Về quan hệ hôn nhân: Công nhận sự thuận tình ly</w:t>
      </w:r>
      <w:r>
        <w:rPr>
          <w:spacing w:val="-2"/>
          <w:sz w:val="28"/>
        </w:rPr>
        <w:t> </w:t>
      </w:r>
      <w:r>
        <w:rPr>
          <w:sz w:val="28"/>
        </w:rPr>
        <w:t>hôn của anh Lê Trí H và chị Đỗ Thị N.</w:t>
      </w:r>
    </w:p>
    <w:p>
      <w:pPr>
        <w:pStyle w:val="ListParagraph"/>
        <w:numPr>
          <w:ilvl w:val="1"/>
          <w:numId w:val="2"/>
        </w:numPr>
        <w:tabs>
          <w:tab w:pos="894" w:val="left" w:leader="none"/>
        </w:tabs>
        <w:spacing w:line="242" w:lineRule="auto" w:before="120" w:after="0"/>
        <w:ind w:left="162" w:right="293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chung: Có</w:t>
      </w:r>
      <w:r>
        <w:rPr>
          <w:spacing w:val="-1"/>
          <w:sz w:val="28"/>
        </w:rPr>
        <w:t> </w:t>
      </w:r>
      <w:r>
        <w:rPr>
          <w:sz w:val="28"/>
        </w:rPr>
        <w:t>02</w:t>
      </w:r>
      <w:r>
        <w:rPr>
          <w:spacing w:val="-1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</w:t>
      </w:r>
      <w:r>
        <w:rPr>
          <w:spacing w:val="-2"/>
          <w:sz w:val="28"/>
        </w:rPr>
        <w:t> </w:t>
      </w:r>
      <w:r>
        <w:rPr>
          <w:sz w:val="28"/>
        </w:rPr>
        <w:t>tên Lê</w:t>
      </w:r>
      <w:r>
        <w:rPr>
          <w:spacing w:val="-2"/>
          <w:sz w:val="28"/>
        </w:rPr>
        <w:t> </w:t>
      </w:r>
      <w:r>
        <w:rPr>
          <w:sz w:val="28"/>
        </w:rPr>
        <w:t>Ngọc</w:t>
      </w:r>
      <w:r>
        <w:rPr>
          <w:spacing w:val="-2"/>
          <w:sz w:val="28"/>
        </w:rPr>
        <w:t> </w:t>
      </w:r>
      <w:r>
        <w:rPr>
          <w:sz w:val="28"/>
        </w:rPr>
        <w:t>T,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27/9/2012</w:t>
      </w:r>
      <w:r>
        <w:rPr>
          <w:spacing w:val="-2"/>
          <w:sz w:val="28"/>
        </w:rPr>
        <w:t> </w:t>
      </w:r>
      <w:r>
        <w:rPr>
          <w:sz w:val="28"/>
        </w:rPr>
        <w:t>và Lê Ngọc L, sinh ngày 19/8/2016, hai bên thỏa thuận:</w:t>
      </w:r>
    </w:p>
    <w:p>
      <w:pPr>
        <w:pStyle w:val="BodyText"/>
        <w:spacing w:before="115"/>
        <w:ind w:right="296"/>
        <w:jc w:val="both"/>
      </w:pPr>
      <w:r>
        <w:rPr/>
        <w:t>Giao</w:t>
      </w:r>
      <w:r>
        <w:rPr>
          <w:spacing w:val="-1"/>
        </w:rPr>
        <w:t> </w:t>
      </w:r>
      <w:r>
        <w:rPr/>
        <w:t>02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 Lê</w:t>
      </w:r>
      <w:r>
        <w:rPr>
          <w:spacing w:val="-2"/>
        </w:rPr>
        <w:t> </w:t>
      </w:r>
      <w:r>
        <w:rPr/>
        <w:t>Ngọc</w:t>
      </w:r>
      <w:r>
        <w:rPr>
          <w:spacing w:val="-2"/>
        </w:rPr>
        <w:t> </w:t>
      </w:r>
      <w:r>
        <w:rPr/>
        <w:t>T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Lê</w:t>
      </w:r>
      <w:r>
        <w:rPr>
          <w:spacing w:val="-2"/>
        </w:rPr>
        <w:t> </w:t>
      </w:r>
      <w:r>
        <w:rPr/>
        <w:t>Ngọc</w:t>
      </w:r>
      <w:r>
        <w:rPr>
          <w:spacing w:val="-4"/>
        </w:rPr>
        <w:t> </w:t>
      </w:r>
      <w:r>
        <w:rPr/>
        <w:t>L</w:t>
      </w:r>
      <w:r>
        <w:rPr>
          <w:spacing w:val="-4"/>
        </w:rPr>
        <w:t> </w:t>
      </w:r>
      <w:r>
        <w:rPr/>
        <w:t>cho</w:t>
      </w:r>
      <w:r>
        <w:rPr>
          <w:spacing w:val="-1"/>
        </w:rPr>
        <w:t> </w:t>
      </w:r>
      <w:r>
        <w:rPr/>
        <w:t>anh</w:t>
      </w:r>
      <w:r>
        <w:rPr>
          <w:spacing w:val="-1"/>
        </w:rPr>
        <w:t> </w:t>
      </w:r>
      <w:r>
        <w:rPr/>
        <w:t>H</w:t>
      </w:r>
      <w:r>
        <w:rPr>
          <w:spacing w:val="-4"/>
        </w:rPr>
        <w:t> </w:t>
      </w:r>
      <w:r>
        <w:rPr/>
        <w:t>trực</w:t>
      </w:r>
      <w:r>
        <w:rPr>
          <w:spacing w:val="-2"/>
        </w:rPr>
        <w:t> </w:t>
      </w:r>
      <w:r>
        <w:rPr/>
        <w:t>tiếp</w:t>
      </w:r>
      <w:r>
        <w:rPr>
          <w:spacing w:val="-1"/>
        </w:rPr>
        <w:t> </w:t>
      </w:r>
      <w:r>
        <w:rPr/>
        <w:t>nuôi</w:t>
      </w:r>
      <w:r>
        <w:rPr>
          <w:spacing w:val="-1"/>
        </w:rPr>
        <w:t> </w:t>
      </w:r>
      <w:r>
        <w:rPr/>
        <w:t>dưỡng chăm sóc (hiện các con chung đang sống với anh H). Việc cấp dưỡng nuôi con anh H và chị N tự thỏa thuận, không yêu cầu Tòa án giải quyết.</w:t>
      </w:r>
    </w:p>
    <w:p>
      <w:pPr>
        <w:spacing w:after="0"/>
        <w:jc w:val="both"/>
        <w:sectPr>
          <w:footerReference w:type="default" r:id="rId5"/>
          <w:type w:val="continuous"/>
          <w:pgSz w:w="11910" w:h="16850"/>
          <w:pgMar w:footer="907" w:header="0" w:top="1260" w:bottom="1100" w:left="1540" w:right="720"/>
          <w:pgNumType w:start="1"/>
        </w:sectPr>
      </w:pPr>
    </w:p>
    <w:p>
      <w:pPr>
        <w:pStyle w:val="BodyText"/>
        <w:spacing w:line="242" w:lineRule="auto" w:before="72"/>
        <w:ind w:right="78"/>
      </w:pPr>
      <w:r>
        <w:rPr/>
        <w:t>Chị Đỗ Thị N có quyền và nghĩa vụ đến thăm nom, chăm sóc, giáo dục con chung mà không ai được cản trở.</w:t>
      </w:r>
    </w:p>
    <w:p>
      <w:pPr>
        <w:pStyle w:val="ListParagraph"/>
        <w:numPr>
          <w:ilvl w:val="1"/>
          <w:numId w:val="2"/>
        </w:numPr>
        <w:tabs>
          <w:tab w:pos="902" w:val="left" w:leader="none"/>
        </w:tabs>
        <w:spacing w:line="240" w:lineRule="auto" w:before="116" w:after="0"/>
        <w:ind w:left="162" w:right="296" w:firstLine="566"/>
        <w:jc w:val="left"/>
        <w:rPr>
          <w:sz w:val="28"/>
        </w:rPr>
      </w:pPr>
      <w:r>
        <w:rPr>
          <w:sz w:val="28"/>
        </w:rPr>
        <w:t>Về tài sản chung: Anh Lê Trí H và chị Đỗ Thị N tự thỏa thuận, không yêu cầu Tòa án giải quyết.</w:t>
      </w:r>
    </w:p>
    <w:p>
      <w:pPr>
        <w:pStyle w:val="ListParagraph"/>
        <w:numPr>
          <w:ilvl w:val="1"/>
          <w:numId w:val="2"/>
        </w:numPr>
        <w:tabs>
          <w:tab w:pos="882" w:val="left" w:leader="none"/>
        </w:tabs>
        <w:spacing w:line="240" w:lineRule="auto" w:before="119" w:after="0"/>
        <w:ind w:left="162" w:right="294" w:firstLine="566"/>
        <w:jc w:val="left"/>
        <w:rPr>
          <w:sz w:val="28"/>
        </w:rPr>
      </w:pPr>
      <w:r>
        <w:rPr>
          <w:sz w:val="28"/>
        </w:rPr>
        <w:t>Về nợ chung: Anh Lê Trí H và chị Đỗ Thị N trình bày không có, nên Tòa án không xem xét giải quyết.</w:t>
      </w:r>
    </w:p>
    <w:p>
      <w:pPr>
        <w:pStyle w:val="ListParagraph"/>
        <w:numPr>
          <w:ilvl w:val="1"/>
          <w:numId w:val="2"/>
        </w:numPr>
        <w:tabs>
          <w:tab w:pos="928" w:val="left" w:leader="none"/>
        </w:tabs>
        <w:spacing w:line="242" w:lineRule="auto" w:before="119" w:after="0"/>
        <w:ind w:left="162" w:right="295" w:firstLine="566"/>
        <w:jc w:val="left"/>
        <w:rPr>
          <w:sz w:val="28"/>
        </w:rPr>
      </w:pPr>
      <w:r>
        <w:rPr>
          <w:sz w:val="28"/>
        </w:rPr>
        <w:t>Về</w:t>
      </w:r>
      <w:r>
        <w:rPr>
          <w:spacing w:val="33"/>
          <w:sz w:val="28"/>
        </w:rPr>
        <w:t> </w:t>
      </w:r>
      <w:r>
        <w:rPr>
          <w:sz w:val="28"/>
        </w:rPr>
        <w:t>án</w:t>
      </w:r>
      <w:r>
        <w:rPr>
          <w:spacing w:val="34"/>
          <w:sz w:val="28"/>
        </w:rPr>
        <w:t> </w:t>
      </w:r>
      <w:r>
        <w:rPr>
          <w:sz w:val="28"/>
        </w:rPr>
        <w:t>phí:</w:t>
      </w:r>
      <w:r>
        <w:rPr>
          <w:spacing w:val="36"/>
          <w:sz w:val="28"/>
        </w:rPr>
        <w:t> </w:t>
      </w:r>
      <w:r>
        <w:rPr>
          <w:sz w:val="28"/>
        </w:rPr>
        <w:t>Anh</w:t>
      </w:r>
      <w:r>
        <w:rPr>
          <w:spacing w:val="34"/>
          <w:sz w:val="28"/>
        </w:rPr>
        <w:t> </w:t>
      </w:r>
      <w:r>
        <w:rPr>
          <w:sz w:val="28"/>
        </w:rPr>
        <w:t>Lê</w:t>
      </w:r>
      <w:r>
        <w:rPr>
          <w:spacing w:val="31"/>
          <w:sz w:val="28"/>
        </w:rPr>
        <w:t> </w:t>
      </w:r>
      <w:r>
        <w:rPr>
          <w:sz w:val="28"/>
        </w:rPr>
        <w:t>Trí</w:t>
      </w:r>
      <w:r>
        <w:rPr>
          <w:spacing w:val="34"/>
          <w:sz w:val="28"/>
        </w:rPr>
        <w:t> </w:t>
      </w:r>
      <w:r>
        <w:rPr>
          <w:sz w:val="28"/>
        </w:rPr>
        <w:t>H</w:t>
      </w:r>
      <w:r>
        <w:rPr>
          <w:spacing w:val="33"/>
          <w:sz w:val="28"/>
        </w:rPr>
        <w:t> </w:t>
      </w:r>
      <w:r>
        <w:rPr>
          <w:sz w:val="28"/>
        </w:rPr>
        <w:t>và</w:t>
      </w:r>
      <w:r>
        <w:rPr>
          <w:spacing w:val="33"/>
          <w:sz w:val="28"/>
        </w:rPr>
        <w:t> </w:t>
      </w:r>
      <w:r>
        <w:rPr>
          <w:sz w:val="28"/>
        </w:rPr>
        <w:t>chị</w:t>
      </w:r>
      <w:r>
        <w:rPr>
          <w:spacing w:val="35"/>
          <w:sz w:val="28"/>
        </w:rPr>
        <w:t> </w:t>
      </w:r>
      <w:r>
        <w:rPr>
          <w:sz w:val="28"/>
        </w:rPr>
        <w:t>Đỗ</w:t>
      </w:r>
      <w:r>
        <w:rPr>
          <w:spacing w:val="34"/>
          <w:sz w:val="28"/>
        </w:rPr>
        <w:t> </w:t>
      </w:r>
      <w:r>
        <w:rPr>
          <w:sz w:val="28"/>
        </w:rPr>
        <w:t>Thị</w:t>
      </w:r>
      <w:r>
        <w:rPr>
          <w:spacing w:val="34"/>
          <w:sz w:val="28"/>
        </w:rPr>
        <w:t> </w:t>
      </w:r>
      <w:r>
        <w:rPr>
          <w:sz w:val="28"/>
        </w:rPr>
        <w:t>N</w:t>
      </w:r>
      <w:r>
        <w:rPr>
          <w:spacing w:val="35"/>
          <w:sz w:val="28"/>
        </w:rPr>
        <w:t> </w:t>
      </w:r>
      <w:r>
        <w:rPr>
          <w:sz w:val="28"/>
        </w:rPr>
        <w:t>mỗi</w:t>
      </w:r>
      <w:r>
        <w:rPr>
          <w:spacing w:val="34"/>
          <w:sz w:val="28"/>
        </w:rPr>
        <w:t> </w:t>
      </w:r>
      <w:r>
        <w:rPr>
          <w:sz w:val="28"/>
        </w:rPr>
        <w:t>người</w:t>
      </w:r>
      <w:r>
        <w:rPr>
          <w:spacing w:val="34"/>
          <w:sz w:val="28"/>
        </w:rPr>
        <w:t> </w:t>
      </w:r>
      <w:r>
        <w:rPr>
          <w:sz w:val="28"/>
        </w:rPr>
        <w:t>phải</w:t>
      </w:r>
      <w:r>
        <w:rPr>
          <w:spacing w:val="31"/>
          <w:sz w:val="28"/>
        </w:rPr>
        <w:t> </w:t>
      </w:r>
      <w:r>
        <w:rPr>
          <w:sz w:val="28"/>
        </w:rPr>
        <w:t>chịu</w:t>
      </w:r>
      <w:r>
        <w:rPr>
          <w:spacing w:val="34"/>
          <w:sz w:val="28"/>
        </w:rPr>
        <w:t> </w:t>
      </w:r>
      <w:r>
        <w:rPr>
          <w:sz w:val="28"/>
        </w:rPr>
        <w:t>75.000 đồng</w:t>
      </w:r>
      <w:r>
        <w:rPr>
          <w:spacing w:val="11"/>
          <w:sz w:val="28"/>
        </w:rPr>
        <w:t> </w:t>
      </w:r>
      <w:r>
        <w:rPr>
          <w:sz w:val="28"/>
        </w:rPr>
        <w:t>án</w:t>
      </w:r>
      <w:r>
        <w:rPr>
          <w:spacing w:val="11"/>
          <w:sz w:val="28"/>
        </w:rPr>
        <w:t> </w:t>
      </w:r>
      <w:r>
        <w:rPr>
          <w:sz w:val="28"/>
        </w:rPr>
        <w:t>phí hôn</w:t>
      </w:r>
      <w:r>
        <w:rPr>
          <w:spacing w:val="11"/>
          <w:sz w:val="28"/>
        </w:rPr>
        <w:t> </w:t>
      </w:r>
      <w:r>
        <w:rPr>
          <w:sz w:val="28"/>
        </w:rPr>
        <w:t>nhân</w:t>
      </w:r>
      <w:r>
        <w:rPr>
          <w:spacing w:val="11"/>
          <w:sz w:val="28"/>
        </w:rPr>
        <w:t> </w:t>
      </w:r>
      <w:r>
        <w:rPr>
          <w:sz w:val="28"/>
        </w:rPr>
        <w:t>gia đình</w:t>
      </w:r>
      <w:r>
        <w:rPr>
          <w:spacing w:val="11"/>
          <w:sz w:val="28"/>
        </w:rPr>
        <w:t> </w:t>
      </w:r>
      <w:r>
        <w:rPr>
          <w:sz w:val="28"/>
        </w:rPr>
        <w:t>sơ thẩm.</w:t>
      </w:r>
      <w:r>
        <w:rPr>
          <w:spacing w:val="12"/>
          <w:sz w:val="28"/>
        </w:rPr>
        <w:t> </w:t>
      </w:r>
      <w:r>
        <w:rPr>
          <w:sz w:val="28"/>
        </w:rPr>
        <w:t>Anh</w:t>
      </w:r>
      <w:r>
        <w:rPr>
          <w:spacing w:val="11"/>
          <w:sz w:val="28"/>
        </w:rPr>
        <w:t> </w:t>
      </w:r>
      <w:r>
        <w:rPr>
          <w:sz w:val="28"/>
        </w:rPr>
        <w:t>Lê Trí</w:t>
      </w:r>
      <w:r>
        <w:rPr>
          <w:spacing w:val="11"/>
          <w:sz w:val="28"/>
        </w:rPr>
        <w:t> </w:t>
      </w:r>
      <w:r>
        <w:rPr>
          <w:sz w:val="28"/>
        </w:rPr>
        <w:t>H tự nguyện</w:t>
      </w:r>
      <w:r>
        <w:rPr>
          <w:spacing w:val="11"/>
          <w:sz w:val="28"/>
        </w:rPr>
        <w:t> </w:t>
      </w:r>
      <w:r>
        <w:rPr>
          <w:sz w:val="28"/>
        </w:rPr>
        <w:t>nộp</w:t>
      </w:r>
      <w:r>
        <w:rPr>
          <w:spacing w:val="11"/>
          <w:sz w:val="28"/>
        </w:rPr>
        <w:t> </w:t>
      </w:r>
      <w:r>
        <w:rPr>
          <w:sz w:val="28"/>
        </w:rPr>
        <w:t>thay chị</w:t>
      </w:r>
      <w:r>
        <w:rPr>
          <w:spacing w:val="11"/>
          <w:sz w:val="28"/>
        </w:rPr>
        <w:t> </w:t>
      </w:r>
      <w:r>
        <w:rPr>
          <w:sz w:val="28"/>
        </w:rPr>
        <w:t>N</w:t>
      </w:r>
    </w:p>
    <w:p>
      <w:pPr>
        <w:pStyle w:val="BodyText"/>
        <w:spacing w:line="317" w:lineRule="exact" w:before="0"/>
        <w:ind w:firstLine="0"/>
      </w:pPr>
      <w:r>
        <w:rPr/>
        <w:t>75.000</w:t>
      </w:r>
      <w:r>
        <w:rPr>
          <w:spacing w:val="-6"/>
        </w:rPr>
        <w:t> </w:t>
      </w:r>
      <w:r>
        <w:rPr/>
        <w:t>đồng</w:t>
      </w:r>
      <w:r>
        <w:rPr>
          <w:spacing w:val="-2"/>
        </w:rPr>
        <w:t> </w:t>
      </w:r>
      <w:r>
        <w:rPr/>
        <w:t>án</w:t>
      </w:r>
      <w:r>
        <w:rPr>
          <w:spacing w:val="-5"/>
        </w:rPr>
        <w:t> </w:t>
      </w:r>
      <w:r>
        <w:rPr/>
        <w:t>phí</w:t>
      </w:r>
      <w:r>
        <w:rPr>
          <w:spacing w:val="-5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5"/>
        </w:rPr>
        <w:t> </w:t>
      </w:r>
      <w:r>
        <w:rPr/>
        <w:t>gia</w:t>
      </w:r>
      <w:r>
        <w:rPr>
          <w:spacing w:val="-3"/>
        </w:rPr>
        <w:t> </w:t>
      </w:r>
      <w:r>
        <w:rPr/>
        <w:t>đình</w:t>
      </w:r>
      <w:r>
        <w:rPr>
          <w:spacing w:val="-2"/>
        </w:rPr>
        <w:t> </w:t>
      </w:r>
      <w:r>
        <w:rPr/>
        <w:t>sơ</w:t>
      </w:r>
      <w:r>
        <w:rPr>
          <w:spacing w:val="-2"/>
        </w:rPr>
        <w:t> </w:t>
      </w:r>
      <w:r>
        <w:rPr>
          <w:spacing w:val="-4"/>
        </w:rPr>
        <w:t>thẩm.</w:t>
      </w:r>
    </w:p>
    <w:p>
      <w:pPr>
        <w:pStyle w:val="BodyText"/>
        <w:ind w:right="294"/>
        <w:jc w:val="both"/>
      </w:pPr>
      <w:r>
        <w:rPr/>
        <w:t>Số tiền tạm ứng án phí mà anh Lê Trí H đã nộp 300.000 đồng được trừ vào án phí hôn nhân gia đình phải nộp. Hoàn trả lại anh Lê Trí H số tiền tạm ứng án phí còn lại là 150.000 đồng theo biên lai số 0015296 ngày</w:t>
      </w:r>
      <w:r>
        <w:rPr>
          <w:spacing w:val="-1"/>
        </w:rPr>
        <w:t> </w:t>
      </w:r>
      <w:r>
        <w:rPr/>
        <w:t>15/11/2022 tại Chi cục thi hành án dân sự huyện Châu Thành</w:t>
      </w:r>
    </w:p>
    <w:p>
      <w:pPr>
        <w:pStyle w:val="ListParagraph"/>
        <w:numPr>
          <w:ilvl w:val="0"/>
          <w:numId w:val="2"/>
        </w:numPr>
        <w:tabs>
          <w:tab w:pos="1053" w:val="left" w:leader="none"/>
        </w:tabs>
        <w:spacing w:line="242" w:lineRule="auto" w:before="119" w:after="0"/>
        <w:ind w:left="162" w:right="306" w:firstLine="566"/>
        <w:jc w:val="both"/>
        <w:rPr>
          <w:sz w:val="28"/>
        </w:rPr>
      </w:pPr>
      <w:r>
        <w:rPr>
          <w:sz w:val="28"/>
        </w:rPr>
        <w:t>Quyết định này có hiệu lực pháp luật ngay sau khi được ban hành và không bị kháng cáo, kháng nghị theo thủ tục phúc thẩm.</w:t>
      </w:r>
    </w:p>
    <w:p>
      <w:pPr>
        <w:pStyle w:val="BodyText"/>
        <w:spacing w:before="9"/>
        <w:ind w:left="0" w:firstLine="0"/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6"/>
        <w:gridCol w:w="2729"/>
      </w:tblGrid>
      <w:tr>
        <w:trPr>
          <w:trHeight w:val="2566" w:hRule="atLeast"/>
        </w:trPr>
        <w:tc>
          <w:tcPr>
            <w:tcW w:w="5656" w:type="dxa"/>
          </w:tcPr>
          <w:p>
            <w:pPr>
              <w:pStyle w:val="TableParagraph"/>
              <w:spacing w:line="241" w:lineRule="exact"/>
              <w:ind w:left="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0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Châu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Thành,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Đồng</w:t>
            </w:r>
            <w:r>
              <w:rPr>
                <w:spacing w:val="-4"/>
                <w:sz w:val="22"/>
              </w:rPr>
              <w:t> Tháp;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6" w:val="left" w:leader="none"/>
              </w:tabs>
              <w:spacing w:line="240" w:lineRule="auto" w:before="0" w:after="0"/>
              <w:ind w:left="50" w:right="465" w:firstLine="0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Khánh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(huyện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Châu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Thành,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tỉnh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Đồng Tháp) số 175 ngày 19/12/2011;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Châu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Thành,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Đồng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Tháp;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2729" w:type="dxa"/>
          </w:tcPr>
          <w:p>
            <w:pPr>
              <w:pStyle w:val="TableParagraph"/>
              <w:spacing w:line="313" w:lineRule="exact"/>
              <w:ind w:left="458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07"/>
              <w:ind w:left="460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4"/>
                <w:sz w:val="28"/>
              </w:rPr>
              <w:t> Nhân</w:t>
            </w:r>
          </w:p>
        </w:tc>
      </w:tr>
    </w:tbl>
    <w:sectPr>
      <w:pgSz w:w="11910" w:h="16850"/>
      <w:pgMar w:header="0" w:footer="907" w:top="940" w:bottom="1100" w:left="15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089996pt;margin-top:785.669128pt;width:14.2pt;height:20.350pt;mso-position-horizontal-relative:page;mso-position-vertical-relative:page;z-index:-15782912" type="#_x0000_t202" id="docshape1" filled="false" stroked="false">
          <v:textbox inset="0,0,0,0">
            <w:txbxContent>
              <w:p>
                <w:pPr>
                  <w:pStyle w:val="BodyText"/>
                  <w:spacing w:before="54"/>
                  <w:ind w:left="60" w:firstLine="0"/>
                  <w:rPr>
                    <w:rFonts w:ascii="Calibri"/>
                  </w:rPr>
                </w:pPr>
                <w:r>
                  <w:rPr>
                    <w:rFonts w:ascii="Calibri"/>
                    <w:w w:val="100"/>
                  </w:rPr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>
                    <w:rFonts w:ascii="Calibri"/>
                    <w:w w:val="100"/>
                  </w:rPr>
                  <w:fldChar w:fldCharType="separate"/>
                </w:r>
                <w:r>
                  <w:rPr>
                    <w:rFonts w:ascii="Calibri"/>
                    <w:w w:val="100"/>
                  </w:rPr>
                  <w:t>1</w:t>
                </w:r>
                <w:r>
                  <w:rPr>
                    <w:rFonts w:ascii="Calibri"/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9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79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38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98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858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17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77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36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9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60" w:hanging="1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1" w:hanging="1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2" w:hanging="1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2" w:hanging="1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03" w:hanging="1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4" w:hanging="1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4" w:hanging="16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79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5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3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0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8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6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3" w:hanging="152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62" w:firstLine="566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2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Xuan Tuan</dc:creator>
  <dcterms:created xsi:type="dcterms:W3CDTF">2023-04-24T12:47:16Z</dcterms:created>
  <dcterms:modified xsi:type="dcterms:W3CDTF">2023-04-24T12:47:16Z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