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1"/>
        <w:gridCol w:w="5893"/>
      </w:tblGrid>
      <w:tr>
        <w:trPr>
          <w:trHeight w:val="1267" w:hRule="atLeast"/>
        </w:trPr>
        <w:tc>
          <w:tcPr>
            <w:tcW w:w="3111" w:type="dxa"/>
          </w:tcPr>
          <w:p>
            <w:pPr>
              <w:pStyle w:val="TableParagraph"/>
              <w:ind w:left="191" w:hanging="89"/>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LAI VUNG TỈNH ĐỒNG THÁP</w:t>
            </w:r>
          </w:p>
        </w:tc>
        <w:tc>
          <w:tcPr>
            <w:tcW w:w="5893" w:type="dxa"/>
          </w:tcPr>
          <w:p>
            <w:pPr>
              <w:pStyle w:val="TableParagraph"/>
              <w:spacing w:line="289" w:lineRule="exact"/>
              <w:ind w:left="362" w:right="124"/>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27"/>
              <w:ind w:left="362" w:right="11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93"/>
              <w:rPr>
                <w:sz w:val="2"/>
              </w:rPr>
            </w:pPr>
            <w:r>
              <w:rPr>
                <w:sz w:val="2"/>
              </w:rPr>
              <w:pict>
                <v:group style="width:177pt;height:.5pt;mso-position-horizontal-relative:char;mso-position-vertical-relative:line" id="docshapegroup1" coordorigin="0,0" coordsize="3540,10">
                  <v:line style="position:absolute" from="0,5" to="3540,5" stroked="true" strokeweight=".5pt" strokecolor="#000000">
                    <v:stroke dashstyle="solid"/>
                  </v:line>
                </v:group>
              </w:pict>
            </w:r>
            <w:r>
              <w:rPr>
                <w:sz w:val="2"/>
              </w:rPr>
            </w:r>
          </w:p>
          <w:p>
            <w:pPr>
              <w:pStyle w:val="TableParagraph"/>
              <w:spacing w:line="319" w:lineRule="exact" w:before="269"/>
              <w:ind w:left="1528"/>
              <w:rPr>
                <w:i/>
                <w:sz w:val="28"/>
              </w:rPr>
            </w:pPr>
            <w:r>
              <w:rPr>
                <w:i/>
                <w:sz w:val="28"/>
              </w:rPr>
              <w:t>Lai</w:t>
            </w:r>
            <w:r>
              <w:rPr>
                <w:i/>
                <w:spacing w:val="-2"/>
                <w:sz w:val="28"/>
              </w:rPr>
              <w:t> </w:t>
            </w:r>
            <w:r>
              <w:rPr>
                <w:i/>
                <w:sz w:val="28"/>
              </w:rPr>
              <w:t>Vung,</w:t>
            </w:r>
            <w:r>
              <w:rPr>
                <w:i/>
                <w:spacing w:val="-6"/>
                <w:sz w:val="28"/>
              </w:rPr>
              <w:t> </w:t>
            </w:r>
            <w:r>
              <w:rPr>
                <w:i/>
                <w:sz w:val="28"/>
              </w:rPr>
              <w:t>ngày</w:t>
            </w:r>
            <w:r>
              <w:rPr>
                <w:i/>
                <w:spacing w:val="-3"/>
                <w:sz w:val="28"/>
              </w:rPr>
              <w:t> </w:t>
            </w:r>
            <w:r>
              <w:rPr>
                <w:i/>
                <w:sz w:val="28"/>
              </w:rPr>
              <w:t>28</w:t>
            </w:r>
            <w:r>
              <w:rPr>
                <w:i/>
                <w:spacing w:val="-5"/>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r>
        <w:trPr>
          <w:trHeight w:val="328" w:hRule="atLeast"/>
        </w:trPr>
        <w:tc>
          <w:tcPr>
            <w:tcW w:w="9004" w:type="dxa"/>
            <w:gridSpan w:val="2"/>
          </w:tcPr>
          <w:p>
            <w:pPr>
              <w:pStyle w:val="TableParagraph"/>
              <w:spacing w:line="302" w:lineRule="exact" w:before="6"/>
              <w:ind w:left="50"/>
              <w:rPr>
                <w:sz w:val="28"/>
              </w:rPr>
            </w:pPr>
            <w:r>
              <w:rPr>
                <w:sz w:val="28"/>
              </w:rPr>
              <w:t>Số:</w:t>
            </w:r>
            <w:r>
              <w:rPr>
                <w:spacing w:val="-11"/>
                <w:sz w:val="28"/>
              </w:rPr>
              <w:t> </w:t>
            </w:r>
            <w:r>
              <w:rPr>
                <w:sz w:val="28"/>
              </w:rPr>
              <w:t>103</w:t>
            </w:r>
            <w:r>
              <w:rPr>
                <w:spacing w:val="-8"/>
                <w:sz w:val="28"/>
              </w:rPr>
              <w:t> </w:t>
            </w:r>
            <w:r>
              <w:rPr>
                <w:sz w:val="28"/>
              </w:rPr>
              <w:t>/2022/QĐST-</w:t>
            </w:r>
            <w:r>
              <w:rPr>
                <w:spacing w:val="-4"/>
                <w:sz w:val="28"/>
              </w:rPr>
              <w:t>HNGĐ</w:t>
            </w:r>
          </w:p>
        </w:tc>
      </w:tr>
    </w:tbl>
    <w:p>
      <w:pPr>
        <w:pStyle w:val="BodyText"/>
        <w:spacing w:before="9"/>
        <w:ind w:left="0"/>
        <w:rPr>
          <w:sz w:val="22"/>
        </w:rPr>
      </w:pPr>
    </w:p>
    <w:p>
      <w:pPr>
        <w:pStyle w:val="Title"/>
      </w:pPr>
      <w:r>
        <w:rPr/>
        <w:pict>
          <v:line style="position:absolute;mso-position-horizontal-relative:page;mso-position-vertical-relative:paragraph;z-index:-15780352" from="142.5pt,-39.335339pt" to="180.75pt,-39.335339pt" stroked="true" strokeweight=".5pt" strokecolor="#000000">
            <v:stroke dashstyle="solid"/>
            <w10:wrap type="none"/>
          </v:line>
        </w:pict>
      </w:r>
      <w:r>
        <w:rPr/>
        <w:t>QUYẾT</w:t>
      </w:r>
      <w:r>
        <w:rPr>
          <w:spacing w:val="-10"/>
        </w:rPr>
        <w:t> </w:t>
      </w:r>
      <w:r>
        <w:rPr>
          <w:spacing w:val="-4"/>
        </w:rPr>
        <w:t>ĐỊNH</w:t>
      </w:r>
    </w:p>
    <w:p>
      <w:pPr>
        <w:spacing w:line="368" w:lineRule="exact" w:before="2"/>
        <w:ind w:left="1981" w:right="2002" w:firstLine="0"/>
        <w:jc w:val="center"/>
        <w:rPr>
          <w:b/>
          <w:sz w:val="32"/>
        </w:rPr>
      </w:pPr>
      <w:r>
        <w:rPr>
          <w:b/>
          <w:sz w:val="32"/>
        </w:rPr>
        <w:t>CÔNG</w:t>
      </w:r>
      <w:r>
        <w:rPr>
          <w:b/>
          <w:spacing w:val="-10"/>
          <w:sz w:val="32"/>
        </w:rPr>
        <w:t> </w:t>
      </w:r>
      <w:r>
        <w:rPr>
          <w:b/>
          <w:sz w:val="32"/>
        </w:rPr>
        <w:t>NHẬN</w:t>
      </w:r>
      <w:r>
        <w:rPr>
          <w:b/>
          <w:spacing w:val="-10"/>
          <w:sz w:val="32"/>
        </w:rPr>
        <w:t> </w:t>
      </w:r>
      <w:r>
        <w:rPr>
          <w:b/>
          <w:sz w:val="32"/>
        </w:rPr>
        <w:t>THUẬN</w:t>
      </w:r>
      <w:r>
        <w:rPr>
          <w:b/>
          <w:spacing w:val="-10"/>
          <w:sz w:val="32"/>
        </w:rPr>
        <w:t> </w:t>
      </w:r>
      <w:r>
        <w:rPr>
          <w:b/>
          <w:sz w:val="32"/>
        </w:rPr>
        <w:t>TÌNH</w:t>
      </w:r>
      <w:r>
        <w:rPr>
          <w:b/>
          <w:spacing w:val="-11"/>
          <w:sz w:val="32"/>
        </w:rPr>
        <w:t> </w:t>
      </w:r>
      <w:r>
        <w:rPr>
          <w:b/>
          <w:sz w:val="32"/>
        </w:rPr>
        <w:t>LY</w:t>
      </w:r>
      <w:r>
        <w:rPr>
          <w:b/>
          <w:spacing w:val="-7"/>
          <w:sz w:val="32"/>
        </w:rPr>
        <w:t> </w:t>
      </w:r>
      <w:r>
        <w:rPr>
          <w:b/>
          <w:spacing w:val="-5"/>
          <w:sz w:val="32"/>
        </w:rPr>
        <w:t>HÔN</w:t>
      </w:r>
    </w:p>
    <w:p>
      <w:pPr>
        <w:spacing w:line="368" w:lineRule="exact" w:before="0"/>
        <w:ind w:left="1417" w:right="1436" w:firstLine="0"/>
        <w:jc w:val="center"/>
        <w:rPr>
          <w:b/>
          <w:sz w:val="32"/>
        </w:rPr>
      </w:pPr>
      <w:r>
        <w:rPr>
          <w:b/>
          <w:sz w:val="32"/>
        </w:rPr>
        <w:t>VÀ</w:t>
      </w:r>
      <w:r>
        <w:rPr>
          <w:b/>
          <w:spacing w:val="-10"/>
          <w:sz w:val="32"/>
        </w:rPr>
        <w:t> </w:t>
      </w:r>
      <w:r>
        <w:rPr>
          <w:b/>
          <w:sz w:val="32"/>
        </w:rPr>
        <w:t>SỰ</w:t>
      </w:r>
      <w:r>
        <w:rPr>
          <w:b/>
          <w:spacing w:val="-7"/>
          <w:sz w:val="32"/>
        </w:rPr>
        <w:t> </w:t>
      </w:r>
      <w:r>
        <w:rPr>
          <w:b/>
          <w:sz w:val="32"/>
        </w:rPr>
        <w:t>THỎA</w:t>
      </w:r>
      <w:r>
        <w:rPr>
          <w:b/>
          <w:spacing w:val="-8"/>
          <w:sz w:val="32"/>
        </w:rPr>
        <w:t> </w:t>
      </w:r>
      <w:r>
        <w:rPr>
          <w:b/>
          <w:sz w:val="32"/>
        </w:rPr>
        <w:t>THUẬN</w:t>
      </w:r>
      <w:r>
        <w:rPr>
          <w:b/>
          <w:spacing w:val="-9"/>
          <w:sz w:val="32"/>
        </w:rPr>
        <w:t> </w:t>
      </w:r>
      <w:r>
        <w:rPr>
          <w:b/>
          <w:sz w:val="32"/>
        </w:rPr>
        <w:t>CỦA</w:t>
      </w:r>
      <w:r>
        <w:rPr>
          <w:b/>
          <w:spacing w:val="-7"/>
          <w:sz w:val="32"/>
        </w:rPr>
        <w:t> </w:t>
      </w:r>
      <w:r>
        <w:rPr>
          <w:b/>
          <w:sz w:val="32"/>
        </w:rPr>
        <w:t>CÁC</w:t>
      </w:r>
      <w:r>
        <w:rPr>
          <w:b/>
          <w:spacing w:val="-9"/>
          <w:sz w:val="32"/>
        </w:rPr>
        <w:t> </w:t>
      </w:r>
      <w:r>
        <w:rPr>
          <w:b/>
          <w:sz w:val="32"/>
        </w:rPr>
        <w:t>ĐƯƠNG</w:t>
      </w:r>
      <w:r>
        <w:rPr>
          <w:b/>
          <w:spacing w:val="-10"/>
          <w:sz w:val="32"/>
        </w:rPr>
        <w:t> </w:t>
      </w:r>
      <w:r>
        <w:rPr>
          <w:b/>
          <w:spacing w:val="-5"/>
          <w:sz w:val="32"/>
        </w:rPr>
        <w:t>SỰ</w:t>
      </w:r>
    </w:p>
    <w:p>
      <w:pPr>
        <w:pStyle w:val="BodyText"/>
        <w:spacing w:before="5"/>
        <w:ind w:left="0"/>
        <w:rPr>
          <w:b/>
          <w:sz w:val="27"/>
        </w:rPr>
      </w:pPr>
    </w:p>
    <w:p>
      <w:pPr>
        <w:pStyle w:val="BodyText"/>
        <w:spacing w:line="252" w:lineRule="auto"/>
        <w:ind w:firstLine="719"/>
      </w:pPr>
      <w:r>
        <w:rPr/>
        <w:t>Căn cứ hồ sơ vụ án hôn nhân gia đình thụ lý số: 226/2022/TLST-HNGĐ</w:t>
      </w:r>
      <w:r>
        <w:rPr>
          <w:spacing w:val="80"/>
          <w:w w:val="150"/>
        </w:rPr>
        <w:t> </w:t>
      </w:r>
      <w:r>
        <w:rPr/>
        <w:t>ngày</w:t>
      </w:r>
      <w:r>
        <w:rPr>
          <w:spacing w:val="-5"/>
        </w:rPr>
        <w:t> </w:t>
      </w:r>
      <w:r>
        <w:rPr/>
        <w:t>28 tháng 10 năm 2022, giữa:</w:t>
      </w:r>
    </w:p>
    <w:p>
      <w:pPr>
        <w:pStyle w:val="ListParagraph"/>
        <w:numPr>
          <w:ilvl w:val="0"/>
          <w:numId w:val="1"/>
        </w:numPr>
        <w:tabs>
          <w:tab w:pos="1041" w:val="left" w:leader="none"/>
        </w:tabs>
        <w:spacing w:line="252" w:lineRule="auto" w:before="159" w:after="0"/>
        <w:ind w:left="102" w:right="114" w:firstLine="767"/>
        <w:jc w:val="left"/>
        <w:rPr>
          <w:b/>
          <w:i/>
          <w:sz w:val="28"/>
        </w:rPr>
      </w:pPr>
      <w:r>
        <w:rPr>
          <w:i/>
          <w:sz w:val="28"/>
        </w:rPr>
        <w:t>Nguyên đơn: </w:t>
      </w:r>
      <w:r>
        <w:rPr>
          <w:sz w:val="28"/>
        </w:rPr>
        <w:t>Trần Thị N Y, sinh năm: 2001; </w:t>
      </w:r>
      <w:r>
        <w:rPr>
          <w:i/>
          <w:sz w:val="28"/>
        </w:rPr>
        <w:t>Địa chỉ: </w:t>
      </w:r>
      <w:r>
        <w:rPr>
          <w:sz w:val="28"/>
        </w:rPr>
        <w:t>127B/4, ấp HB, xã LT, huyện LV, tỉnh ĐT.</w:t>
      </w:r>
    </w:p>
    <w:p>
      <w:pPr>
        <w:pStyle w:val="ListParagraph"/>
        <w:numPr>
          <w:ilvl w:val="0"/>
          <w:numId w:val="1"/>
        </w:numPr>
        <w:tabs>
          <w:tab w:pos="1005" w:val="left" w:leader="none"/>
        </w:tabs>
        <w:spacing w:line="252" w:lineRule="auto" w:before="159" w:after="0"/>
        <w:ind w:left="102" w:right="116" w:firstLine="698"/>
        <w:jc w:val="left"/>
        <w:rPr>
          <w:b/>
          <w:i/>
          <w:sz w:val="28"/>
        </w:rPr>
      </w:pPr>
      <w:r>
        <w:rPr>
          <w:i/>
          <w:sz w:val="28"/>
        </w:rPr>
        <w:t>Bị</w:t>
      </w:r>
      <w:r>
        <w:rPr>
          <w:i/>
          <w:spacing w:val="38"/>
          <w:sz w:val="28"/>
        </w:rPr>
        <w:t> </w:t>
      </w:r>
      <w:r>
        <w:rPr>
          <w:i/>
          <w:sz w:val="28"/>
        </w:rPr>
        <w:t>đơn:</w:t>
      </w:r>
      <w:r>
        <w:rPr>
          <w:i/>
          <w:spacing w:val="39"/>
          <w:sz w:val="28"/>
        </w:rPr>
        <w:t> </w:t>
      </w:r>
      <w:r>
        <w:rPr>
          <w:sz w:val="28"/>
        </w:rPr>
        <w:t>Ngô</w:t>
      </w:r>
      <w:r>
        <w:rPr>
          <w:spacing w:val="38"/>
          <w:sz w:val="28"/>
        </w:rPr>
        <w:t> </w:t>
      </w:r>
      <w:r>
        <w:rPr>
          <w:sz w:val="28"/>
        </w:rPr>
        <w:t>Minh</w:t>
      </w:r>
      <w:r>
        <w:rPr>
          <w:spacing w:val="38"/>
          <w:sz w:val="28"/>
        </w:rPr>
        <w:t> </w:t>
      </w:r>
      <w:r>
        <w:rPr>
          <w:sz w:val="28"/>
        </w:rPr>
        <w:t>C,</w:t>
      </w:r>
      <w:r>
        <w:rPr>
          <w:spacing w:val="34"/>
          <w:sz w:val="28"/>
        </w:rPr>
        <w:t> </w:t>
      </w:r>
      <w:r>
        <w:rPr>
          <w:sz w:val="28"/>
        </w:rPr>
        <w:t>sinh</w:t>
      </w:r>
      <w:r>
        <w:rPr>
          <w:spacing w:val="36"/>
          <w:sz w:val="28"/>
        </w:rPr>
        <w:t> </w:t>
      </w:r>
      <w:r>
        <w:rPr>
          <w:sz w:val="28"/>
        </w:rPr>
        <w:t>năm:</w:t>
      </w:r>
      <w:r>
        <w:rPr>
          <w:spacing w:val="38"/>
          <w:sz w:val="28"/>
        </w:rPr>
        <w:t> </w:t>
      </w:r>
      <w:r>
        <w:rPr>
          <w:sz w:val="28"/>
        </w:rPr>
        <w:t>1995;</w:t>
      </w:r>
      <w:r>
        <w:rPr>
          <w:spacing w:val="39"/>
          <w:sz w:val="28"/>
        </w:rPr>
        <w:t> </w:t>
      </w:r>
      <w:r>
        <w:rPr>
          <w:i/>
          <w:sz w:val="28"/>
        </w:rPr>
        <w:t>Địa</w:t>
      </w:r>
      <w:r>
        <w:rPr>
          <w:i/>
          <w:spacing w:val="38"/>
          <w:sz w:val="28"/>
        </w:rPr>
        <w:t> </w:t>
      </w:r>
      <w:r>
        <w:rPr>
          <w:i/>
          <w:sz w:val="28"/>
        </w:rPr>
        <w:t>chỉ:</w:t>
      </w:r>
      <w:r>
        <w:rPr>
          <w:i/>
          <w:spacing w:val="37"/>
          <w:sz w:val="28"/>
        </w:rPr>
        <w:t> </w:t>
      </w:r>
      <w:r>
        <w:rPr>
          <w:sz w:val="28"/>
        </w:rPr>
        <w:t>244/5,</w:t>
      </w:r>
      <w:r>
        <w:rPr>
          <w:spacing w:val="39"/>
          <w:sz w:val="28"/>
        </w:rPr>
        <w:t> </w:t>
      </w:r>
      <w:r>
        <w:rPr>
          <w:sz w:val="28"/>
        </w:rPr>
        <w:t>ấp</w:t>
      </w:r>
      <w:r>
        <w:rPr>
          <w:spacing w:val="38"/>
          <w:sz w:val="28"/>
        </w:rPr>
        <w:t> </w:t>
      </w:r>
      <w:r>
        <w:rPr>
          <w:sz w:val="28"/>
        </w:rPr>
        <w:t>LĐ,</w:t>
      </w:r>
      <w:r>
        <w:rPr>
          <w:spacing w:val="37"/>
          <w:sz w:val="28"/>
        </w:rPr>
        <w:t> </w:t>
      </w:r>
      <w:r>
        <w:rPr>
          <w:sz w:val="28"/>
        </w:rPr>
        <w:t>xã</w:t>
      </w:r>
      <w:r>
        <w:rPr>
          <w:spacing w:val="38"/>
          <w:sz w:val="28"/>
        </w:rPr>
        <w:t> </w:t>
      </w:r>
      <w:r>
        <w:rPr>
          <w:sz w:val="28"/>
        </w:rPr>
        <w:t>LT, huyện LV, tỉnh ĐT</w:t>
      </w:r>
    </w:p>
    <w:p>
      <w:pPr>
        <w:pStyle w:val="BodyText"/>
        <w:spacing w:before="162"/>
        <w:ind w:left="800"/>
      </w:pPr>
      <w:r>
        <w:rPr/>
        <w:t>Căn</w:t>
      </w:r>
      <w:r>
        <w:rPr>
          <w:spacing w:val="-3"/>
        </w:rPr>
        <w:t> </w:t>
      </w:r>
      <w:r>
        <w:rPr/>
        <w:t>cứ</w:t>
      </w:r>
      <w:r>
        <w:rPr>
          <w:spacing w:val="-4"/>
        </w:rPr>
        <w:t> </w:t>
      </w:r>
      <w:r>
        <w:rPr/>
        <w:t>vào</w:t>
      </w:r>
      <w:r>
        <w:rPr>
          <w:spacing w:val="-1"/>
        </w:rPr>
        <w:t> </w:t>
      </w:r>
      <w:r>
        <w:rPr/>
        <w:t>Điều</w:t>
      </w:r>
      <w:r>
        <w:rPr>
          <w:spacing w:val="-1"/>
        </w:rPr>
        <w:t> </w:t>
      </w:r>
      <w:r>
        <w:rPr/>
        <w:t>212</w:t>
      </w:r>
      <w:r>
        <w:rPr>
          <w:spacing w:val="-5"/>
        </w:rPr>
        <w:t> </w:t>
      </w:r>
      <w:r>
        <w:rPr/>
        <w:t>và</w:t>
      </w:r>
      <w:r>
        <w:rPr>
          <w:spacing w:val="-2"/>
        </w:rPr>
        <w:t> </w:t>
      </w:r>
      <w:r>
        <w:rPr/>
        <w:t>Điều</w:t>
      </w:r>
      <w:r>
        <w:rPr>
          <w:spacing w:val="-4"/>
        </w:rPr>
        <w:t> </w:t>
      </w:r>
      <w:r>
        <w:rPr/>
        <w:t>213</w:t>
      </w:r>
      <w:r>
        <w:rPr>
          <w:spacing w:val="-1"/>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3"/>
        </w:rPr>
        <w:t> </w:t>
      </w:r>
      <w:r>
        <w:rPr>
          <w:spacing w:val="-5"/>
        </w:rPr>
        <w:t>sự;</w:t>
      </w:r>
    </w:p>
    <w:p>
      <w:pPr>
        <w:pStyle w:val="BodyText"/>
        <w:spacing w:line="500" w:lineRule="exact" w:before="37"/>
        <w:ind w:left="821"/>
      </w:pPr>
      <w:r>
        <w:rPr/>
        <w:t>Căn cứ vào Điều</w:t>
      </w:r>
      <w:r>
        <w:rPr>
          <w:spacing w:val="-1"/>
        </w:rPr>
        <w:t> </w:t>
      </w:r>
      <w:r>
        <w:rPr/>
        <w:t>55,</w:t>
      </w:r>
      <w:r>
        <w:rPr>
          <w:spacing w:val="-2"/>
        </w:rPr>
        <w:t> </w:t>
      </w:r>
      <w:r>
        <w:rPr/>
        <w:t>Điều</w:t>
      </w:r>
      <w:r>
        <w:rPr>
          <w:spacing w:val="-1"/>
        </w:rPr>
        <w:t> </w:t>
      </w:r>
      <w:r>
        <w:rPr/>
        <w:t>81, Điều</w:t>
      </w:r>
      <w:r>
        <w:rPr>
          <w:spacing w:val="-1"/>
        </w:rPr>
        <w:t> </w:t>
      </w:r>
      <w:r>
        <w:rPr/>
        <w:t>82, Điều 83 Luật hôn nhân</w:t>
      </w:r>
      <w:r>
        <w:rPr>
          <w:spacing w:val="-1"/>
        </w:rPr>
        <w:t> </w:t>
      </w:r>
      <w:r>
        <w:rPr/>
        <w:t>và gia</w:t>
      </w:r>
      <w:r>
        <w:rPr>
          <w:spacing w:val="-1"/>
        </w:rPr>
        <w:t> </w:t>
      </w:r>
      <w:r>
        <w:rPr/>
        <w:t>đình; Căn</w:t>
      </w:r>
      <w:r>
        <w:rPr>
          <w:spacing w:val="13"/>
        </w:rPr>
        <w:t> </w:t>
      </w:r>
      <w:r>
        <w:rPr/>
        <w:t>cứ vào biên bản ghi nhận sự</w:t>
      </w:r>
      <w:r>
        <w:rPr>
          <w:spacing w:val="12"/>
        </w:rPr>
        <w:t> </w:t>
      </w:r>
      <w:r>
        <w:rPr/>
        <w:t>tự nguyện</w:t>
      </w:r>
      <w:r>
        <w:rPr>
          <w:spacing w:val="13"/>
        </w:rPr>
        <w:t> </w:t>
      </w:r>
      <w:r>
        <w:rPr/>
        <w:t>ly hôn và hòa giải thành ngày</w:t>
      </w:r>
    </w:p>
    <w:p>
      <w:pPr>
        <w:pStyle w:val="BodyText"/>
        <w:spacing w:line="298" w:lineRule="exact"/>
      </w:pPr>
      <w:r>
        <w:rPr>
          <w:spacing w:val="-2"/>
        </w:rPr>
        <w:t>18/11/2022.</w:t>
      </w:r>
    </w:p>
    <w:p>
      <w:pPr>
        <w:spacing w:before="182"/>
        <w:ind w:left="1981" w:right="1998" w:firstLine="0"/>
        <w:jc w:val="center"/>
        <w:rPr>
          <w:b/>
          <w:sz w:val="30"/>
        </w:rPr>
      </w:pPr>
      <w:r>
        <w:rPr>
          <w:b/>
          <w:sz w:val="30"/>
        </w:rPr>
        <w:t>XÉT</w:t>
      </w:r>
      <w:r>
        <w:rPr>
          <w:b/>
          <w:spacing w:val="-3"/>
          <w:sz w:val="30"/>
        </w:rPr>
        <w:t> </w:t>
      </w:r>
      <w:r>
        <w:rPr>
          <w:b/>
          <w:spacing w:val="-2"/>
          <w:sz w:val="30"/>
        </w:rPr>
        <w:t>THẤY:</w:t>
      </w:r>
    </w:p>
    <w:p>
      <w:pPr>
        <w:pStyle w:val="BodyText"/>
        <w:spacing w:line="252" w:lineRule="auto" w:before="171"/>
        <w:ind w:right="113" w:firstLine="719"/>
        <w:jc w:val="both"/>
      </w:pPr>
      <w:r>
        <w:rPr/>
        <w:t>Việc thuận tình ly hôn và thỏa thuận của các đương sự được ghi trong biên bản ghi nhận sự tự nguyện ly hôn và hòa giải thành ngày 18 tháng 11 năm 2022, là hoàn toàn tự nguyện và không vi phạm điều cấm của luật, không trái đạo đức xã hội.</w:t>
      </w:r>
    </w:p>
    <w:p>
      <w:pPr>
        <w:pStyle w:val="BodyText"/>
        <w:spacing w:line="252" w:lineRule="auto" w:before="160"/>
        <w:ind w:right="113" w:firstLine="719"/>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pStyle w:val="Heading1"/>
        <w:spacing w:before="164"/>
        <w:ind w:left="1981" w:right="1997" w:firstLine="0"/>
        <w:jc w:val="center"/>
      </w:pPr>
      <w:r>
        <w:rPr/>
        <w:t>QUYẾT</w:t>
      </w:r>
      <w:r>
        <w:rPr>
          <w:spacing w:val="-5"/>
        </w:rPr>
        <w:t> </w:t>
      </w:r>
      <w:r>
        <w:rPr>
          <w:spacing w:val="-2"/>
        </w:rPr>
        <w:t>ĐỊNH:</w:t>
      </w:r>
    </w:p>
    <w:p>
      <w:pPr>
        <w:pStyle w:val="BodyText"/>
        <w:spacing w:before="5"/>
        <w:ind w:left="0"/>
        <w:rPr>
          <w:b/>
          <w:sz w:val="44"/>
        </w:rPr>
      </w:pPr>
    </w:p>
    <w:p>
      <w:pPr>
        <w:pStyle w:val="ListParagraph"/>
        <w:numPr>
          <w:ilvl w:val="0"/>
          <w:numId w:val="2"/>
        </w:numPr>
        <w:tabs>
          <w:tab w:pos="1115" w:val="left" w:leader="none"/>
        </w:tabs>
        <w:spacing w:line="252" w:lineRule="auto" w:before="0" w:after="0"/>
        <w:ind w:left="102" w:right="115" w:firstLine="719"/>
        <w:jc w:val="left"/>
        <w:rPr>
          <w:sz w:val="28"/>
        </w:rPr>
      </w:pPr>
      <w:r>
        <w:rPr>
          <w:sz w:val="28"/>
        </w:rPr>
        <w:t>Công</w:t>
      </w:r>
      <w:r>
        <w:rPr>
          <w:spacing w:val="24"/>
          <w:sz w:val="28"/>
        </w:rPr>
        <w:t> </w:t>
      </w:r>
      <w:r>
        <w:rPr>
          <w:sz w:val="28"/>
        </w:rPr>
        <w:t>nhận</w:t>
      </w:r>
      <w:r>
        <w:rPr>
          <w:spacing w:val="24"/>
          <w:sz w:val="28"/>
        </w:rPr>
        <w:t> </w:t>
      </w:r>
      <w:r>
        <w:rPr>
          <w:sz w:val="28"/>
        </w:rPr>
        <w:t>sự tự</w:t>
      </w:r>
      <w:r>
        <w:rPr>
          <w:spacing w:val="23"/>
          <w:sz w:val="28"/>
        </w:rPr>
        <w:t> </w:t>
      </w:r>
      <w:r>
        <w:rPr>
          <w:sz w:val="28"/>
        </w:rPr>
        <w:t>nguyện</w:t>
      </w:r>
      <w:r>
        <w:rPr>
          <w:spacing w:val="25"/>
          <w:sz w:val="28"/>
        </w:rPr>
        <w:t> </w:t>
      </w:r>
      <w:r>
        <w:rPr>
          <w:sz w:val="28"/>
        </w:rPr>
        <w:t>thuận</w:t>
      </w:r>
      <w:r>
        <w:rPr>
          <w:spacing w:val="23"/>
          <w:sz w:val="28"/>
        </w:rPr>
        <w:t> </w:t>
      </w:r>
      <w:r>
        <w:rPr>
          <w:sz w:val="28"/>
        </w:rPr>
        <w:t>tình</w:t>
      </w:r>
      <w:r>
        <w:rPr>
          <w:spacing w:val="24"/>
          <w:sz w:val="28"/>
        </w:rPr>
        <w:t> </w:t>
      </w:r>
      <w:r>
        <w:rPr>
          <w:sz w:val="28"/>
        </w:rPr>
        <w:t>ly hôn</w:t>
      </w:r>
      <w:r>
        <w:rPr>
          <w:spacing w:val="24"/>
          <w:sz w:val="28"/>
        </w:rPr>
        <w:t> </w:t>
      </w:r>
      <w:r>
        <w:rPr>
          <w:sz w:val="28"/>
        </w:rPr>
        <w:t>giữa</w:t>
      </w:r>
      <w:r>
        <w:rPr>
          <w:spacing w:val="24"/>
          <w:sz w:val="28"/>
        </w:rPr>
        <w:t> </w:t>
      </w:r>
      <w:r>
        <w:rPr>
          <w:sz w:val="28"/>
        </w:rPr>
        <w:t>Trần</w:t>
      </w:r>
      <w:r>
        <w:rPr>
          <w:spacing w:val="24"/>
          <w:sz w:val="28"/>
        </w:rPr>
        <w:t> </w:t>
      </w:r>
      <w:r>
        <w:rPr>
          <w:sz w:val="28"/>
        </w:rPr>
        <w:t>Thị</w:t>
      </w:r>
      <w:r>
        <w:rPr>
          <w:spacing w:val="23"/>
          <w:sz w:val="28"/>
        </w:rPr>
        <w:t> </w:t>
      </w:r>
      <w:r>
        <w:rPr>
          <w:sz w:val="28"/>
        </w:rPr>
        <w:t>N</w:t>
      </w:r>
      <w:r>
        <w:rPr>
          <w:spacing w:val="22"/>
          <w:sz w:val="28"/>
        </w:rPr>
        <w:t> </w:t>
      </w:r>
      <w:r>
        <w:rPr>
          <w:sz w:val="28"/>
        </w:rPr>
        <w:t>Y</w:t>
      </w:r>
      <w:r>
        <w:rPr>
          <w:spacing w:val="23"/>
          <w:sz w:val="28"/>
        </w:rPr>
        <w:t> </w:t>
      </w:r>
      <w:r>
        <w:rPr>
          <w:sz w:val="28"/>
        </w:rPr>
        <w:t>và</w:t>
      </w:r>
      <w:r>
        <w:rPr>
          <w:spacing w:val="31"/>
          <w:sz w:val="28"/>
        </w:rPr>
        <w:t> </w:t>
      </w:r>
      <w:r>
        <w:rPr>
          <w:sz w:val="28"/>
        </w:rPr>
        <w:t>Ngô Minh C.</w:t>
      </w:r>
    </w:p>
    <w:p>
      <w:pPr>
        <w:pStyle w:val="BodyText"/>
        <w:spacing w:before="10"/>
        <w:ind w:left="0"/>
        <w:rPr>
          <w:sz w:val="23"/>
        </w:rPr>
      </w:pPr>
    </w:p>
    <w:p>
      <w:pPr>
        <w:pStyle w:val="ListParagraph"/>
        <w:numPr>
          <w:ilvl w:val="0"/>
          <w:numId w:val="2"/>
        </w:numPr>
        <w:tabs>
          <w:tab w:pos="1103" w:val="left" w:leader="none"/>
        </w:tabs>
        <w:spacing w:line="240" w:lineRule="auto" w:before="0" w:after="0"/>
        <w:ind w:left="1102" w:right="0" w:hanging="282"/>
        <w:jc w:val="left"/>
        <w:rPr>
          <w:sz w:val="28"/>
        </w:rPr>
      </w:pPr>
      <w:r>
        <w:rPr>
          <w:sz w:val="28"/>
        </w:rPr>
        <w:t>Công</w:t>
      </w:r>
      <w:r>
        <w:rPr>
          <w:spacing w:val="-5"/>
          <w:sz w:val="28"/>
        </w:rPr>
        <w:t> </w:t>
      </w:r>
      <w:r>
        <w:rPr>
          <w:sz w:val="28"/>
        </w:rPr>
        <w:t>nhận sự</w:t>
      </w:r>
      <w:r>
        <w:rPr>
          <w:spacing w:val="-4"/>
          <w:sz w:val="28"/>
        </w:rPr>
        <w:t> </w:t>
      </w:r>
      <w:r>
        <w:rPr>
          <w:sz w:val="28"/>
        </w:rPr>
        <w:t>thỏa</w:t>
      </w:r>
      <w:r>
        <w:rPr>
          <w:spacing w:val="-1"/>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998" w:val="left" w:leader="none"/>
        </w:tabs>
        <w:spacing w:line="249" w:lineRule="auto" w:before="177" w:after="0"/>
        <w:ind w:left="102" w:right="118" w:firstLine="719"/>
        <w:jc w:val="left"/>
        <w:rPr>
          <w:sz w:val="28"/>
        </w:rPr>
      </w:pPr>
      <w:r>
        <w:rPr>
          <w:b/>
          <w:sz w:val="28"/>
        </w:rPr>
        <w:t>Về hôn nhân: </w:t>
      </w:r>
      <w:r>
        <w:rPr>
          <w:sz w:val="28"/>
        </w:rPr>
        <w:t>Trần Thị N Y và Ngô Minh C cùng thống nhất thuận tình ly hôn.</w:t>
      </w:r>
    </w:p>
    <w:p>
      <w:pPr>
        <w:spacing w:after="0" w:line="249" w:lineRule="auto"/>
        <w:jc w:val="left"/>
        <w:rPr>
          <w:sz w:val="28"/>
        </w:rPr>
        <w:sectPr>
          <w:type w:val="continuous"/>
          <w:pgSz w:w="11910" w:h="16850"/>
          <w:pgMar w:top="1120" w:bottom="280" w:left="1600" w:right="900"/>
        </w:sectPr>
      </w:pPr>
    </w:p>
    <w:p>
      <w:pPr>
        <w:pStyle w:val="ListParagraph"/>
        <w:numPr>
          <w:ilvl w:val="1"/>
          <w:numId w:val="2"/>
        </w:numPr>
        <w:tabs>
          <w:tab w:pos="969" w:val="left" w:leader="none"/>
        </w:tabs>
        <w:spacing w:line="252" w:lineRule="auto" w:before="62" w:after="0"/>
        <w:ind w:left="102" w:right="114" w:firstLine="698"/>
        <w:jc w:val="both"/>
        <w:rPr>
          <w:sz w:val="28"/>
        </w:rPr>
      </w:pPr>
      <w:r>
        <w:rPr>
          <w:b/>
          <w:sz w:val="28"/>
        </w:rPr>
        <w:t>Về con chung và cấp dưỡng</w:t>
      </w:r>
      <w:r>
        <w:rPr>
          <w:sz w:val="28"/>
        </w:rPr>
        <w:t>: Trần Thị N Y được tiếp tục nuôi Ngô Trần Phương N, sinh ngày: 26/5/2022. Ngô Minh C cấp dưỡng nuôi con mỗi tháng bằng ½ tháng lương cơ sở, theo từng thời điểm cấp dưỡng, thời gian cấp dưỡng tính từ tháng 12/2022 cho đến khi Ngô Trần Phương N, sinh ngày: 26/5/2022 đủ 18 tuổi.</w:t>
      </w:r>
    </w:p>
    <w:p>
      <w:pPr>
        <w:pStyle w:val="BodyText"/>
        <w:spacing w:line="252" w:lineRule="auto" w:before="161"/>
        <w:ind w:right="115" w:firstLine="698"/>
        <w:jc w:val="both"/>
      </w:pPr>
      <w:r>
        <w:rPr/>
        <w:t>Trần Thị N Y cùng các thành viên gia đình không được cản trở Ngô Minh C trong việc thăm nom, chăm sóc, nuôi dưỡng, giáo dục con.</w:t>
      </w:r>
    </w:p>
    <w:p>
      <w:pPr>
        <w:pStyle w:val="Heading1"/>
        <w:numPr>
          <w:ilvl w:val="1"/>
          <w:numId w:val="2"/>
        </w:numPr>
        <w:tabs>
          <w:tab w:pos="986" w:val="left" w:leader="none"/>
        </w:tabs>
        <w:spacing w:line="240" w:lineRule="auto" w:before="161" w:after="0"/>
        <w:ind w:left="985" w:right="0" w:hanging="165"/>
        <w:jc w:val="both"/>
      </w:pPr>
      <w:r>
        <w:rPr/>
        <w:t>Về</w:t>
      </w:r>
      <w:r>
        <w:rPr>
          <w:spacing w:val="-1"/>
        </w:rPr>
        <w:t> </w:t>
      </w:r>
      <w:r>
        <w:rPr/>
        <w:t>tài</w:t>
      </w:r>
      <w:r>
        <w:rPr>
          <w:spacing w:val="-2"/>
        </w:rPr>
        <w:t> </w:t>
      </w:r>
      <w:r>
        <w:rPr/>
        <w:t>sản</w:t>
      </w:r>
      <w:r>
        <w:rPr>
          <w:spacing w:val="1"/>
        </w:rPr>
        <w:t> </w:t>
      </w:r>
      <w:r>
        <w:rPr>
          <w:spacing w:val="-2"/>
        </w:rPr>
        <w:t>chung:</w:t>
      </w:r>
    </w:p>
    <w:p>
      <w:pPr>
        <w:pStyle w:val="BodyText"/>
        <w:spacing w:line="252" w:lineRule="auto" w:before="175"/>
        <w:ind w:right="114" w:firstLine="719"/>
        <w:jc w:val="both"/>
      </w:pPr>
      <w:r>
        <w:rPr/>
        <w:t>Trần Thị N Y và Ngô Minh C cùng trình bày: Vợ chồng đã thỏa thuận xong, không yêu cầu Tòa án giải quyết.</w:t>
      </w:r>
    </w:p>
    <w:p>
      <w:pPr>
        <w:pStyle w:val="Heading1"/>
        <w:numPr>
          <w:ilvl w:val="0"/>
          <w:numId w:val="1"/>
        </w:numPr>
        <w:tabs>
          <w:tab w:pos="894" w:val="left" w:leader="none"/>
        </w:tabs>
        <w:spacing w:line="240" w:lineRule="auto" w:before="162" w:after="0"/>
        <w:ind w:left="894" w:right="0" w:hanging="164"/>
        <w:jc w:val="both"/>
        <w:rPr>
          <w:b w:val="0"/>
        </w:rPr>
      </w:pPr>
      <w:r>
        <w:rPr/>
        <w:t>Về</w:t>
      </w:r>
      <w:r>
        <w:rPr>
          <w:spacing w:val="-3"/>
        </w:rPr>
        <w:t> </w:t>
      </w:r>
      <w:r>
        <w:rPr/>
        <w:t>nợ</w:t>
      </w:r>
      <w:r>
        <w:rPr>
          <w:spacing w:val="-1"/>
        </w:rPr>
        <w:t> </w:t>
      </w:r>
      <w:r>
        <w:rPr>
          <w:spacing w:val="-2"/>
        </w:rPr>
        <w:t>chung:</w:t>
      </w:r>
    </w:p>
    <w:p>
      <w:pPr>
        <w:pStyle w:val="BodyText"/>
        <w:spacing w:line="252" w:lineRule="auto" w:before="175"/>
        <w:ind w:right="114" w:firstLine="628"/>
        <w:jc w:val="both"/>
      </w:pPr>
      <w:r>
        <w:rPr/>
        <w:t>Trần Thị N</w:t>
      </w:r>
      <w:r>
        <w:rPr>
          <w:spacing w:val="-1"/>
        </w:rPr>
        <w:t> </w:t>
      </w:r>
      <w:r>
        <w:rPr/>
        <w:t>Y và Ngô Minh C cùng trình bày: Vợ chồng không có nợ chung không yêu cầu Tòa án giải quyết.</w:t>
      </w:r>
    </w:p>
    <w:p>
      <w:pPr>
        <w:spacing w:before="161"/>
        <w:ind w:left="821" w:right="0" w:firstLine="0"/>
        <w:jc w:val="both"/>
        <w:rPr>
          <w:sz w:val="28"/>
        </w:rPr>
      </w:pPr>
      <w:r>
        <w:rPr>
          <w:sz w:val="28"/>
        </w:rPr>
        <w:t>-</w:t>
      </w:r>
      <w:r>
        <w:rPr>
          <w:spacing w:val="-2"/>
          <w:sz w:val="28"/>
        </w:rPr>
        <w:t> </w:t>
      </w:r>
      <w:r>
        <w:rPr>
          <w:b/>
          <w:sz w:val="28"/>
        </w:rPr>
        <w:t>Về</w:t>
      </w:r>
      <w:r>
        <w:rPr>
          <w:b/>
          <w:spacing w:val="-2"/>
          <w:sz w:val="28"/>
        </w:rPr>
        <w:t> </w:t>
      </w:r>
      <w:r>
        <w:rPr>
          <w:b/>
          <w:sz w:val="28"/>
        </w:rPr>
        <w:t>án </w:t>
      </w:r>
      <w:r>
        <w:rPr>
          <w:b/>
          <w:spacing w:val="-4"/>
          <w:sz w:val="28"/>
        </w:rPr>
        <w:t>phí</w:t>
      </w:r>
      <w:r>
        <w:rPr>
          <w:spacing w:val="-4"/>
          <w:sz w:val="28"/>
        </w:rPr>
        <w:t>:</w:t>
      </w:r>
    </w:p>
    <w:p>
      <w:pPr>
        <w:pStyle w:val="BodyText"/>
        <w:spacing w:line="252" w:lineRule="auto" w:before="175"/>
        <w:ind w:right="114" w:firstLine="698"/>
        <w:jc w:val="both"/>
      </w:pPr>
      <w:r>
        <w:rPr/>
        <w:t>Trần Thị N Y tự nguyện chịu án phí dân sự sơ thẩm là 300.000 đồng (ba trăm nghìn đồng), (trong đó án phí về ly hôn là 150.000 đồng và án phí về cấp dưỡng nuôi con là 150.000 đồng). Được khấu trừ vào số tiền 1.852.000 đồng (Một triệu, tám trăm năm mươi hai nghìn đồng) tiền tạm ứng án phí đã nộp theo biên lai số 0010695, ngày 26/10/2022 của Chi cục Thi hành án dân sự huyện Lai Vung, tỉnh Đồng Tháp. Trần Thị N Y được nhận lại 1.552.000 đồng (Một triệu, năm trăm năm mươi hai nghìn đồng).</w:t>
      </w:r>
    </w:p>
    <w:p>
      <w:pPr>
        <w:pStyle w:val="ListParagraph"/>
        <w:numPr>
          <w:ilvl w:val="0"/>
          <w:numId w:val="2"/>
        </w:numPr>
        <w:tabs>
          <w:tab w:pos="1137" w:val="left" w:leader="none"/>
        </w:tabs>
        <w:spacing w:line="252" w:lineRule="auto" w:before="161" w:after="0"/>
        <w:ind w:left="102" w:right="115"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964" w:val="left" w:leader="none"/>
        </w:tabs>
        <w:spacing w:line="312" w:lineRule="auto" w:before="162" w:after="0"/>
        <w:ind w:left="102" w:right="115" w:firstLine="566"/>
        <w:jc w:val="both"/>
        <w:rPr>
          <w:sz w:val="28"/>
        </w:rPr>
      </w:pPr>
      <w:r>
        <w:rPr>
          <w:sz w:val="28"/>
        </w:rPr>
        <w:t>Quyết định này được thi hành theo quy định tại Điều 2 Luật Thi hành án dân sự</w:t>
      </w:r>
      <w:r>
        <w:rPr>
          <w:spacing w:val="-1"/>
          <w:sz w:val="28"/>
        </w:rPr>
        <w:t> </w:t>
      </w:r>
      <w:r>
        <w:rPr>
          <w:sz w:val="28"/>
        </w:rPr>
        <w:t>thì người được thi hành án dân sự, người phải thi hành án dân sự</w:t>
      </w:r>
      <w:r>
        <w:rPr>
          <w:spacing w:val="-1"/>
          <w:sz w:val="28"/>
        </w:rPr>
        <w:t> </w:t>
      </w:r>
      <w:r>
        <w:rPr>
          <w:sz w:val="28"/>
        </w:rPr>
        <w:t>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2"/>
        <w:ind w:left="0"/>
        <w:rPr>
          <w:sz w:val="6"/>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8"/>
        <w:gridCol w:w="4523"/>
      </w:tblGrid>
      <w:tr>
        <w:trPr>
          <w:trHeight w:val="2249" w:hRule="atLeast"/>
        </w:trPr>
        <w:tc>
          <w:tcPr>
            <w:tcW w:w="4098"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pacing w:val="-4"/>
                <w:sz w:val="22"/>
              </w:rPr>
              <w:t>đ/s;</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H.Lai</w:t>
            </w:r>
            <w:r>
              <w:rPr>
                <w:spacing w:val="-1"/>
                <w:sz w:val="22"/>
              </w:rPr>
              <w:t> </w:t>
            </w:r>
            <w:r>
              <w:rPr>
                <w:spacing w:val="-4"/>
                <w:sz w:val="22"/>
              </w:rPr>
              <w:t>Vung;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CCTTA-DS</w:t>
            </w:r>
            <w:r>
              <w:rPr>
                <w:spacing w:val="-7"/>
                <w:sz w:val="22"/>
              </w:rPr>
              <w:t> </w:t>
            </w:r>
            <w:r>
              <w:rPr>
                <w:sz w:val="22"/>
              </w:rPr>
              <w:t>H.Lai</w:t>
            </w:r>
            <w:r>
              <w:rPr>
                <w:spacing w:val="-4"/>
                <w:sz w:val="22"/>
              </w:rPr>
              <w:t> Vung;</w:t>
            </w:r>
          </w:p>
          <w:p>
            <w:pPr>
              <w:pStyle w:val="TableParagraph"/>
              <w:numPr>
                <w:ilvl w:val="0"/>
                <w:numId w:val="3"/>
              </w:numPr>
              <w:tabs>
                <w:tab w:pos="178" w:val="left" w:leader="none"/>
              </w:tabs>
              <w:spacing w:line="253"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Long</w:t>
            </w:r>
            <w:r>
              <w:rPr>
                <w:spacing w:val="-4"/>
                <w:sz w:val="22"/>
              </w:rPr>
              <w:t> </w:t>
            </w:r>
            <w:r>
              <w:rPr>
                <w:spacing w:val="-2"/>
                <w:sz w:val="22"/>
              </w:rPr>
              <w:t>Thắng;</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HS,</w:t>
            </w:r>
            <w:r>
              <w:rPr>
                <w:spacing w:val="-2"/>
                <w:sz w:val="22"/>
              </w:rPr>
              <w:t> </w:t>
            </w:r>
            <w:r>
              <w:rPr>
                <w:sz w:val="22"/>
              </w:rPr>
              <w:t>AV </w:t>
            </w:r>
            <w:r>
              <w:rPr>
                <w:spacing w:val="-2"/>
                <w:sz w:val="22"/>
              </w:rPr>
              <w:t>(Vinh).</w:t>
            </w:r>
          </w:p>
        </w:tc>
        <w:tc>
          <w:tcPr>
            <w:tcW w:w="4523" w:type="dxa"/>
          </w:tcPr>
          <w:p>
            <w:pPr>
              <w:pStyle w:val="TableParagraph"/>
              <w:spacing w:line="317" w:lineRule="exact"/>
              <w:ind w:left="1666" w:right="45"/>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72" w:right="45"/>
              <w:jc w:val="center"/>
              <w:rPr>
                <w:b/>
                <w:sz w:val="28"/>
              </w:rPr>
            </w:pPr>
            <w:r>
              <w:rPr>
                <w:b/>
                <w:sz w:val="28"/>
              </w:rPr>
              <w:t>Huỳnh</w:t>
            </w:r>
            <w:r>
              <w:rPr>
                <w:b/>
                <w:spacing w:val="-6"/>
                <w:sz w:val="28"/>
              </w:rPr>
              <w:t> </w:t>
            </w:r>
            <w:r>
              <w:rPr>
                <w:b/>
                <w:sz w:val="28"/>
              </w:rPr>
              <w:t>Thị</w:t>
            </w:r>
            <w:r>
              <w:rPr>
                <w:b/>
                <w:spacing w:val="-1"/>
                <w:sz w:val="28"/>
              </w:rPr>
              <w:t> </w:t>
            </w:r>
            <w:r>
              <w:rPr>
                <w:b/>
                <w:sz w:val="28"/>
              </w:rPr>
              <w:t>Bích</w:t>
            </w:r>
            <w:r>
              <w:rPr>
                <w:b/>
                <w:spacing w:val="-2"/>
                <w:sz w:val="28"/>
              </w:rPr>
              <w:t> </w:t>
            </w:r>
            <w:r>
              <w:rPr>
                <w:b/>
                <w:spacing w:val="-4"/>
                <w:sz w:val="28"/>
              </w:rPr>
              <w:t>Huyền</w:t>
            </w:r>
          </w:p>
        </w:tc>
      </w:tr>
    </w:tbl>
    <w:p>
      <w:pPr>
        <w:spacing w:after="0" w:line="302" w:lineRule="exact"/>
        <w:jc w:val="center"/>
        <w:rPr>
          <w:sz w:val="28"/>
        </w:rPr>
        <w:sectPr>
          <w:pgSz w:w="11910" w:h="16850"/>
          <w:pgMar w:top="1060" w:bottom="280" w:left="1600" w:right="900"/>
        </w:sectPr>
      </w:pPr>
    </w:p>
    <w:p>
      <w:pPr>
        <w:pStyle w:val="BodyText"/>
        <w:spacing w:before="4"/>
        <w:ind w:left="0"/>
        <w:rPr>
          <w:sz w:val="17"/>
        </w:rPr>
      </w:pPr>
    </w:p>
    <w:sectPr>
      <w:pgSz w:w="11910" w:h="16850"/>
      <w:pgMar w:top="194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1" w:hanging="128"/>
      </w:pPr>
      <w:rPr>
        <w:rFonts w:hint="default"/>
        <w:lang w:val="vi" w:eastAsia="en-US" w:bidi="ar-SA"/>
      </w:rPr>
    </w:lvl>
    <w:lvl w:ilvl="2">
      <w:start w:val="0"/>
      <w:numFmt w:val="bullet"/>
      <w:lvlText w:val="•"/>
      <w:lvlJc w:val="left"/>
      <w:pPr>
        <w:ind w:left="963" w:hanging="128"/>
      </w:pPr>
      <w:rPr>
        <w:rFonts w:hint="default"/>
        <w:lang w:val="vi" w:eastAsia="en-US" w:bidi="ar-SA"/>
      </w:rPr>
    </w:lvl>
    <w:lvl w:ilvl="3">
      <w:start w:val="0"/>
      <w:numFmt w:val="bullet"/>
      <w:lvlText w:val="•"/>
      <w:lvlJc w:val="left"/>
      <w:pPr>
        <w:ind w:left="1355" w:hanging="128"/>
      </w:pPr>
      <w:rPr>
        <w:rFonts w:hint="default"/>
        <w:lang w:val="vi" w:eastAsia="en-US" w:bidi="ar-SA"/>
      </w:rPr>
    </w:lvl>
    <w:lvl w:ilvl="4">
      <w:start w:val="0"/>
      <w:numFmt w:val="bullet"/>
      <w:lvlText w:val="•"/>
      <w:lvlJc w:val="left"/>
      <w:pPr>
        <w:ind w:left="1747" w:hanging="128"/>
      </w:pPr>
      <w:rPr>
        <w:rFonts w:hint="default"/>
        <w:lang w:val="vi" w:eastAsia="en-US" w:bidi="ar-SA"/>
      </w:rPr>
    </w:lvl>
    <w:lvl w:ilvl="5">
      <w:start w:val="0"/>
      <w:numFmt w:val="bullet"/>
      <w:lvlText w:val="•"/>
      <w:lvlJc w:val="left"/>
      <w:pPr>
        <w:ind w:left="2139" w:hanging="128"/>
      </w:pPr>
      <w:rPr>
        <w:rFonts w:hint="default"/>
        <w:lang w:val="vi" w:eastAsia="en-US" w:bidi="ar-SA"/>
      </w:rPr>
    </w:lvl>
    <w:lvl w:ilvl="6">
      <w:start w:val="0"/>
      <w:numFmt w:val="bullet"/>
      <w:lvlText w:val="•"/>
      <w:lvlJc w:val="left"/>
      <w:pPr>
        <w:ind w:left="2530" w:hanging="128"/>
      </w:pPr>
      <w:rPr>
        <w:rFonts w:hint="default"/>
        <w:lang w:val="vi" w:eastAsia="en-US" w:bidi="ar-SA"/>
      </w:rPr>
    </w:lvl>
    <w:lvl w:ilvl="7">
      <w:start w:val="0"/>
      <w:numFmt w:val="bullet"/>
      <w:lvlText w:val="•"/>
      <w:lvlJc w:val="left"/>
      <w:pPr>
        <w:ind w:left="2922" w:hanging="128"/>
      </w:pPr>
      <w:rPr>
        <w:rFonts w:hint="default"/>
        <w:lang w:val="vi" w:eastAsia="en-US" w:bidi="ar-SA"/>
      </w:rPr>
    </w:lvl>
    <w:lvl w:ilvl="8">
      <w:start w:val="0"/>
      <w:numFmt w:val="bullet"/>
      <w:lvlText w:val="•"/>
      <w:lvlJc w:val="left"/>
      <w:pPr>
        <w:ind w:left="3314" w:hanging="128"/>
      </w:pPr>
      <w:rPr>
        <w:rFonts w:hint="default"/>
        <w:lang w:val="vi" w:eastAsia="en-US" w:bidi="ar-SA"/>
      </w:rPr>
    </w:lvl>
  </w:abstractNum>
  <w:abstractNum w:abstractNumId="1">
    <w:multiLevelType w:val="hybridMultilevel"/>
    <w:lvl w:ilvl="0">
      <w:start w:val="1"/>
      <w:numFmt w:val="decimal"/>
      <w:lvlText w:val="%1."/>
      <w:lvlJc w:val="left"/>
      <w:pPr>
        <w:ind w:left="102" w:hanging="29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1" w:hanging="176"/>
      </w:pPr>
      <w:rPr>
        <w:rFonts w:hint="default"/>
        <w:lang w:val="vi" w:eastAsia="en-US" w:bidi="ar-SA"/>
      </w:rPr>
    </w:lvl>
    <w:lvl w:ilvl="3">
      <w:start w:val="0"/>
      <w:numFmt w:val="bullet"/>
      <w:lvlText w:val="•"/>
      <w:lvlJc w:val="left"/>
      <w:pPr>
        <w:ind w:left="2891" w:hanging="176"/>
      </w:pPr>
      <w:rPr>
        <w:rFonts w:hint="default"/>
        <w:lang w:val="vi" w:eastAsia="en-US" w:bidi="ar-SA"/>
      </w:rPr>
    </w:lvl>
    <w:lvl w:ilvl="4">
      <w:start w:val="0"/>
      <w:numFmt w:val="bullet"/>
      <w:lvlText w:val="•"/>
      <w:lvlJc w:val="left"/>
      <w:pPr>
        <w:ind w:left="3822" w:hanging="176"/>
      </w:pPr>
      <w:rPr>
        <w:rFonts w:hint="default"/>
        <w:lang w:val="vi" w:eastAsia="en-US" w:bidi="ar-SA"/>
      </w:rPr>
    </w:lvl>
    <w:lvl w:ilvl="5">
      <w:start w:val="0"/>
      <w:numFmt w:val="bullet"/>
      <w:lvlText w:val="•"/>
      <w:lvlJc w:val="left"/>
      <w:pPr>
        <w:ind w:left="4753" w:hanging="176"/>
      </w:pPr>
      <w:rPr>
        <w:rFonts w:hint="default"/>
        <w:lang w:val="vi" w:eastAsia="en-US" w:bidi="ar-SA"/>
      </w:rPr>
    </w:lvl>
    <w:lvl w:ilvl="6">
      <w:start w:val="0"/>
      <w:numFmt w:val="bullet"/>
      <w:lvlText w:val="•"/>
      <w:lvlJc w:val="left"/>
      <w:pPr>
        <w:ind w:left="5683" w:hanging="176"/>
      </w:pPr>
      <w:rPr>
        <w:rFonts w:hint="default"/>
        <w:lang w:val="vi" w:eastAsia="en-US" w:bidi="ar-SA"/>
      </w:rPr>
    </w:lvl>
    <w:lvl w:ilvl="7">
      <w:start w:val="0"/>
      <w:numFmt w:val="bullet"/>
      <w:lvlText w:val="•"/>
      <w:lvlJc w:val="left"/>
      <w:pPr>
        <w:ind w:left="6614" w:hanging="176"/>
      </w:pPr>
      <w:rPr>
        <w:rFonts w:hint="default"/>
        <w:lang w:val="vi" w:eastAsia="en-US" w:bidi="ar-SA"/>
      </w:rPr>
    </w:lvl>
    <w:lvl w:ilvl="8">
      <w:start w:val="0"/>
      <w:numFmt w:val="bullet"/>
      <w:lvlText w:val="•"/>
      <w:lvlJc w:val="left"/>
      <w:pPr>
        <w:ind w:left="7545" w:hanging="176"/>
      </w:pPr>
      <w:rPr>
        <w:rFonts w:hint="default"/>
        <w:lang w:val="vi" w:eastAsia="en-US" w:bidi="ar-SA"/>
      </w:rPr>
    </w:lvl>
  </w:abstractNum>
  <w:abstractNum w:abstractNumId="0">
    <w:multiLevelType w:val="hybridMultilevel"/>
    <w:lvl w:ilvl="0">
      <w:start w:val="0"/>
      <w:numFmt w:val="bullet"/>
      <w:lvlText w:val="-"/>
      <w:lvlJc w:val="left"/>
      <w:pPr>
        <w:ind w:left="10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030" w:hanging="171"/>
      </w:pPr>
      <w:rPr>
        <w:rFonts w:hint="default"/>
        <w:lang w:val="vi" w:eastAsia="en-US" w:bidi="ar-SA"/>
      </w:rPr>
    </w:lvl>
    <w:lvl w:ilvl="2">
      <w:start w:val="0"/>
      <w:numFmt w:val="bullet"/>
      <w:lvlText w:val="•"/>
      <w:lvlJc w:val="left"/>
      <w:pPr>
        <w:ind w:left="1961" w:hanging="171"/>
      </w:pPr>
      <w:rPr>
        <w:rFonts w:hint="default"/>
        <w:lang w:val="vi" w:eastAsia="en-US" w:bidi="ar-SA"/>
      </w:rPr>
    </w:lvl>
    <w:lvl w:ilvl="3">
      <w:start w:val="0"/>
      <w:numFmt w:val="bullet"/>
      <w:lvlText w:val="•"/>
      <w:lvlJc w:val="left"/>
      <w:pPr>
        <w:ind w:left="2891" w:hanging="171"/>
      </w:pPr>
      <w:rPr>
        <w:rFonts w:hint="default"/>
        <w:lang w:val="vi" w:eastAsia="en-US" w:bidi="ar-SA"/>
      </w:rPr>
    </w:lvl>
    <w:lvl w:ilvl="4">
      <w:start w:val="0"/>
      <w:numFmt w:val="bullet"/>
      <w:lvlText w:val="•"/>
      <w:lvlJc w:val="left"/>
      <w:pPr>
        <w:ind w:left="3822" w:hanging="171"/>
      </w:pPr>
      <w:rPr>
        <w:rFonts w:hint="default"/>
        <w:lang w:val="vi" w:eastAsia="en-US" w:bidi="ar-SA"/>
      </w:rPr>
    </w:lvl>
    <w:lvl w:ilvl="5">
      <w:start w:val="0"/>
      <w:numFmt w:val="bullet"/>
      <w:lvlText w:val="•"/>
      <w:lvlJc w:val="left"/>
      <w:pPr>
        <w:ind w:left="4753" w:hanging="171"/>
      </w:pPr>
      <w:rPr>
        <w:rFonts w:hint="default"/>
        <w:lang w:val="vi" w:eastAsia="en-US" w:bidi="ar-SA"/>
      </w:rPr>
    </w:lvl>
    <w:lvl w:ilvl="6">
      <w:start w:val="0"/>
      <w:numFmt w:val="bullet"/>
      <w:lvlText w:val="•"/>
      <w:lvlJc w:val="left"/>
      <w:pPr>
        <w:ind w:left="5683" w:hanging="171"/>
      </w:pPr>
      <w:rPr>
        <w:rFonts w:hint="default"/>
        <w:lang w:val="vi" w:eastAsia="en-US" w:bidi="ar-SA"/>
      </w:rPr>
    </w:lvl>
    <w:lvl w:ilvl="7">
      <w:start w:val="0"/>
      <w:numFmt w:val="bullet"/>
      <w:lvlText w:val="•"/>
      <w:lvlJc w:val="left"/>
      <w:pPr>
        <w:ind w:left="6614" w:hanging="171"/>
      </w:pPr>
      <w:rPr>
        <w:rFonts w:hint="default"/>
        <w:lang w:val="vi" w:eastAsia="en-US" w:bidi="ar-SA"/>
      </w:rPr>
    </w:lvl>
    <w:lvl w:ilvl="8">
      <w:start w:val="0"/>
      <w:numFmt w:val="bullet"/>
      <w:lvlText w:val="•"/>
      <w:lvlJc w:val="left"/>
      <w:pPr>
        <w:ind w:left="7545"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1"/>
      <w:ind w:left="894" w:hanging="165"/>
      <w:jc w:val="both"/>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1981" w:right="1998"/>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TIEP DAN</dc:creator>
  <dcterms:created xsi:type="dcterms:W3CDTF">2023-04-24T12:44:43Z</dcterms:created>
  <dcterms:modified xsi:type="dcterms:W3CDTF">2023-04-24T12:44:43Z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