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2"/>
        </w:rPr>
      </w:pPr>
    </w:p>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2"/>
        <w:gridCol w:w="5690"/>
      </w:tblGrid>
      <w:tr>
        <w:trPr>
          <w:trHeight w:val="936" w:hRule="atLeast"/>
        </w:trPr>
        <w:tc>
          <w:tcPr>
            <w:tcW w:w="3122" w:type="dxa"/>
          </w:tcPr>
          <w:p>
            <w:pPr>
              <w:pStyle w:val="TableParagraph"/>
              <w:ind w:left="472" w:hanging="219"/>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QUẾ VÕ TỈNH BẮC NINH</w:t>
            </w:r>
          </w:p>
        </w:tc>
        <w:tc>
          <w:tcPr>
            <w:tcW w:w="5690" w:type="dxa"/>
          </w:tcPr>
          <w:p>
            <w:pPr>
              <w:pStyle w:val="TableParagraph"/>
              <w:spacing w:line="287" w:lineRule="exact"/>
              <w:ind w:left="215" w:right="73"/>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15" w:right="6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507" w:hRule="atLeast"/>
        </w:trPr>
        <w:tc>
          <w:tcPr>
            <w:tcW w:w="3122" w:type="dxa"/>
          </w:tcPr>
          <w:p>
            <w:pPr>
              <w:pStyle w:val="TableParagraph"/>
              <w:spacing w:line="20" w:lineRule="exact"/>
              <w:ind w:left="652"/>
              <w:rPr>
                <w:sz w:val="2"/>
              </w:rPr>
            </w:pPr>
            <w:r>
              <w:rPr>
                <w:sz w:val="2"/>
              </w:rPr>
              <w:pict>
                <v:group style="width:82.55pt;height:.75pt;mso-position-horizontal-relative:char;mso-position-vertical-relative:line" id="docshapegroup2" coordorigin="0,0" coordsize="1651,15">
                  <v:line style="position:absolute" from="0,8" to="1651,8" stroked="true" strokeweight=".75pt" strokecolor="#000000">
                    <v:stroke dashstyle="solid"/>
                  </v:line>
                </v:group>
              </w:pict>
            </w:r>
            <w:r>
              <w:rPr>
                <w:sz w:val="2"/>
              </w:rPr>
            </w:r>
          </w:p>
          <w:p>
            <w:pPr>
              <w:pStyle w:val="TableParagraph"/>
              <w:spacing w:before="167"/>
              <w:ind w:left="50"/>
              <w:rPr>
                <w:sz w:val="26"/>
              </w:rPr>
            </w:pPr>
            <w:r>
              <w:rPr>
                <w:spacing w:val="-2"/>
                <w:sz w:val="26"/>
              </w:rPr>
              <w:t>Số:</w:t>
            </w:r>
            <w:r>
              <w:rPr>
                <w:spacing w:val="11"/>
                <w:sz w:val="26"/>
              </w:rPr>
              <w:t> </w:t>
            </w:r>
            <w:r>
              <w:rPr>
                <w:spacing w:val="-2"/>
                <w:sz w:val="26"/>
              </w:rPr>
              <w:t>02/2022/QĐST-</w:t>
            </w:r>
            <w:r>
              <w:rPr>
                <w:spacing w:val="-4"/>
                <w:sz w:val="26"/>
              </w:rPr>
              <w:t>KDTM</w:t>
            </w:r>
          </w:p>
        </w:tc>
        <w:tc>
          <w:tcPr>
            <w:tcW w:w="5690" w:type="dxa"/>
          </w:tcPr>
          <w:p>
            <w:pPr>
              <w:pStyle w:val="TableParagraph"/>
              <w:spacing w:line="302" w:lineRule="exact" w:before="185"/>
              <w:ind w:left="1515"/>
              <w:rPr>
                <w:i/>
                <w:sz w:val="28"/>
              </w:rPr>
            </w:pPr>
            <w:r>
              <w:rPr>
                <w:i/>
                <w:sz w:val="28"/>
              </w:rPr>
              <w:t>Quế</w:t>
            </w:r>
            <w:r>
              <w:rPr>
                <w:i/>
                <w:spacing w:val="-3"/>
                <w:sz w:val="28"/>
              </w:rPr>
              <w:t> </w:t>
            </w:r>
            <w:r>
              <w:rPr>
                <w:i/>
                <w:sz w:val="28"/>
              </w:rPr>
              <w:t>Võ,</w:t>
            </w:r>
            <w:r>
              <w:rPr>
                <w:i/>
                <w:spacing w:val="-4"/>
                <w:sz w:val="28"/>
              </w:rPr>
              <w:t> </w:t>
            </w:r>
            <w:r>
              <w:rPr>
                <w:i/>
                <w:sz w:val="28"/>
              </w:rPr>
              <w:t>ngày</w:t>
            </w:r>
            <w:r>
              <w:rPr>
                <w:i/>
                <w:spacing w:val="-3"/>
                <w:sz w:val="28"/>
              </w:rPr>
              <w:t> </w:t>
            </w:r>
            <w:r>
              <w:rPr>
                <w:i/>
                <w:sz w:val="28"/>
              </w:rPr>
              <w:t>30</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Heading1"/>
        <w:spacing w:before="121"/>
      </w:pPr>
      <w:r>
        <w:rPr/>
        <w:pict>
          <v:line style="position:absolute;mso-position-horizontal-relative:page;mso-position-vertical-relative:paragraph;z-index:-15779328" from="315.75pt,-38.939682pt" to="470.25pt,-38.939682pt" stroked="true" strokeweight=".75pt" strokecolor="#000000">
            <v:stroke dashstyle="solid"/>
            <w10:wrap type="none"/>
          </v:line>
        </w:pict>
      </w:r>
      <w:r>
        <w:rPr/>
        <w:t>QUYẾT</w:t>
      </w:r>
      <w:r>
        <w:rPr>
          <w:spacing w:val="-6"/>
        </w:rPr>
        <w:t> </w:t>
      </w:r>
      <w:r>
        <w:rPr>
          <w:spacing w:val="-4"/>
        </w:rPr>
        <w:t>ĐỊNH</w:t>
      </w:r>
    </w:p>
    <w:p>
      <w:pPr>
        <w:spacing w:before="119"/>
        <w:ind w:left="1093" w:right="1102"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122"/>
        <w:ind w:left="668" w:firstLine="0"/>
      </w:pPr>
      <w:r>
        <w:rPr/>
        <w:t>Căn</w:t>
      </w:r>
      <w:r>
        <w:rPr>
          <w:spacing w:val="-3"/>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3"/>
        </w:rPr>
        <w:t> </w:t>
      </w:r>
      <w:r>
        <w:rPr>
          <w:spacing w:val="-5"/>
        </w:rPr>
        <w:t>sự;</w:t>
      </w:r>
    </w:p>
    <w:p>
      <w:pPr>
        <w:pStyle w:val="BodyText"/>
        <w:spacing w:before="120"/>
        <w:ind w:right="107"/>
      </w:pPr>
      <w:r>
        <w:rPr/>
        <w:t>Căn cứ</w:t>
      </w:r>
      <w:r>
        <w:rPr>
          <w:spacing w:val="-1"/>
        </w:rPr>
        <w:t> </w:t>
      </w:r>
      <w:r>
        <w:rPr/>
        <w:t>vào biên bản hoà giải thành ngày 22 tháng 11 năm</w:t>
      </w:r>
      <w:r>
        <w:rPr>
          <w:spacing w:val="-4"/>
        </w:rPr>
        <w:t> </w:t>
      </w:r>
      <w:r>
        <w:rPr/>
        <w:t>2022 về việc các đương sự thoả thuận được với nhau về việc giải quyết toàn bộ vụ án kinh doanh thương</w:t>
      </w:r>
      <w:r>
        <w:rPr>
          <w:spacing w:val="-2"/>
        </w:rPr>
        <w:t> </w:t>
      </w:r>
      <w:r>
        <w:rPr/>
        <w:t>mại</w:t>
      </w:r>
      <w:r>
        <w:rPr>
          <w:spacing w:val="-1"/>
        </w:rPr>
        <w:t> </w:t>
      </w:r>
      <w:r>
        <w:rPr/>
        <w:t>thụ</w:t>
      </w:r>
      <w:r>
        <w:rPr>
          <w:spacing w:val="-5"/>
        </w:rPr>
        <w:t> </w:t>
      </w:r>
      <w:r>
        <w:rPr/>
        <w:t>lý</w:t>
      </w:r>
      <w:r>
        <w:rPr>
          <w:spacing w:val="-5"/>
        </w:rPr>
        <w:t> </w:t>
      </w:r>
      <w:r>
        <w:rPr/>
        <w:t>số:</w:t>
      </w:r>
      <w:r>
        <w:rPr>
          <w:spacing w:val="-1"/>
        </w:rPr>
        <w:t> </w:t>
      </w:r>
      <w:r>
        <w:rPr/>
        <w:t>06/2022/TLST</w:t>
      </w:r>
      <w:r>
        <w:rPr>
          <w:spacing w:val="-18"/>
        </w:rPr>
        <w:t> </w:t>
      </w:r>
      <w:r>
        <w:rPr/>
        <w:t>–</w:t>
      </w:r>
      <w:r>
        <w:rPr>
          <w:spacing w:val="-10"/>
        </w:rPr>
        <w:t> </w:t>
      </w:r>
      <w:r>
        <w:rPr/>
        <w:t>KDTM</w:t>
      </w:r>
      <w:r>
        <w:rPr>
          <w:spacing w:val="-14"/>
        </w:rPr>
        <w:t> </w:t>
      </w:r>
      <w:r>
        <w:rPr/>
        <w:t>ngày</w:t>
      </w:r>
      <w:r>
        <w:rPr>
          <w:spacing w:val="-18"/>
        </w:rPr>
        <w:t> </w:t>
      </w:r>
      <w:r>
        <w:rPr/>
        <w:t>04</w:t>
      </w:r>
      <w:r>
        <w:rPr>
          <w:spacing w:val="-15"/>
        </w:rPr>
        <w:t> </w:t>
      </w:r>
      <w:r>
        <w:rPr/>
        <w:t>tháng</w:t>
      </w:r>
      <w:r>
        <w:rPr>
          <w:spacing w:val="-16"/>
        </w:rPr>
        <w:t> </w:t>
      </w:r>
      <w:r>
        <w:rPr/>
        <w:t>11</w:t>
      </w:r>
      <w:r>
        <w:rPr>
          <w:spacing w:val="-13"/>
        </w:rPr>
        <w:t> </w:t>
      </w:r>
      <w:r>
        <w:rPr/>
        <w:t>năm</w:t>
      </w:r>
      <w:r>
        <w:rPr>
          <w:spacing w:val="-18"/>
        </w:rPr>
        <w:t> </w:t>
      </w:r>
      <w:r>
        <w:rPr/>
        <w:t>2022.</w:t>
      </w:r>
    </w:p>
    <w:p>
      <w:pPr>
        <w:pStyle w:val="Heading1"/>
      </w:pPr>
      <w:r>
        <w:rPr/>
        <w:t>XÉT</w:t>
      </w:r>
      <w:r>
        <w:rPr>
          <w:spacing w:val="-2"/>
        </w:rPr>
        <w:t> THẤY:</w:t>
      </w:r>
    </w:p>
    <w:p>
      <w:pPr>
        <w:pStyle w:val="BodyText"/>
        <w:spacing w:before="120"/>
        <w:ind w:right="118"/>
      </w:pPr>
      <w:r>
        <w:rPr/>
        <w:t>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1"/>
        <w:ind w:right="112"/>
      </w:pPr>
      <w:r>
        <w:rPr/>
        <w:t>Đã hết thời hạn 07 ngày, kể từ ngày lập biên bản hoà giải thành, không có đương sự nào thay đổi ý kiến về sự thoả thuận đó.</w:t>
      </w:r>
    </w:p>
    <w:p>
      <w:pPr>
        <w:pStyle w:val="Heading1"/>
        <w:spacing w:before="120"/>
        <w:ind w:left="3683" w:right="3690"/>
      </w:pPr>
      <w:r>
        <w:rPr/>
        <w:t>QUYẾT</w:t>
      </w:r>
      <w:r>
        <w:rPr>
          <w:spacing w:val="-4"/>
        </w:rPr>
        <w:t> </w:t>
      </w:r>
      <w:r>
        <w:rPr>
          <w:spacing w:val="-2"/>
        </w:rPr>
        <w:t>ĐỊNH:</w:t>
      </w:r>
    </w:p>
    <w:p>
      <w:pPr>
        <w:pStyle w:val="ListParagraph"/>
        <w:numPr>
          <w:ilvl w:val="0"/>
          <w:numId w:val="1"/>
        </w:numPr>
        <w:tabs>
          <w:tab w:pos="950" w:val="left" w:leader="none"/>
        </w:tabs>
        <w:spacing w:line="240" w:lineRule="auto" w:before="119" w:after="0"/>
        <w:ind w:left="949"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spacing w:before="120"/>
        <w:ind w:left="668" w:right="0" w:firstLine="0"/>
        <w:jc w:val="both"/>
        <w:rPr>
          <w:sz w:val="28"/>
        </w:rPr>
      </w:pPr>
      <w:r>
        <w:rPr>
          <w:i/>
          <w:sz w:val="28"/>
        </w:rPr>
        <w:t>-</w:t>
      </w:r>
      <w:r>
        <w:rPr>
          <w:i/>
          <w:spacing w:val="-4"/>
          <w:sz w:val="28"/>
        </w:rPr>
        <w:t> </w:t>
      </w:r>
      <w:r>
        <w:rPr>
          <w:b/>
          <w:i/>
          <w:sz w:val="28"/>
        </w:rPr>
        <w:t>Nguyên</w:t>
      </w:r>
      <w:r>
        <w:rPr>
          <w:b/>
          <w:i/>
          <w:spacing w:val="-5"/>
          <w:sz w:val="28"/>
        </w:rPr>
        <w:t> </w:t>
      </w:r>
      <w:r>
        <w:rPr>
          <w:b/>
          <w:i/>
          <w:sz w:val="28"/>
        </w:rPr>
        <w:t>đơn:</w:t>
      </w:r>
      <w:r>
        <w:rPr>
          <w:b/>
          <w:i/>
          <w:spacing w:val="-2"/>
          <w:sz w:val="28"/>
        </w:rPr>
        <w:t> </w:t>
      </w:r>
      <w:r>
        <w:rPr>
          <w:sz w:val="28"/>
        </w:rPr>
        <w:t>Công</w:t>
      </w:r>
      <w:r>
        <w:rPr>
          <w:spacing w:val="-5"/>
          <w:sz w:val="28"/>
        </w:rPr>
        <w:t> </w:t>
      </w:r>
      <w:r>
        <w:rPr>
          <w:sz w:val="28"/>
        </w:rPr>
        <w:t>ty</w:t>
      </w:r>
      <w:r>
        <w:rPr>
          <w:spacing w:val="-6"/>
          <w:sz w:val="28"/>
        </w:rPr>
        <w:t> </w:t>
      </w:r>
      <w:r>
        <w:rPr>
          <w:sz w:val="28"/>
        </w:rPr>
        <w:t>TNHH</w:t>
      </w:r>
      <w:r>
        <w:rPr>
          <w:spacing w:val="-3"/>
          <w:sz w:val="28"/>
        </w:rPr>
        <w:t> </w:t>
      </w:r>
      <w:r>
        <w:rPr>
          <w:spacing w:val="-10"/>
          <w:sz w:val="28"/>
        </w:rPr>
        <w:t>V</w:t>
      </w:r>
    </w:p>
    <w:p>
      <w:pPr>
        <w:pStyle w:val="BodyText"/>
        <w:spacing w:before="170"/>
        <w:ind w:left="668" w:firstLine="0"/>
      </w:pPr>
      <w:r>
        <w:rPr/>
        <w:t>Địa</w:t>
      </w:r>
      <w:r>
        <w:rPr>
          <w:spacing w:val="-6"/>
        </w:rPr>
        <w:t> </w:t>
      </w:r>
      <w:r>
        <w:rPr/>
        <w:t>chỉ:</w:t>
      </w:r>
      <w:r>
        <w:rPr>
          <w:spacing w:val="-3"/>
        </w:rPr>
        <w:t> </w:t>
      </w:r>
      <w:r>
        <w:rPr/>
        <w:t>Thôn</w:t>
      </w:r>
      <w:r>
        <w:rPr>
          <w:spacing w:val="-2"/>
        </w:rPr>
        <w:t> </w:t>
      </w:r>
      <w:r>
        <w:rPr/>
        <w:t>Giang</w:t>
      </w:r>
      <w:r>
        <w:rPr>
          <w:spacing w:val="-3"/>
        </w:rPr>
        <w:t> </w:t>
      </w:r>
      <w:r>
        <w:rPr/>
        <w:t>Liễu,</w:t>
      </w:r>
      <w:r>
        <w:rPr>
          <w:spacing w:val="-7"/>
        </w:rPr>
        <w:t> </w:t>
      </w:r>
      <w:r>
        <w:rPr/>
        <w:t>xã</w:t>
      </w:r>
      <w:r>
        <w:rPr>
          <w:spacing w:val="-4"/>
        </w:rPr>
        <w:t> </w:t>
      </w:r>
      <w:r>
        <w:rPr/>
        <w:t>Phương</w:t>
      </w:r>
      <w:r>
        <w:rPr>
          <w:spacing w:val="-2"/>
        </w:rPr>
        <w:t> </w:t>
      </w:r>
      <w:r>
        <w:rPr/>
        <w:t>Liễu,</w:t>
      </w:r>
      <w:r>
        <w:rPr>
          <w:spacing w:val="-5"/>
        </w:rPr>
        <w:t> </w:t>
      </w:r>
      <w:r>
        <w:rPr/>
        <w:t>huyện</w:t>
      </w:r>
      <w:r>
        <w:rPr>
          <w:spacing w:val="-2"/>
        </w:rPr>
        <w:t> </w:t>
      </w:r>
      <w:r>
        <w:rPr/>
        <w:t>Quế</w:t>
      </w:r>
      <w:r>
        <w:rPr>
          <w:spacing w:val="-4"/>
        </w:rPr>
        <w:t> </w:t>
      </w:r>
      <w:r>
        <w:rPr/>
        <w:t>Võ,</w:t>
      </w:r>
      <w:r>
        <w:rPr>
          <w:spacing w:val="-5"/>
        </w:rPr>
        <w:t> </w:t>
      </w:r>
      <w:r>
        <w:rPr/>
        <w:t>tỉnh</w:t>
      </w:r>
      <w:r>
        <w:rPr>
          <w:spacing w:val="-6"/>
        </w:rPr>
        <w:t> </w:t>
      </w:r>
      <w:r>
        <w:rPr/>
        <w:t>Bắc</w:t>
      </w:r>
      <w:r>
        <w:rPr>
          <w:spacing w:val="-3"/>
        </w:rPr>
        <w:t> </w:t>
      </w:r>
      <w:r>
        <w:rPr>
          <w:spacing w:val="-2"/>
        </w:rPr>
        <w:t>Ninh.</w:t>
      </w:r>
    </w:p>
    <w:p>
      <w:pPr>
        <w:spacing w:before="168"/>
        <w:ind w:left="668" w:right="0" w:firstLine="0"/>
        <w:jc w:val="both"/>
        <w:rPr>
          <w:sz w:val="28"/>
        </w:rPr>
      </w:pPr>
      <w:r>
        <w:rPr>
          <w:i/>
          <w:sz w:val="28"/>
        </w:rPr>
        <w:t>Người</w:t>
      </w:r>
      <w:r>
        <w:rPr>
          <w:i/>
          <w:spacing w:val="-3"/>
          <w:sz w:val="28"/>
        </w:rPr>
        <w:t> </w:t>
      </w:r>
      <w:r>
        <w:rPr>
          <w:i/>
          <w:sz w:val="28"/>
        </w:rPr>
        <w:t>địa</w:t>
      </w:r>
      <w:r>
        <w:rPr>
          <w:i/>
          <w:spacing w:val="-4"/>
          <w:sz w:val="28"/>
        </w:rPr>
        <w:t> </w:t>
      </w:r>
      <w:r>
        <w:rPr>
          <w:i/>
          <w:sz w:val="28"/>
        </w:rPr>
        <w:t>diện</w:t>
      </w:r>
      <w:r>
        <w:rPr>
          <w:i/>
          <w:spacing w:val="-5"/>
          <w:sz w:val="28"/>
        </w:rPr>
        <w:t> </w:t>
      </w:r>
      <w:r>
        <w:rPr>
          <w:i/>
          <w:sz w:val="28"/>
        </w:rPr>
        <w:t>theo</w:t>
      </w:r>
      <w:r>
        <w:rPr>
          <w:i/>
          <w:spacing w:val="-5"/>
          <w:sz w:val="28"/>
        </w:rPr>
        <w:t> </w:t>
      </w:r>
      <w:r>
        <w:rPr>
          <w:i/>
          <w:sz w:val="28"/>
        </w:rPr>
        <w:t>pháp</w:t>
      </w:r>
      <w:r>
        <w:rPr>
          <w:i/>
          <w:spacing w:val="-2"/>
          <w:sz w:val="28"/>
        </w:rPr>
        <w:t> </w:t>
      </w:r>
      <w:r>
        <w:rPr>
          <w:i/>
          <w:sz w:val="28"/>
        </w:rPr>
        <w:t>luật</w:t>
      </w:r>
      <w:r>
        <w:rPr>
          <w:sz w:val="28"/>
        </w:rPr>
        <w:t>:</w:t>
      </w:r>
      <w:r>
        <w:rPr>
          <w:spacing w:val="-2"/>
          <w:sz w:val="28"/>
        </w:rPr>
        <w:t> </w:t>
      </w:r>
      <w:r>
        <w:rPr>
          <w:sz w:val="28"/>
        </w:rPr>
        <w:t>Ông</w:t>
      </w:r>
      <w:r>
        <w:rPr>
          <w:spacing w:val="-3"/>
          <w:sz w:val="28"/>
        </w:rPr>
        <w:t> </w:t>
      </w:r>
      <w:r>
        <w:rPr>
          <w:sz w:val="28"/>
        </w:rPr>
        <w:t>Nguyễn</w:t>
      </w:r>
      <w:r>
        <w:rPr>
          <w:spacing w:val="-2"/>
          <w:sz w:val="28"/>
        </w:rPr>
        <w:t> </w:t>
      </w:r>
      <w:r>
        <w:rPr>
          <w:sz w:val="28"/>
        </w:rPr>
        <w:t>Khắc</w:t>
      </w:r>
      <w:r>
        <w:rPr>
          <w:spacing w:val="-3"/>
          <w:sz w:val="28"/>
        </w:rPr>
        <w:t> </w:t>
      </w:r>
      <w:r>
        <w:rPr>
          <w:sz w:val="28"/>
        </w:rPr>
        <w:t>Th</w:t>
      </w:r>
      <w:r>
        <w:rPr>
          <w:spacing w:val="-1"/>
          <w:sz w:val="28"/>
        </w:rPr>
        <w:t> </w:t>
      </w:r>
      <w:r>
        <w:rPr>
          <w:sz w:val="28"/>
        </w:rPr>
        <w:t>–</w:t>
      </w:r>
      <w:r>
        <w:rPr>
          <w:spacing w:val="-4"/>
          <w:sz w:val="28"/>
        </w:rPr>
        <w:t> </w:t>
      </w:r>
      <w:r>
        <w:rPr>
          <w:sz w:val="28"/>
        </w:rPr>
        <w:t>Giám</w:t>
      </w:r>
      <w:r>
        <w:rPr>
          <w:spacing w:val="-7"/>
          <w:sz w:val="28"/>
        </w:rPr>
        <w:t> </w:t>
      </w:r>
      <w:r>
        <w:rPr>
          <w:spacing w:val="-4"/>
          <w:sz w:val="28"/>
        </w:rPr>
        <w:t>đốc.</w:t>
      </w:r>
    </w:p>
    <w:p>
      <w:pPr>
        <w:pStyle w:val="BodyText"/>
        <w:spacing w:before="168"/>
        <w:ind w:left="668" w:firstLine="0"/>
      </w:pPr>
      <w:r>
        <w:rPr/>
        <w:t>Trú</w:t>
      </w:r>
      <w:r>
        <w:rPr>
          <w:spacing w:val="-2"/>
        </w:rPr>
        <w:t> </w:t>
      </w:r>
      <w:r>
        <w:rPr/>
        <w:t>tại:</w:t>
      </w:r>
      <w:r>
        <w:rPr>
          <w:spacing w:val="-2"/>
        </w:rPr>
        <w:t> </w:t>
      </w:r>
      <w:r>
        <w:rPr/>
        <w:t>Xóm</w:t>
      </w:r>
      <w:r>
        <w:rPr>
          <w:spacing w:val="-7"/>
        </w:rPr>
        <w:t> </w:t>
      </w:r>
      <w:r>
        <w:rPr/>
        <w:t>9,</w:t>
      </w:r>
      <w:r>
        <w:rPr>
          <w:spacing w:val="-2"/>
        </w:rPr>
        <w:t> </w:t>
      </w:r>
      <w:r>
        <w:rPr/>
        <w:t>thôn</w:t>
      </w:r>
      <w:r>
        <w:rPr>
          <w:spacing w:val="-2"/>
        </w:rPr>
        <w:t> </w:t>
      </w:r>
      <w:r>
        <w:rPr/>
        <w:t>Bất</w:t>
      </w:r>
      <w:r>
        <w:rPr>
          <w:spacing w:val="-2"/>
        </w:rPr>
        <w:t> </w:t>
      </w:r>
      <w:r>
        <w:rPr/>
        <w:t>Phí,</w:t>
      </w:r>
      <w:r>
        <w:rPr>
          <w:spacing w:val="-4"/>
        </w:rPr>
        <w:t> </w:t>
      </w:r>
      <w:r>
        <w:rPr/>
        <w:t>xã</w:t>
      </w:r>
      <w:r>
        <w:rPr>
          <w:spacing w:val="-2"/>
        </w:rPr>
        <w:t> </w:t>
      </w:r>
      <w:r>
        <w:rPr/>
        <w:t>Nhân</w:t>
      </w:r>
      <w:r>
        <w:rPr>
          <w:spacing w:val="-2"/>
        </w:rPr>
        <w:t> </w:t>
      </w:r>
      <w:r>
        <w:rPr/>
        <w:t>Hòa,</w:t>
      </w:r>
      <w:r>
        <w:rPr>
          <w:spacing w:val="-3"/>
        </w:rPr>
        <w:t> </w:t>
      </w:r>
      <w:r>
        <w:rPr/>
        <w:t>huyện</w:t>
      </w:r>
      <w:r>
        <w:rPr>
          <w:spacing w:val="-2"/>
        </w:rPr>
        <w:t> </w:t>
      </w:r>
      <w:r>
        <w:rPr/>
        <w:t>Quế</w:t>
      </w:r>
      <w:r>
        <w:rPr>
          <w:spacing w:val="-2"/>
        </w:rPr>
        <w:t> </w:t>
      </w:r>
      <w:r>
        <w:rPr/>
        <w:t>Võ,</w:t>
      </w:r>
      <w:r>
        <w:rPr>
          <w:spacing w:val="-4"/>
        </w:rPr>
        <w:t> </w:t>
      </w:r>
      <w:r>
        <w:rPr/>
        <w:t>tỉnh</w:t>
      </w:r>
      <w:r>
        <w:rPr>
          <w:spacing w:val="-5"/>
        </w:rPr>
        <w:t> </w:t>
      </w:r>
      <w:r>
        <w:rPr/>
        <w:t>Bắc</w:t>
      </w:r>
      <w:r>
        <w:rPr>
          <w:spacing w:val="-2"/>
        </w:rPr>
        <w:t> Ninh.</w:t>
      </w:r>
    </w:p>
    <w:p>
      <w:pPr>
        <w:spacing w:before="170"/>
        <w:ind w:left="668" w:right="0" w:firstLine="0"/>
        <w:jc w:val="both"/>
        <w:rPr>
          <w:sz w:val="28"/>
        </w:rPr>
      </w:pPr>
      <w:r>
        <w:rPr>
          <w:sz w:val="28"/>
        </w:rPr>
        <w:t>-</w:t>
      </w:r>
      <w:r>
        <w:rPr>
          <w:spacing w:val="-12"/>
          <w:sz w:val="28"/>
        </w:rPr>
        <w:t> </w:t>
      </w:r>
      <w:r>
        <w:rPr>
          <w:b/>
          <w:i/>
          <w:sz w:val="28"/>
        </w:rPr>
        <w:t>Bị</w:t>
      </w:r>
      <w:r>
        <w:rPr>
          <w:b/>
          <w:i/>
          <w:spacing w:val="-1"/>
          <w:sz w:val="28"/>
        </w:rPr>
        <w:t> </w:t>
      </w:r>
      <w:r>
        <w:rPr>
          <w:b/>
          <w:i/>
          <w:sz w:val="28"/>
        </w:rPr>
        <w:t>đơn:</w:t>
      </w:r>
      <w:r>
        <w:rPr>
          <w:b/>
          <w:i/>
          <w:spacing w:val="-3"/>
          <w:sz w:val="28"/>
        </w:rPr>
        <w:t> </w:t>
      </w:r>
      <w:r>
        <w:rPr>
          <w:sz w:val="28"/>
        </w:rPr>
        <w:t>Công</w:t>
      </w:r>
      <w:r>
        <w:rPr>
          <w:spacing w:val="-1"/>
          <w:sz w:val="28"/>
        </w:rPr>
        <w:t> </w:t>
      </w:r>
      <w:r>
        <w:rPr>
          <w:sz w:val="28"/>
        </w:rPr>
        <w:t>ty</w:t>
      </w:r>
      <w:r>
        <w:rPr>
          <w:spacing w:val="-5"/>
          <w:sz w:val="28"/>
        </w:rPr>
        <w:t> </w:t>
      </w:r>
      <w:r>
        <w:rPr>
          <w:sz w:val="28"/>
        </w:rPr>
        <w:t>TNHH</w:t>
      </w:r>
      <w:r>
        <w:rPr>
          <w:spacing w:val="-2"/>
          <w:sz w:val="28"/>
        </w:rPr>
        <w:t> </w:t>
      </w:r>
      <w:r>
        <w:rPr>
          <w:spacing w:val="-10"/>
          <w:sz w:val="28"/>
        </w:rPr>
        <w:t>S</w:t>
      </w:r>
    </w:p>
    <w:p>
      <w:pPr>
        <w:pStyle w:val="BodyText"/>
        <w:spacing w:before="167"/>
        <w:ind w:left="668" w:firstLine="0"/>
      </w:pPr>
      <w:r>
        <w:rPr/>
        <w:t>Địa</w:t>
      </w:r>
      <w:r>
        <w:rPr>
          <w:spacing w:val="-3"/>
        </w:rPr>
        <w:t> </w:t>
      </w:r>
      <w:r>
        <w:rPr/>
        <w:t>chỉ:</w:t>
      </w:r>
      <w:r>
        <w:rPr>
          <w:spacing w:val="-1"/>
        </w:rPr>
        <w:t> </w:t>
      </w:r>
      <w:r>
        <w:rPr/>
        <w:t>KCN</w:t>
      </w:r>
      <w:r>
        <w:rPr>
          <w:spacing w:val="-3"/>
        </w:rPr>
        <w:t> </w:t>
      </w:r>
      <w:r>
        <w:rPr/>
        <w:t>Quế</w:t>
      </w:r>
      <w:r>
        <w:rPr>
          <w:spacing w:val="-3"/>
        </w:rPr>
        <w:t> </w:t>
      </w:r>
      <w:r>
        <w:rPr/>
        <w:t>Võ</w:t>
      </w:r>
      <w:r>
        <w:rPr>
          <w:spacing w:val="-1"/>
        </w:rPr>
        <w:t> </w:t>
      </w:r>
      <w:r>
        <w:rPr/>
        <w:t>II,</w:t>
      </w:r>
      <w:r>
        <w:rPr>
          <w:spacing w:val="-3"/>
        </w:rPr>
        <w:t> </w:t>
      </w:r>
      <w:r>
        <w:rPr/>
        <w:t>xã</w:t>
      </w:r>
      <w:r>
        <w:rPr>
          <w:spacing w:val="-3"/>
        </w:rPr>
        <w:t> </w:t>
      </w:r>
      <w:r>
        <w:rPr/>
        <w:t>Ngọc</w:t>
      </w:r>
      <w:r>
        <w:rPr>
          <w:spacing w:val="-2"/>
        </w:rPr>
        <w:t> </w:t>
      </w:r>
      <w:r>
        <w:rPr/>
        <w:t>Xá,</w:t>
      </w:r>
      <w:r>
        <w:rPr>
          <w:spacing w:val="-6"/>
        </w:rPr>
        <w:t> </w:t>
      </w:r>
      <w:r>
        <w:rPr/>
        <w:t>huyện</w:t>
      </w:r>
      <w:r>
        <w:rPr>
          <w:spacing w:val="-1"/>
        </w:rPr>
        <w:t> </w:t>
      </w:r>
      <w:r>
        <w:rPr/>
        <w:t>Quế</w:t>
      </w:r>
      <w:r>
        <w:rPr>
          <w:spacing w:val="-3"/>
        </w:rPr>
        <w:t> </w:t>
      </w:r>
      <w:r>
        <w:rPr/>
        <w:t>Võ,</w:t>
      </w:r>
      <w:r>
        <w:rPr>
          <w:spacing w:val="-3"/>
        </w:rPr>
        <w:t> </w:t>
      </w:r>
      <w:r>
        <w:rPr/>
        <w:t>tỉnh</w:t>
      </w:r>
      <w:r>
        <w:rPr>
          <w:spacing w:val="-1"/>
        </w:rPr>
        <w:t> </w:t>
      </w:r>
      <w:r>
        <w:rPr/>
        <w:t>Bắc</w:t>
      </w:r>
      <w:r>
        <w:rPr>
          <w:spacing w:val="-6"/>
        </w:rPr>
        <w:t> </w:t>
      </w:r>
      <w:r>
        <w:rPr>
          <w:spacing w:val="-2"/>
        </w:rPr>
        <w:t>Ninh.</w:t>
      </w:r>
    </w:p>
    <w:p>
      <w:pPr>
        <w:spacing w:before="120"/>
        <w:ind w:left="668" w:right="0" w:firstLine="0"/>
        <w:jc w:val="both"/>
        <w:rPr>
          <w:sz w:val="28"/>
        </w:rPr>
      </w:pPr>
      <w:r>
        <w:rPr>
          <w:i/>
          <w:sz w:val="28"/>
        </w:rPr>
        <w:t>Người</w:t>
      </w:r>
      <w:r>
        <w:rPr>
          <w:i/>
          <w:spacing w:val="-2"/>
          <w:sz w:val="28"/>
        </w:rPr>
        <w:t> </w:t>
      </w:r>
      <w:r>
        <w:rPr>
          <w:i/>
          <w:sz w:val="28"/>
        </w:rPr>
        <w:t>đại</w:t>
      </w:r>
      <w:r>
        <w:rPr>
          <w:i/>
          <w:spacing w:val="-5"/>
          <w:sz w:val="28"/>
        </w:rPr>
        <w:t> </w:t>
      </w:r>
      <w:r>
        <w:rPr>
          <w:i/>
          <w:sz w:val="28"/>
        </w:rPr>
        <w:t>diện</w:t>
      </w:r>
      <w:r>
        <w:rPr>
          <w:i/>
          <w:spacing w:val="-4"/>
          <w:sz w:val="28"/>
        </w:rPr>
        <w:t> </w:t>
      </w:r>
      <w:r>
        <w:rPr>
          <w:i/>
          <w:sz w:val="28"/>
        </w:rPr>
        <w:t>theo</w:t>
      </w:r>
      <w:r>
        <w:rPr>
          <w:i/>
          <w:spacing w:val="-5"/>
          <w:sz w:val="28"/>
        </w:rPr>
        <w:t> </w:t>
      </w:r>
      <w:r>
        <w:rPr>
          <w:i/>
          <w:sz w:val="28"/>
        </w:rPr>
        <w:t>pháp</w:t>
      </w:r>
      <w:r>
        <w:rPr>
          <w:i/>
          <w:spacing w:val="-2"/>
          <w:sz w:val="28"/>
        </w:rPr>
        <w:t> </w:t>
      </w:r>
      <w:r>
        <w:rPr>
          <w:i/>
          <w:sz w:val="28"/>
        </w:rPr>
        <w:t>luật</w:t>
      </w:r>
      <w:r>
        <w:rPr>
          <w:sz w:val="28"/>
        </w:rPr>
        <w:t>:</w:t>
      </w:r>
      <w:r>
        <w:rPr>
          <w:spacing w:val="-2"/>
          <w:sz w:val="28"/>
        </w:rPr>
        <w:t> </w:t>
      </w:r>
      <w:r>
        <w:rPr>
          <w:sz w:val="28"/>
        </w:rPr>
        <w:t>Ông</w:t>
      </w:r>
      <w:r>
        <w:rPr>
          <w:spacing w:val="-1"/>
          <w:sz w:val="28"/>
        </w:rPr>
        <w:t> </w:t>
      </w:r>
      <w:r>
        <w:rPr>
          <w:sz w:val="28"/>
        </w:rPr>
        <w:t>Mun</w:t>
      </w:r>
      <w:r>
        <w:rPr>
          <w:spacing w:val="-2"/>
          <w:sz w:val="28"/>
        </w:rPr>
        <w:t> </w:t>
      </w:r>
      <w:r>
        <w:rPr>
          <w:sz w:val="28"/>
        </w:rPr>
        <w:t>Byung</w:t>
      </w:r>
      <w:r>
        <w:rPr>
          <w:spacing w:val="-2"/>
          <w:sz w:val="28"/>
        </w:rPr>
        <w:t> </w:t>
      </w:r>
      <w:r>
        <w:rPr>
          <w:sz w:val="28"/>
        </w:rPr>
        <w:t>Ch,</w:t>
      </w:r>
      <w:r>
        <w:rPr>
          <w:spacing w:val="-6"/>
          <w:sz w:val="28"/>
        </w:rPr>
        <w:t> </w:t>
      </w:r>
      <w:r>
        <w:rPr>
          <w:sz w:val="28"/>
        </w:rPr>
        <w:t>sinh</w:t>
      </w:r>
      <w:r>
        <w:rPr>
          <w:spacing w:val="-6"/>
          <w:sz w:val="28"/>
        </w:rPr>
        <w:t> </w:t>
      </w:r>
      <w:r>
        <w:rPr>
          <w:sz w:val="28"/>
        </w:rPr>
        <w:t>năm</w:t>
      </w:r>
      <w:r>
        <w:rPr>
          <w:spacing w:val="-7"/>
          <w:sz w:val="28"/>
        </w:rPr>
        <w:t> </w:t>
      </w:r>
      <w:r>
        <w:rPr>
          <w:spacing w:val="-4"/>
          <w:sz w:val="28"/>
        </w:rPr>
        <w:t>1976</w:t>
      </w:r>
    </w:p>
    <w:p>
      <w:pPr>
        <w:pStyle w:val="BodyText"/>
        <w:ind w:right="115"/>
      </w:pPr>
      <w:r>
        <w:rPr/>
        <w:t>Địa chỉ: Khu biệt thự BT 4 – 5, mặt đường Đấu Mã, khu đô thị Phúc Ninh, phường Vũ Ninh, thành phố Bắc Ninh, tỉnh Bắc Ninh.</w:t>
      </w:r>
    </w:p>
    <w:p>
      <w:pPr>
        <w:pStyle w:val="ListParagraph"/>
        <w:numPr>
          <w:ilvl w:val="0"/>
          <w:numId w:val="1"/>
        </w:numPr>
        <w:tabs>
          <w:tab w:pos="950" w:val="left" w:leader="none"/>
        </w:tabs>
        <w:spacing w:line="240" w:lineRule="auto" w:before="123" w:after="0"/>
        <w:ind w:left="949" w:right="0" w:hanging="282"/>
        <w:jc w:val="both"/>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235" w:val="left" w:leader="none"/>
        </w:tabs>
        <w:spacing w:line="240" w:lineRule="auto" w:before="119" w:after="0"/>
        <w:ind w:left="102" w:right="109" w:firstLine="566"/>
        <w:jc w:val="both"/>
        <w:rPr>
          <w:sz w:val="28"/>
        </w:rPr>
      </w:pPr>
      <w:r>
        <w:rPr>
          <w:sz w:val="28"/>
        </w:rPr>
        <w:t>Về công nợ: Tính đến ngày 22/11/2022, Công ty TNHH S còn nợ tiền thuê</w:t>
      </w:r>
      <w:r>
        <w:rPr>
          <w:spacing w:val="-1"/>
          <w:sz w:val="28"/>
        </w:rPr>
        <w:t> </w:t>
      </w:r>
      <w:r>
        <w:rPr>
          <w:sz w:val="28"/>
        </w:rPr>
        <w:t>Công ty</w:t>
      </w:r>
      <w:r>
        <w:rPr>
          <w:spacing w:val="-4"/>
          <w:sz w:val="28"/>
        </w:rPr>
        <w:t> </w:t>
      </w:r>
      <w:r>
        <w:rPr>
          <w:sz w:val="28"/>
        </w:rPr>
        <w:t>TNHH Sản xuất và</w:t>
      </w:r>
      <w:r>
        <w:rPr>
          <w:spacing w:val="-1"/>
          <w:sz w:val="28"/>
        </w:rPr>
        <w:t> </w:t>
      </w:r>
      <w:r>
        <w:rPr>
          <w:sz w:val="28"/>
        </w:rPr>
        <w:t>Thương mại V gia</w:t>
      </w:r>
      <w:r>
        <w:rPr>
          <w:spacing w:val="-1"/>
          <w:sz w:val="28"/>
        </w:rPr>
        <w:t> </w:t>
      </w:r>
      <w:r>
        <w:rPr>
          <w:sz w:val="28"/>
        </w:rPr>
        <w:t>công</w:t>
      </w:r>
      <w:r>
        <w:rPr>
          <w:spacing w:val="-1"/>
          <w:sz w:val="28"/>
        </w:rPr>
        <w:t> </w:t>
      </w:r>
      <w:r>
        <w:rPr>
          <w:sz w:val="28"/>
        </w:rPr>
        <w:t>hàng</w:t>
      </w:r>
      <w:r>
        <w:rPr>
          <w:spacing w:val="-1"/>
          <w:sz w:val="28"/>
        </w:rPr>
        <w:t> </w:t>
      </w:r>
      <w:r>
        <w:rPr>
          <w:sz w:val="28"/>
        </w:rPr>
        <w:t>hóa</w:t>
      </w:r>
      <w:r>
        <w:rPr>
          <w:spacing w:val="-1"/>
          <w:sz w:val="28"/>
        </w:rPr>
        <w:t> </w:t>
      </w:r>
      <w:r>
        <w:rPr>
          <w:sz w:val="28"/>
        </w:rPr>
        <w:t>với số tiền</w:t>
      </w:r>
      <w:r>
        <w:rPr>
          <w:spacing w:val="-1"/>
          <w:sz w:val="28"/>
        </w:rPr>
        <w:t> </w:t>
      </w:r>
      <w:r>
        <w:rPr>
          <w:sz w:val="28"/>
        </w:rPr>
        <w:t>là 796.672.029 (Bảy</w:t>
      </w:r>
      <w:r>
        <w:rPr>
          <w:spacing w:val="-3"/>
          <w:sz w:val="28"/>
        </w:rPr>
        <w:t> </w:t>
      </w:r>
      <w:r>
        <w:rPr>
          <w:sz w:val="28"/>
        </w:rPr>
        <w:t>trăm</w:t>
      </w:r>
      <w:r>
        <w:rPr>
          <w:spacing w:val="-2"/>
          <w:sz w:val="28"/>
        </w:rPr>
        <w:t> </w:t>
      </w:r>
      <w:r>
        <w:rPr>
          <w:sz w:val="28"/>
        </w:rPr>
        <w:t>chín mươi sáu triệu, sáu trăm</w:t>
      </w:r>
      <w:r>
        <w:rPr>
          <w:spacing w:val="-5"/>
          <w:sz w:val="28"/>
        </w:rPr>
        <w:t> </w:t>
      </w:r>
      <w:r>
        <w:rPr>
          <w:sz w:val="28"/>
        </w:rPr>
        <w:t>bảy</w:t>
      </w:r>
      <w:r>
        <w:rPr>
          <w:spacing w:val="-1"/>
          <w:sz w:val="28"/>
        </w:rPr>
        <w:t> </w:t>
      </w:r>
      <w:r>
        <w:rPr>
          <w:sz w:val="28"/>
        </w:rPr>
        <w:t>mươi hai nghìn, không trăm hai mươi chín) đồng.</w:t>
      </w:r>
    </w:p>
    <w:p>
      <w:pPr>
        <w:pStyle w:val="ListParagraph"/>
        <w:numPr>
          <w:ilvl w:val="1"/>
          <w:numId w:val="1"/>
        </w:numPr>
        <w:tabs>
          <w:tab w:pos="1180" w:val="left" w:leader="none"/>
        </w:tabs>
        <w:spacing w:line="240" w:lineRule="auto" w:before="119" w:after="0"/>
        <w:ind w:left="102" w:right="105" w:firstLine="566"/>
        <w:jc w:val="both"/>
        <w:rPr>
          <w:sz w:val="28"/>
        </w:rPr>
      </w:pPr>
      <w:r>
        <w:rPr>
          <w:sz w:val="28"/>
        </w:rPr>
        <w:t>Thời hạn Công ty TNHH S thanh toán toàn bộ khoản nợ 796.672.029 đồng nêu trên cho Công ty TNHH Sản xuất và Thương mại V là trước ngày </w:t>
      </w:r>
      <w:r>
        <w:rPr>
          <w:spacing w:val="-2"/>
          <w:sz w:val="28"/>
        </w:rPr>
        <w:t>15/12/2022.</w:t>
      </w:r>
    </w:p>
    <w:p>
      <w:pPr>
        <w:spacing w:after="0" w:line="240" w:lineRule="auto"/>
        <w:jc w:val="both"/>
        <w:rPr>
          <w:sz w:val="28"/>
        </w:rPr>
        <w:sectPr>
          <w:footerReference w:type="default" r:id="rId5"/>
          <w:type w:val="continuous"/>
          <w:pgSz w:w="11910" w:h="16850"/>
          <w:pgMar w:footer="838" w:header="0" w:top="1260" w:bottom="1020" w:left="1600" w:right="1020"/>
          <w:pgNumType w:start="1"/>
        </w:sectPr>
      </w:pPr>
    </w:p>
    <w:p>
      <w:pPr>
        <w:pStyle w:val="ListParagraph"/>
        <w:numPr>
          <w:ilvl w:val="1"/>
          <w:numId w:val="1"/>
        </w:numPr>
        <w:tabs>
          <w:tab w:pos="1161" w:val="left" w:leader="none"/>
        </w:tabs>
        <w:spacing w:line="240" w:lineRule="auto" w:before="76" w:after="0"/>
        <w:ind w:left="1160" w:right="0" w:hanging="493"/>
        <w:jc w:val="both"/>
        <w:rPr>
          <w:sz w:val="28"/>
        </w:rPr>
      </w:pPr>
      <w:r>
        <w:rPr>
          <w:sz w:val="28"/>
        </w:rPr>
        <w:t>Về</w:t>
      </w:r>
      <w:r>
        <w:rPr>
          <w:spacing w:val="-4"/>
          <w:sz w:val="28"/>
        </w:rPr>
        <w:t> </w:t>
      </w:r>
      <w:r>
        <w:rPr>
          <w:sz w:val="28"/>
        </w:rPr>
        <w:t>án</w:t>
      </w:r>
      <w:r>
        <w:rPr>
          <w:spacing w:val="-3"/>
          <w:sz w:val="28"/>
        </w:rPr>
        <w:t> </w:t>
      </w:r>
      <w:r>
        <w:rPr>
          <w:spacing w:val="-4"/>
          <w:sz w:val="28"/>
        </w:rPr>
        <w:t>phí:</w:t>
      </w:r>
    </w:p>
    <w:p>
      <w:pPr>
        <w:pStyle w:val="BodyText"/>
        <w:spacing w:before="120"/>
        <w:ind w:right="117"/>
      </w:pPr>
      <w:r>
        <w:rPr/>
        <w:t>Công ty TNHH S phải chịu 17.933.000 (Mười bảy</w:t>
      </w:r>
      <w:r>
        <w:rPr>
          <w:spacing w:val="-2"/>
        </w:rPr>
        <w:t> </w:t>
      </w:r>
      <w:r>
        <w:rPr/>
        <w:t>triệu, chín trăm</w:t>
      </w:r>
      <w:r>
        <w:rPr>
          <w:spacing w:val="-3"/>
        </w:rPr>
        <w:t> </w:t>
      </w:r>
      <w:r>
        <w:rPr/>
        <w:t>ba mươi ba nghìn) đồng tiền án phí kinh doanh thương mại sơ thẩm.</w:t>
      </w:r>
    </w:p>
    <w:p>
      <w:pPr>
        <w:spacing w:before="119"/>
        <w:ind w:left="102" w:right="105" w:firstLine="566"/>
        <w:jc w:val="both"/>
        <w:rPr>
          <w:sz w:val="28"/>
        </w:rPr>
      </w:pPr>
      <w:r>
        <w:rPr>
          <w:sz w:val="28"/>
        </w:rPr>
        <w:t>Trả lại Công ty TNHH V số tiền 17.933.000 </w:t>
      </w:r>
      <w:r>
        <w:rPr>
          <w:i/>
          <w:sz w:val="28"/>
        </w:rPr>
        <w:t>(Mười bảy triệu, chín trăm ba</w:t>
      </w:r>
      <w:r>
        <w:rPr>
          <w:i/>
          <w:sz w:val="28"/>
        </w:rPr>
        <w:t> mươi ba nghìn) </w:t>
      </w:r>
      <w:r>
        <w:rPr>
          <w:sz w:val="28"/>
        </w:rPr>
        <w:t>đồng tiền tạm ứng án phí theo Biên lai thu số 0006619 ngày 04/11/2022 của Chi cục Thi hành án dân sự huyện Quế Võ.</w:t>
      </w:r>
    </w:p>
    <w:p>
      <w:pPr>
        <w:pStyle w:val="ListParagraph"/>
        <w:numPr>
          <w:ilvl w:val="0"/>
          <w:numId w:val="1"/>
        </w:numPr>
        <w:tabs>
          <w:tab w:pos="986" w:val="left" w:leader="none"/>
        </w:tabs>
        <w:spacing w:line="240" w:lineRule="auto" w:before="121" w:after="0"/>
        <w:ind w:left="102" w:right="112"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957" w:val="left" w:leader="none"/>
        </w:tabs>
        <w:spacing w:line="240" w:lineRule="auto" w:before="120" w:after="0"/>
        <w:ind w:left="102" w:right="108"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spacing w:before="3"/>
        <w:ind w:left="0" w:firstLine="0"/>
        <w:jc w:val="left"/>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7"/>
        <w:gridCol w:w="4105"/>
      </w:tblGrid>
      <w:tr>
        <w:trPr>
          <w:trHeight w:val="2245" w:hRule="atLeast"/>
        </w:trPr>
        <w:tc>
          <w:tcPr>
            <w:tcW w:w="4397" w:type="dxa"/>
          </w:tcPr>
          <w:p>
            <w:pPr>
              <w:pStyle w:val="TableParagraph"/>
              <w:spacing w:line="266" w:lineRule="exact"/>
              <w:ind w:left="50"/>
              <w:rPr>
                <w:b/>
                <w:i/>
                <w:sz w:val="24"/>
              </w:rPr>
            </w:pPr>
            <w:r>
              <w:rPr>
                <w:b/>
                <w:i/>
                <w:sz w:val="24"/>
              </w:rPr>
              <w:t>Nơi</w:t>
            </w:r>
            <w:r>
              <w:rPr>
                <w:b/>
                <w:i/>
                <w:spacing w:val="-2"/>
                <w:sz w:val="24"/>
              </w:rPr>
              <w:t> 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2"/>
              </w:numPr>
              <w:tabs>
                <w:tab w:pos="192" w:val="left" w:leader="none"/>
              </w:tabs>
              <w:spacing w:line="240" w:lineRule="auto" w:before="1"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105" w:type="dxa"/>
          </w:tcPr>
          <w:p>
            <w:pPr>
              <w:pStyle w:val="TableParagraph"/>
              <w:spacing w:line="313" w:lineRule="exact"/>
              <w:ind w:left="2191"/>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2061"/>
              <w:rPr>
                <w:b/>
                <w:sz w:val="28"/>
              </w:rPr>
            </w:pPr>
            <w:r>
              <w:rPr>
                <w:b/>
                <w:sz w:val="28"/>
              </w:rPr>
              <w:t>Phan</w:t>
            </w:r>
            <w:r>
              <w:rPr>
                <w:b/>
                <w:spacing w:val="-3"/>
                <w:sz w:val="28"/>
              </w:rPr>
              <w:t> </w:t>
            </w:r>
            <w:r>
              <w:rPr>
                <w:b/>
                <w:sz w:val="28"/>
              </w:rPr>
              <w:t>Đình</w:t>
            </w:r>
            <w:r>
              <w:rPr>
                <w:b/>
                <w:spacing w:val="-3"/>
                <w:sz w:val="28"/>
              </w:rPr>
              <w:t> </w:t>
            </w:r>
            <w:r>
              <w:rPr>
                <w:b/>
                <w:spacing w:val="-4"/>
                <w:sz w:val="28"/>
              </w:rPr>
              <w:t>Công</w:t>
            </w:r>
          </w:p>
        </w:tc>
      </w:tr>
    </w:tbl>
    <w:sectPr>
      <w:pgSz w:w="11910" w:h="16850"/>
      <w:pgMar w:header="0" w:footer="838" w:top="1200" w:bottom="10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8.910004pt;margin-top:789.151428pt;width:15.45pt;height:17.95pt;mso-position-horizontal-relative:page;mso-position-vertical-relative:page;z-index:-15779840" type="#_x0000_t202" id="docshape1" filled="false" stroked="false">
          <v:textbox inset="0,0,0,0">
            <w:txbxContent>
              <w:p>
                <w:pPr>
                  <w:pStyle w:val="BodyText"/>
                  <w:spacing w:before="20"/>
                  <w:ind w:left="60" w:firstLine="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1</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01" w:hanging="128"/>
      </w:pPr>
      <w:rPr>
        <w:rFonts w:hint="default"/>
        <w:lang w:val="vi" w:eastAsia="en-US" w:bidi="ar-SA"/>
      </w:rPr>
    </w:lvl>
    <w:lvl w:ilvl="2">
      <w:start w:val="0"/>
      <w:numFmt w:val="bullet"/>
      <w:lvlText w:val="•"/>
      <w:lvlJc w:val="left"/>
      <w:pPr>
        <w:ind w:left="1023" w:hanging="128"/>
      </w:pPr>
      <w:rPr>
        <w:rFonts w:hint="default"/>
        <w:lang w:val="vi" w:eastAsia="en-US" w:bidi="ar-SA"/>
      </w:rPr>
    </w:lvl>
    <w:lvl w:ilvl="3">
      <w:start w:val="0"/>
      <w:numFmt w:val="bullet"/>
      <w:lvlText w:val="•"/>
      <w:lvlJc w:val="left"/>
      <w:pPr>
        <w:ind w:left="1445" w:hanging="128"/>
      </w:pPr>
      <w:rPr>
        <w:rFonts w:hint="default"/>
        <w:lang w:val="vi" w:eastAsia="en-US" w:bidi="ar-SA"/>
      </w:rPr>
    </w:lvl>
    <w:lvl w:ilvl="4">
      <w:start w:val="0"/>
      <w:numFmt w:val="bullet"/>
      <w:lvlText w:val="•"/>
      <w:lvlJc w:val="left"/>
      <w:pPr>
        <w:ind w:left="1866" w:hanging="128"/>
      </w:pPr>
      <w:rPr>
        <w:rFonts w:hint="default"/>
        <w:lang w:val="vi" w:eastAsia="en-US" w:bidi="ar-SA"/>
      </w:rPr>
    </w:lvl>
    <w:lvl w:ilvl="5">
      <w:start w:val="0"/>
      <w:numFmt w:val="bullet"/>
      <w:lvlText w:val="•"/>
      <w:lvlJc w:val="left"/>
      <w:pPr>
        <w:ind w:left="2288" w:hanging="128"/>
      </w:pPr>
      <w:rPr>
        <w:rFonts w:hint="default"/>
        <w:lang w:val="vi" w:eastAsia="en-US" w:bidi="ar-SA"/>
      </w:rPr>
    </w:lvl>
    <w:lvl w:ilvl="6">
      <w:start w:val="0"/>
      <w:numFmt w:val="bullet"/>
      <w:lvlText w:val="•"/>
      <w:lvlJc w:val="left"/>
      <w:pPr>
        <w:ind w:left="2710" w:hanging="128"/>
      </w:pPr>
      <w:rPr>
        <w:rFonts w:hint="default"/>
        <w:lang w:val="vi" w:eastAsia="en-US" w:bidi="ar-SA"/>
      </w:rPr>
    </w:lvl>
    <w:lvl w:ilvl="7">
      <w:start w:val="0"/>
      <w:numFmt w:val="bullet"/>
      <w:lvlText w:val="•"/>
      <w:lvlJc w:val="left"/>
      <w:pPr>
        <w:ind w:left="3131" w:hanging="128"/>
      </w:pPr>
      <w:rPr>
        <w:rFonts w:hint="default"/>
        <w:lang w:val="vi" w:eastAsia="en-US" w:bidi="ar-SA"/>
      </w:rPr>
    </w:lvl>
    <w:lvl w:ilvl="8">
      <w:start w:val="0"/>
      <w:numFmt w:val="bullet"/>
      <w:lvlText w:val="•"/>
      <w:lvlJc w:val="left"/>
      <w:pPr>
        <w:ind w:left="3553" w:hanging="128"/>
      </w:pPr>
      <w:rPr>
        <w:rFonts w:hint="default"/>
        <w:lang w:val="vi" w:eastAsia="en-US" w:bidi="ar-SA"/>
      </w:rPr>
    </w:lvl>
  </w:abstractNum>
  <w:abstractNum w:abstractNumId="0">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2" w:hanging="56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67" w:hanging="567"/>
      </w:pPr>
      <w:rPr>
        <w:rFonts w:hint="default"/>
        <w:lang w:val="vi" w:eastAsia="en-US" w:bidi="ar-SA"/>
      </w:rPr>
    </w:lvl>
    <w:lvl w:ilvl="3">
      <w:start w:val="0"/>
      <w:numFmt w:val="bullet"/>
      <w:lvlText w:val="•"/>
      <w:lvlJc w:val="left"/>
      <w:pPr>
        <w:ind w:left="2794" w:hanging="567"/>
      </w:pPr>
      <w:rPr>
        <w:rFonts w:hint="default"/>
        <w:lang w:val="vi" w:eastAsia="en-US" w:bidi="ar-SA"/>
      </w:rPr>
    </w:lvl>
    <w:lvl w:ilvl="4">
      <w:start w:val="0"/>
      <w:numFmt w:val="bullet"/>
      <w:lvlText w:val="•"/>
      <w:lvlJc w:val="left"/>
      <w:pPr>
        <w:ind w:left="3722" w:hanging="567"/>
      </w:pPr>
      <w:rPr>
        <w:rFonts w:hint="default"/>
        <w:lang w:val="vi" w:eastAsia="en-US" w:bidi="ar-SA"/>
      </w:rPr>
    </w:lvl>
    <w:lvl w:ilvl="5">
      <w:start w:val="0"/>
      <w:numFmt w:val="bullet"/>
      <w:lvlText w:val="•"/>
      <w:lvlJc w:val="left"/>
      <w:pPr>
        <w:ind w:left="4649" w:hanging="567"/>
      </w:pPr>
      <w:rPr>
        <w:rFonts w:hint="default"/>
        <w:lang w:val="vi" w:eastAsia="en-US" w:bidi="ar-SA"/>
      </w:rPr>
    </w:lvl>
    <w:lvl w:ilvl="6">
      <w:start w:val="0"/>
      <w:numFmt w:val="bullet"/>
      <w:lvlText w:val="•"/>
      <w:lvlJc w:val="left"/>
      <w:pPr>
        <w:ind w:left="5576" w:hanging="567"/>
      </w:pPr>
      <w:rPr>
        <w:rFonts w:hint="default"/>
        <w:lang w:val="vi" w:eastAsia="en-US" w:bidi="ar-SA"/>
      </w:rPr>
    </w:lvl>
    <w:lvl w:ilvl="7">
      <w:start w:val="0"/>
      <w:numFmt w:val="bullet"/>
      <w:lvlText w:val="•"/>
      <w:lvlJc w:val="left"/>
      <w:pPr>
        <w:ind w:left="6504" w:hanging="567"/>
      </w:pPr>
      <w:rPr>
        <w:rFonts w:hint="default"/>
        <w:lang w:val="vi" w:eastAsia="en-US" w:bidi="ar-SA"/>
      </w:rPr>
    </w:lvl>
    <w:lvl w:ilvl="8">
      <w:start w:val="0"/>
      <w:numFmt w:val="bullet"/>
      <w:lvlText w:val="•"/>
      <w:lvlJc w:val="left"/>
      <w:pPr>
        <w:ind w:left="7431" w:hanging="56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9"/>
      <w:ind w:left="1093" w:right="110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2023-04-24T12:36:07Z</dcterms:created>
  <dcterms:modified xsi:type="dcterms:W3CDTF">2023-04-24T12:36:07Z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